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B4" w:rsidRDefault="003A51B4" w:rsidP="003A51B4">
      <w:r>
        <w:rPr>
          <w:lang w:val="en-US"/>
        </w:rPr>
        <w:t xml:space="preserve">                                            </w:t>
      </w:r>
      <w:proofErr w:type="gramStart"/>
      <w:r>
        <w:rPr>
          <w:lang w:val="en-US"/>
        </w:rPr>
        <w:t>BLINKIT DATA   SQL QUERIES AND RESULTS.</w:t>
      </w:r>
      <w:proofErr w:type="gramEnd"/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 xml:space="preserve">--1 Check the number of lines 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808080"/>
          <w:sz w:val="19"/>
          <w:szCs w:val="19"/>
        </w:rPr>
        <w:t>*)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total_row_count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2000250" cy="819150"/>
            <wp:effectExtent l="0" t="0" r="0" b="0"/>
            <wp:docPr id="10" name="Picture 10" descr="C:\Users\DELL\AppData\Local\Microsoft\Windows\Clipboard\HistoryData\{0F66C290-E35F-46FD-B4F1-DB57C703A047}\{42FCA288-09A4-422F-AABB-DAA27ECA5FB5}\ResourceMap\{97482D07-BBB7-4B22-8CB6-77B5C039DC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Clipboard\HistoryData\{0F66C290-E35F-46FD-B4F1-DB57C703A047}\{42FCA288-09A4-422F-AABB-DAA27ECA5FB5}\ResourceMap\{97482D07-BBB7-4B22-8CB6-77B5C039DC16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 xml:space="preserve">--2 </w:t>
      </w:r>
      <w:proofErr w:type="gramStart"/>
      <w:r>
        <w:rPr>
          <w:rFonts w:ascii="Consolas" w:hAnsi="Consolas"/>
          <w:color w:val="008000"/>
          <w:sz w:val="19"/>
          <w:szCs w:val="19"/>
        </w:rPr>
        <w:t>Explore</w:t>
      </w:r>
      <w:proofErr w:type="gramEnd"/>
      <w:r>
        <w:rPr>
          <w:rFonts w:ascii="Consolas" w:hAnsi="Consolas"/>
          <w:color w:val="008000"/>
          <w:sz w:val="19"/>
          <w:szCs w:val="19"/>
        </w:rPr>
        <w:t xml:space="preserve"> the data</w:t>
      </w:r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7175500" cy="1562100"/>
            <wp:effectExtent l="0" t="0" r="6350" b="0"/>
            <wp:docPr id="9" name="Picture 9" descr="C:\Users\DELL\AppData\Local\Microsoft\Windows\Clipboard\HistoryData\{0F66C290-E35F-46FD-B4F1-DB57C703A047}\{42FCA288-09A4-422F-AABB-DAA27ECA5FB5}\ResourceMap\{F32F5557-C031-4FAF-A471-A1F0B1D44E1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Clipboard\HistoryData\{0F66C290-E35F-46FD-B4F1-DB57C703A047}\{42FCA288-09A4-422F-AABB-DAA27ECA5FB5}\ResourceMap\{F32F5557-C031-4FAF-A471-A1F0B1D44E17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 xml:space="preserve">--3 need to </w:t>
      </w:r>
      <w:proofErr w:type="spellStart"/>
      <w:r>
        <w:rPr>
          <w:rFonts w:ascii="Consolas" w:hAnsi="Consolas"/>
          <w:color w:val="008000"/>
          <w:sz w:val="19"/>
          <w:szCs w:val="19"/>
        </w:rPr>
        <w:t>updae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this col with the uniform value. </w:t>
      </w:r>
      <w:proofErr w:type="gramStart"/>
      <w:r>
        <w:rPr>
          <w:rFonts w:ascii="Consolas" w:hAnsi="Consolas"/>
          <w:color w:val="008000"/>
          <w:sz w:val="19"/>
          <w:szCs w:val="19"/>
        </w:rPr>
        <w:t>convert</w:t>
      </w:r>
      <w:proofErr w:type="gramEnd"/>
      <w:r>
        <w:rPr>
          <w:rFonts w:ascii="Consolas" w:hAnsi="Consolas"/>
          <w:color w:val="008000"/>
          <w:sz w:val="19"/>
          <w:szCs w:val="19"/>
        </w:rPr>
        <w:t xml:space="preserve"> lower cases to upper cases.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FF00FF"/>
          <w:sz w:val="19"/>
          <w:szCs w:val="19"/>
        </w:rPr>
        <w:t>UPDATE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'Low Fat'</w:t>
      </w:r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'low fat'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'LF'</w:t>
      </w:r>
    </w:p>
    <w:p w:rsidR="003A51B4" w:rsidRDefault="003A51B4" w:rsidP="003A51B4">
      <w:r>
        <w:rPr>
          <w:rFonts w:ascii="Consolas" w:hAnsi="Consolas"/>
          <w:color w:val="FF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>--4 now we will update the other cols but with different approach, using case statements.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FF00FF"/>
          <w:sz w:val="19"/>
          <w:szCs w:val="19"/>
        </w:rPr>
        <w:t>UPDATE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CASE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WHEN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IN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</w:rPr>
        <w:t>LF'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FF0000"/>
          <w:sz w:val="19"/>
          <w:szCs w:val="19"/>
        </w:rPr>
        <w:t>'low</w:t>
      </w:r>
      <w:proofErr w:type="spellEnd"/>
      <w:r>
        <w:rPr>
          <w:rFonts w:ascii="Consolas" w:hAnsi="Consolas"/>
          <w:color w:val="FF0000"/>
          <w:sz w:val="19"/>
          <w:szCs w:val="19"/>
        </w:rPr>
        <w:t xml:space="preserve"> fat'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'Low Fat'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WHEN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</w:rPr>
        <w:t>reg</w:t>
      </w:r>
      <w:proofErr w:type="spellEnd"/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'Regular'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ELSE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END</w:t>
      </w:r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lastRenderedPageBreak/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 xml:space="preserve">--5 </w:t>
      </w:r>
      <w:proofErr w:type="spellStart"/>
      <w:r>
        <w:rPr>
          <w:rFonts w:ascii="Consolas" w:hAnsi="Consolas"/>
          <w:color w:val="008000"/>
          <w:sz w:val="19"/>
          <w:szCs w:val="19"/>
        </w:rPr>
        <w:t>lets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check whether the values have been updated.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 </w:t>
      </w:r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1689100" cy="1035050"/>
            <wp:effectExtent l="0" t="0" r="6350" b="0"/>
            <wp:docPr id="8" name="Picture 8" descr="C:\Users\DELL\AppData\Local\Microsoft\Windows\Clipboard\HistoryData\{0F66C290-E35F-46FD-B4F1-DB57C703A047}\{42FCA288-09A4-422F-AABB-DAA27ECA5FB5}\ResourceMap\{B394CABB-012F-4AFB-90FF-DCFC7713C15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Clipboard\HistoryData\{0F66C290-E35F-46FD-B4F1-DB57C703A047}\{42FCA288-09A4-422F-AABB-DAA27ECA5FB5}\ResourceMap\{B394CABB-012F-4AFB-90FF-DCFC7713C158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>--6 Total sales in millions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Sales</w:t>
      </w:r>
      <w:r>
        <w:rPr>
          <w:rFonts w:ascii="Consolas" w:hAnsi="Consolas"/>
          <w:color w:val="808080"/>
          <w:sz w:val="19"/>
          <w:szCs w:val="19"/>
        </w:rPr>
        <w:t>)/</w:t>
      </w:r>
      <w:r>
        <w:rPr>
          <w:rFonts w:ascii="Consolas" w:hAnsi="Consolas"/>
          <w:color w:val="000000"/>
          <w:sz w:val="19"/>
          <w:szCs w:val="19"/>
        </w:rPr>
        <w:t xml:space="preserve">1000000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DECIMAL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10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Total_sales_Million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2000250" cy="781050"/>
            <wp:effectExtent l="0" t="0" r="0" b="0"/>
            <wp:docPr id="7" name="Picture 7" descr="C:\Users\DELL\AppData\Local\Microsoft\Windows\Clipboard\HistoryData\{0F66C290-E35F-46FD-B4F1-DB57C703A047}\{42FCA288-09A4-422F-AABB-DAA27ECA5FB5}\ResourceMap\{FF247E51-69E8-4533-AA41-11C61FF604C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Clipboard\HistoryData\{0F66C290-E35F-46FD-B4F1-DB57C703A047}\{42FCA288-09A4-422F-AABB-DAA27ECA5FB5}\ResourceMap\{FF247E51-69E8-4533-AA41-11C61FF604CE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>--7 Average Sales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Sales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Average_sales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1689100" cy="908050"/>
            <wp:effectExtent l="0" t="0" r="6350" b="6350"/>
            <wp:docPr id="6" name="Picture 6" descr="C:\Users\DELL\AppData\Local\Microsoft\Windows\Clipboard\HistoryData\{0F66C290-E35F-46FD-B4F1-DB57C703A047}\{42FCA288-09A4-422F-AABB-DAA27ECA5FB5}\ResourceMap\{F0B2A254-D380-45E6-A8C1-94844B19D0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Clipboard\HistoryData\{0F66C290-E35F-46FD-B4F1-DB57C703A047}\{42FCA288-09A4-422F-AABB-DAA27ECA5FB5}\ResourceMap\{F0B2A254-D380-45E6-A8C1-94844B19D0AC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>--8 Number of items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Item_Type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Number_of_items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noProof/>
          <w:lang w:eastAsia="en-IN"/>
        </w:rPr>
        <w:lastRenderedPageBreak/>
        <w:drawing>
          <wp:inline distT="0" distB="0" distL="0" distR="0">
            <wp:extent cx="1885950" cy="800100"/>
            <wp:effectExtent l="0" t="0" r="0" b="0"/>
            <wp:docPr id="5" name="Picture 5" descr="C:\Users\DELL\AppData\Local\Microsoft\Windows\Clipboard\HistoryData\{0F66C290-E35F-46FD-B4F1-DB57C703A047}\{42FCA288-09A4-422F-AABB-DAA27ECA5FB5}\ResourceMap\{B6BD8292-D8B4-4C11-83CF-6E5CFCFCB61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Clipboard\HistoryData\{0F66C290-E35F-46FD-B4F1-DB57C703A047}\{42FCA288-09A4-422F-AABB-DAA27ECA5FB5}\ResourceMap\{B6BD8292-D8B4-4C11-83CF-6E5CFCFCB61C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>--9 Average Rating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Rating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DECIMAL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10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Average_rating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1866900" cy="1308100"/>
            <wp:effectExtent l="0" t="0" r="0" b="6350"/>
            <wp:docPr id="4" name="Picture 4" descr="C:\Users\DELL\AppData\Local\Microsoft\Windows\Clipboard\HistoryData\{0F66C290-E35F-46FD-B4F1-DB57C703A047}\{42FCA288-09A4-422F-AABB-DAA27ECA5FB5}\ResourceMap\{135BA4D4-06DA-47AB-AF6C-056EE5DFF9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Clipboard\HistoryData\{0F66C290-E35F-46FD-B4F1-DB57C703A047}\{42FCA288-09A4-422F-AABB-DAA27ECA5FB5}\ResourceMap\{135BA4D4-06DA-47AB-AF6C-056EE5DFF97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>--10 Total sales for low fat items.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Sales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total_sales_for_LOW_FAT</w:t>
      </w:r>
      <w:proofErr w:type="spellEnd"/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'Low Fat'</w:t>
      </w:r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2063750" cy="844550"/>
            <wp:effectExtent l="0" t="0" r="0" b="0"/>
            <wp:docPr id="3" name="Picture 3" descr="C:\Users\DELL\AppData\Local\Microsoft\Windows\Clipboard\HistoryData\{0F66C290-E35F-46FD-B4F1-DB57C703A047}\{42FCA288-09A4-422F-AABB-DAA27ECA5FB5}\ResourceMap\{12F2E1E7-2818-4103-B322-801B45431BA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Clipboard\HistoryData\{0F66C290-E35F-46FD-B4F1-DB57C703A047}\{42FCA288-09A4-422F-AABB-DAA27ECA5FB5}\ResourceMap\{12F2E1E7-2818-4103-B322-801B45431BA0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>--11 Total sales for outlet establishment year (2022)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Sales</w:t>
      </w:r>
      <w:r>
        <w:rPr>
          <w:rFonts w:ascii="Consolas" w:hAnsi="Consolas"/>
          <w:color w:val="808080"/>
          <w:sz w:val="19"/>
          <w:szCs w:val="19"/>
        </w:rPr>
        <w:t>)/</w:t>
      </w:r>
      <w:r>
        <w:rPr>
          <w:rFonts w:ascii="Consolas" w:hAnsi="Consolas"/>
          <w:color w:val="000000"/>
          <w:sz w:val="19"/>
          <w:szCs w:val="19"/>
        </w:rPr>
        <w:t xml:space="preserve">1000000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decimal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10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sales_for_2022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Outlet_Establishment_year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'2022'</w:t>
      </w:r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1676400" cy="857250"/>
            <wp:effectExtent l="0" t="0" r="0" b="0"/>
            <wp:docPr id="2" name="Picture 2" descr="C:\Users\DELL\AppData\Local\Microsoft\Windows\Clipboard\HistoryData\{0F66C290-E35F-46FD-B4F1-DB57C703A047}\{42FCA288-09A4-422F-AABB-DAA27ECA5FB5}\ResourceMap\{D09313DD-9B55-4EE9-A41A-4EC7236A5C5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Clipboard\HistoryData\{0F66C290-E35F-46FD-B4F1-DB57C703A047}\{42FCA288-09A4-422F-AABB-DAA27ECA5FB5}\ResourceMap\{D09313DD-9B55-4EE9-A41A-4EC7236A5C56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0A773B" w:rsidRDefault="000A773B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E50F1C" w:rsidRDefault="00E50F1C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E50F1C" w:rsidRDefault="00E50F1C" w:rsidP="003A51B4">
      <w:pPr>
        <w:autoSpaceDE w:val="0"/>
        <w:autoSpaceDN w:val="0"/>
        <w:spacing w:after="0" w:line="240" w:lineRule="auto"/>
        <w:rPr>
          <w:rFonts w:ascii="Consolas" w:hAnsi="Consolas"/>
          <w:color w:val="008000"/>
          <w:sz w:val="19"/>
          <w:szCs w:val="19"/>
        </w:rPr>
      </w:pP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8000"/>
          <w:sz w:val="19"/>
          <w:szCs w:val="19"/>
        </w:rPr>
        <w:t xml:space="preserve">--12 Sales by fat content 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Sales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Sales</w:t>
      </w:r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BlinkIT_Data</w:t>
      </w:r>
      <w:proofErr w:type="spellEnd"/>
    </w:p>
    <w:p w:rsidR="003A51B4" w:rsidRDefault="003A51B4" w:rsidP="003A51B4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Item_Fat_Content</w:t>
      </w:r>
      <w:proofErr w:type="spellEnd"/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noProof/>
          <w:lang w:eastAsia="en-IN"/>
        </w:rPr>
        <w:drawing>
          <wp:inline distT="0" distB="0" distL="0" distR="0">
            <wp:extent cx="2362200" cy="971550"/>
            <wp:effectExtent l="0" t="0" r="0" b="0"/>
            <wp:docPr id="1" name="Picture 1" descr="C:\Users\DELL\AppData\Local\Microsoft\Windows\Clipboard\HistoryData\{0F66C290-E35F-46FD-B4F1-DB57C703A047}\{42FCA288-09A4-422F-AABB-DAA27ECA5FB5}\ResourceMap\{CC54BBE3-C565-447A-9851-5D1CEF04A1C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Clipboard\HistoryData\{0F66C290-E35F-46FD-B4F1-DB57C703A047}\{42FCA288-09A4-422F-AABB-DAA27ECA5FB5}\ResourceMap\{CC54BBE3-C565-447A-9851-5D1CEF04A1CE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3B" w:rsidRDefault="000A773B" w:rsidP="003A51B4"/>
    <w:p w:rsidR="000A773B" w:rsidRDefault="000A773B" w:rsidP="003A51B4"/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-- 13 Total Sales by item type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AVG_RATING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5994B8C" wp14:editId="34F3EC70">
            <wp:extent cx="2035596" cy="15557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695" cy="15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 Show top 5 items by sales.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AVG_RATING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495460D" wp14:editId="45066D86">
            <wp:extent cx="4091940" cy="1196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 total sales, item type and outlet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Outlet_Identifier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AVG_RATING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8BC0ECB" wp14:editId="61907FD9">
            <wp:extent cx="2962897" cy="1854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897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--16 Fat content by outlet for sales table.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Here we are pivoting the table.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[Low Fat]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Low_Fat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[Regular]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Regular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[Low Fat]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Regular]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PivotTable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D05E500" wp14:editId="162F1CD3">
            <wp:extent cx="259842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 total sales by outlet establishment year.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28EE1FC" wp14:editId="30C72F38">
            <wp:extent cx="2301240" cy="1607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--18 Sales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percentage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outlet size.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Sales_Percentage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1E00FF9" wp14:editId="22642B9B">
            <wp:extent cx="2499360" cy="701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--19 Sales by outlet location.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27458DE" wp14:editId="43AA5161">
            <wp:extent cx="3048000" cy="355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771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percentage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sales by outlet size.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Sales_Percentage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50F5EFA" wp14:editId="47D5424A">
            <wp:extent cx="2461260" cy="678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-- 21 sales percentage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outlet location type.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Sales_Percentage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D507CE7" wp14:editId="33D46FAD">
            <wp:extent cx="2994660" cy="693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--22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outlet type.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Sales_Percentage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:rsidR="00E50F1C" w:rsidRDefault="00E50F1C" w:rsidP="00E5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73B" w:rsidRDefault="00E50F1C" w:rsidP="003A51B4">
      <w:r>
        <w:rPr>
          <w:noProof/>
          <w:lang w:eastAsia="en-IN"/>
        </w:rPr>
        <w:drawing>
          <wp:inline distT="0" distB="0" distL="0" distR="0" wp14:anchorId="0AB85710" wp14:editId="5CF0C692">
            <wp:extent cx="2781300" cy="883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rFonts w:ascii="Consolas" w:hAnsi="Consolas"/>
          <w:color w:val="000000"/>
          <w:sz w:val="19"/>
          <w:szCs w:val="19"/>
        </w:rPr>
        <w:t> </w:t>
      </w:r>
    </w:p>
    <w:p w:rsidR="003A51B4" w:rsidRDefault="003A51B4" w:rsidP="003A51B4">
      <w:r>
        <w:rPr>
          <w:lang w:val="en-US"/>
        </w:rPr>
        <w:t> </w:t>
      </w:r>
    </w:p>
    <w:p w:rsidR="00CF3BD3" w:rsidRPr="003A51B4" w:rsidRDefault="00CF3BD3">
      <w:pPr>
        <w:rPr>
          <w:lang w:val="en-US"/>
        </w:rPr>
      </w:pPr>
    </w:p>
    <w:sectPr w:rsidR="00CF3BD3" w:rsidRPr="003A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B4"/>
    <w:rsid w:val="000A773B"/>
    <w:rsid w:val="003A51B4"/>
    <w:rsid w:val="00560E35"/>
    <w:rsid w:val="00CF3BD3"/>
    <w:rsid w:val="00E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2025-07-03T06:46:00Z</dcterms:created>
  <dcterms:modified xsi:type="dcterms:W3CDTF">2025-07-05T05:35:00Z</dcterms:modified>
</cp:coreProperties>
</file>