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80" w:lineRule="auto"/>
        <w:rPr>
          <w:b w:val="1"/>
          <w:bCs w:val="1"/>
          <w:color w:val="1f3864"/>
          <w:sz w:val="32"/>
          <w:szCs w:val="32"/>
        </w:rPr>
      </w:pPr>
      <w:r w:rsidDel="00000000" w:rsidR="00000000" w:rsidRPr="00000000">
        <w:rPr>
          <w:b w:val="1"/>
          <w:bCs w:val="1"/>
          <w:color w:val="1f3864"/>
          <w:sz w:val="32"/>
          <w:szCs w:val="32"/>
          <w:rtl w:val="0"/>
        </w:rPr>
        <w:t xml:space="preserve">Assignment 2 — Build Your Knowledge Base</w:t>
      </w:r>
    </w:p>
    <w:p w:rsidR="00000000" w:rsidDel="00000000" w:rsidP="00000000" w:rsidRDefault="00000000" w:rsidRPr="00000000" w14:paraId="00000002">
      <w:pPr>
        <w:spacing w:after="100" w:lineRule="auto"/>
        <w:rPr>
          <w:i w:val="1"/>
          <w:iCs w:val="1"/>
          <w:color w:val="595959"/>
          <w:sz w:val="18"/>
          <w:szCs w:val="18"/>
        </w:rPr>
      </w:pPr>
      <w:r w:rsidDel="00000000" w:rsidR="00000000" w:rsidRPr="00000000">
        <w:rPr>
          <w:i w:val="1"/>
          <w:iCs w:val="1"/>
          <w:color w:val="595959"/>
          <w:sz w:val="18"/>
          <w:szCs w:val="18"/>
          <w:rtl w:val="0"/>
        </w:rPr>
        <w:t xml:space="preserve">Team of 3 · Milestone 2 of 4 · Type your answers directly in the blank cells — they grow as you type.</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45"/>
        <w:tblGridChange w:id="0">
          <w:tblGrid>
            <w:gridCol w:w="9345"/>
          </w:tblGrid>
        </w:tblGridChange>
      </w:tblGrid>
      <w:tr>
        <w:trPr>
          <w:cantSplit w:val="0"/>
          <w:trHeight w:val="600" w:hRule="atLeast"/>
          <w:tblHeader w:val="0"/>
        </w:trPr>
        <w:tc>
          <w:tcPr>
            <w:tcBorders>
              <w:top w:color="000000" w:space="0" w:sz="5" w:val="single"/>
              <w:left w:color="000000" w:space="0" w:sz="5" w:val="single"/>
              <w:bottom w:color="000000" w:space="0" w:sz="5" w:val="single"/>
              <w:right w:color="000000" w:space="0" w:sz="5" w:val="single"/>
            </w:tcBorders>
            <w:shd w:fill="d9e1f2" w:val="clear"/>
            <w:tcMar>
              <w:top w:w="0.0" w:type="dxa"/>
              <w:left w:w="20.0" w:type="dxa"/>
              <w:bottom w:w="0.0" w:type="dxa"/>
              <w:right w:w="20.0" w:type="dxa"/>
            </w:tcMar>
            <w:vAlign w:val="top"/>
          </w:tcPr>
          <w:p w:rsidR="00000000" w:rsidDel="00000000" w:rsidP="00000000" w:rsidRDefault="00000000" w:rsidRPr="00000000" w14:paraId="00000003">
            <w:pPr>
              <w:spacing w:after="60" w:lineRule="auto"/>
              <w:rPr/>
            </w:pPr>
            <w:r w:rsidDel="00000000" w:rsidR="00000000" w:rsidRPr="00000000">
              <w:rPr>
                <w:b w:val="1"/>
                <w:bCs w:val="1"/>
                <w:rtl w:val="0"/>
              </w:rPr>
              <w:t xml:space="preserve">Strict compliance: </w:t>
            </w:r>
            <w:r w:rsidDel="00000000" w:rsidR="00000000" w:rsidRPr="00000000">
              <w:rPr>
                <w:rtl w:val="0"/>
              </w:rPr>
              <w:t xml:space="preserve">your submission ZIP must exactly match the folder/file structure on the Submission page. Automated grading rejects anything that doesn't — check before you submit.</w:t>
            </w:r>
          </w:p>
        </w:tc>
      </w:tr>
    </w:tbl>
    <w:p w:rsidR="00000000" w:rsidDel="00000000" w:rsidP="00000000" w:rsidRDefault="00000000" w:rsidRPr="00000000" w14:paraId="00000004">
      <w:pPr>
        <w:spacing w:after="60" w:lineRule="auto"/>
        <w:rPr/>
      </w:pPr>
      <w:r w:rsidDel="00000000" w:rsidR="00000000" w:rsidRPr="00000000">
        <w:rPr>
          <w:rtl w:val="0"/>
        </w:rPr>
        <w:t xml:space="preserve"> </w:t>
      </w:r>
    </w:p>
    <w:tbl>
      <w:tblPr>
        <w:tblStyle w:val="Table2"/>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510"/>
        <w:gridCol w:w="5850"/>
        <w:tblGridChange w:id="0">
          <w:tblGrid>
            <w:gridCol w:w="3510"/>
            <w:gridCol w:w="5850"/>
          </w:tblGrid>
        </w:tblGridChange>
      </w:tblGrid>
      <w:tr>
        <w:trPr>
          <w:cantSplit w:val="0"/>
          <w:trHeight w:val="870"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20.0" w:type="dxa"/>
              <w:bottom w:w="0.0" w:type="dxa"/>
              <w:right w:w="20.0" w:type="dxa"/>
            </w:tcMar>
            <w:vAlign w:val="top"/>
          </w:tcPr>
          <w:p w:rsidR="00000000" w:rsidDel="00000000" w:rsidP="00000000" w:rsidRDefault="00000000" w:rsidRPr="00000000" w14:paraId="00000005">
            <w:pPr>
              <w:spacing w:after="80" w:lineRule="auto"/>
              <w:rPr>
                <w:b w:val="1"/>
                <w:bCs w:val="1"/>
              </w:rPr>
            </w:pPr>
            <w:r w:rsidDel="00000000" w:rsidR="00000000" w:rsidRPr="00000000">
              <w:rPr>
                <w:b w:val="1"/>
                <w:bCs w:val="1"/>
                <w:rtl w:val="0"/>
              </w:rPr>
              <w:t xml:space="preserve">Project name</w:t>
            </w:r>
          </w:p>
          <w:p w:rsidR="00000000" w:rsidDel="00000000" w:rsidP="00000000" w:rsidRDefault="00000000" w:rsidRPr="00000000" w14:paraId="00000006">
            <w:pPr>
              <w:spacing w:after="80" w:lineRule="auto"/>
              <w:rPr>
                <w:i w:val="1"/>
                <w:iCs w:val="1"/>
                <w:color w:val="595959"/>
                <w:sz w:val="18"/>
                <w:szCs w:val="18"/>
              </w:rPr>
            </w:pPr>
            <w:r w:rsidDel="00000000" w:rsidR="00000000" w:rsidRPr="00000000">
              <w:rPr>
                <w:i w:val="1"/>
                <w:iCs w:val="1"/>
                <w:color w:val="595959"/>
                <w:sz w:val="18"/>
                <w:szCs w:val="18"/>
                <w:rtl w:val="0"/>
              </w:rPr>
              <w:t xml:space="preserve">the same project name you used in Assignment 1</w:t>
            </w:r>
          </w:p>
        </w:tc>
        <w:tc>
          <w:tcPr>
            <w:tcBorders>
              <w:top w:color="000000" w:space="0" w:sz="5" w:val="single"/>
              <w:left w:color="000000" w:space="0" w:sz="0" w:val="nil"/>
              <w:bottom w:color="000000" w:space="0" w:sz="5" w:val="single"/>
              <w:right w:color="000000" w:space="0" w:sz="5" w:val="single"/>
            </w:tcBorders>
            <w:tcMar>
              <w:top w:w="0.0" w:type="dxa"/>
              <w:left w:w="20.0" w:type="dxa"/>
              <w:bottom w:w="0.0" w:type="dxa"/>
              <w:right w:w="20.0" w:type="dxa"/>
            </w:tcMar>
            <w:vAlign w:val="top"/>
          </w:tcPr>
          <w:p w:rsidR="00000000" w:rsidDel="00000000" w:rsidP="00000000" w:rsidRDefault="00000000" w:rsidRPr="00000000" w14:paraId="00000007">
            <w:pPr>
              <w:spacing w:after="80" w:line="240" w:lineRule="auto"/>
              <w:rPr>
                <w:sz w:val="18"/>
                <w:szCs w:val="18"/>
              </w:rPr>
            </w:pPr>
            <w:r w:rsidDel="00000000" w:rsidR="00000000" w:rsidRPr="00000000">
              <w:rPr>
                <w:rFonts w:ascii="Calibri" w:cs="Calibri" w:eastAsia="Calibri" w:hAnsi="Calibri"/>
                <w:sz w:val="21"/>
                <w:szCs w:val="21"/>
                <w:rtl w:val="0"/>
              </w:rPr>
              <w:t xml:space="preserve">KrishiPath</w:t>
            </w:r>
            <w:r w:rsidDel="00000000" w:rsidR="00000000" w:rsidRPr="00000000">
              <w:rPr>
                <w:rtl w:val="0"/>
              </w:rPr>
            </w:r>
          </w:p>
        </w:tc>
      </w:tr>
    </w:tbl>
    <w:p w:rsidR="00000000" w:rsidDel="00000000" w:rsidP="00000000" w:rsidRDefault="00000000" w:rsidRPr="00000000" w14:paraId="00000008">
      <w:pPr>
        <w:spacing w:after="60" w:before="120" w:lineRule="auto"/>
        <w:rPr>
          <w:b w:val="1"/>
          <w:bCs w:val="1"/>
        </w:rPr>
      </w:pPr>
      <w:r w:rsidDel="00000000" w:rsidR="00000000" w:rsidRPr="00000000">
        <w:rPr>
          <w:b w:val="1"/>
          <w:bCs w:val="1"/>
          <w:rtl w:val="0"/>
        </w:rPr>
        <w:t xml:space="preserve">Team members</w:t>
      </w:r>
    </w:p>
    <w:p w:rsidR="00000000" w:rsidDel="00000000" w:rsidP="00000000" w:rsidRDefault="00000000" w:rsidRPr="00000000" w14:paraId="00000009">
      <w:pPr>
        <w:spacing w:after="100" w:lineRule="auto"/>
        <w:rPr>
          <w:i w:val="1"/>
          <w:iCs w:val="1"/>
          <w:color w:val="595959"/>
          <w:sz w:val="18"/>
          <w:szCs w:val="18"/>
        </w:rPr>
      </w:pPr>
      <w:r w:rsidDel="00000000" w:rsidR="00000000" w:rsidRPr="00000000">
        <w:rPr>
          <w:i w:val="1"/>
          <w:iCs w:val="1"/>
          <w:color w:val="595959"/>
          <w:sz w:val="18"/>
          <w:szCs w:val="18"/>
          <w:rtl w:val="0"/>
        </w:rPr>
        <w:t xml:space="preserve">In 'Worked sections', list the sections each member led. Every section must be owned by someone; each member submits the AI-chat behind their own sections (Section 8).</w:t>
      </w:r>
    </w:p>
    <w:tbl>
      <w:tblPr>
        <w:tblStyle w:val="Table3"/>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10"/>
        <w:gridCol w:w="2985"/>
        <w:gridCol w:w="2355"/>
        <w:gridCol w:w="2295"/>
        <w:tblGridChange w:id="0">
          <w:tblGrid>
            <w:gridCol w:w="1710"/>
            <w:gridCol w:w="2985"/>
            <w:gridCol w:w="2355"/>
            <w:gridCol w:w="2295"/>
          </w:tblGrid>
        </w:tblGridChange>
      </w:tblGrid>
      <w:tr>
        <w:trPr>
          <w:cantSplit w:val="0"/>
          <w:trHeight w:val="360" w:hRule="atLeast"/>
          <w:tblHeader w:val="0"/>
        </w:trPr>
        <w:tc>
          <w:tcPr>
            <w:tcBorders>
              <w:top w:color="000000" w:space="0" w:sz="5" w:val="single"/>
              <w:left w:color="000000" w:space="0" w:sz="5" w:val="single"/>
              <w:bottom w:color="000000" w:space="0" w:sz="5" w:val="single"/>
              <w:right w:color="000000" w:space="0" w:sz="5" w:val="single"/>
            </w:tcBorders>
            <w:shd w:fill="1f3864" w:val="clear"/>
            <w:tcMar>
              <w:top w:w="0.0" w:type="dxa"/>
              <w:left w:w="20.0" w:type="dxa"/>
              <w:bottom w:w="0.0" w:type="dxa"/>
              <w:right w:w="20.0" w:type="dxa"/>
            </w:tcMar>
            <w:vAlign w:val="top"/>
          </w:tcPr>
          <w:p w:rsidR="00000000" w:rsidDel="00000000" w:rsidP="00000000" w:rsidRDefault="00000000" w:rsidRPr="00000000" w14:paraId="0000000A">
            <w:pPr>
              <w:spacing w:after="80" w:lineRule="auto"/>
              <w:rPr>
                <w:b w:val="1"/>
                <w:bCs w:val="1"/>
                <w:color w:val="ffffff"/>
              </w:rPr>
            </w:pPr>
            <w:r w:rsidDel="00000000" w:rsidR="00000000" w:rsidRPr="00000000">
              <w:rPr>
                <w:b w:val="1"/>
                <w:bCs w:val="1"/>
                <w:color w:val="ffffff"/>
                <w:rtl w:val="0"/>
              </w:rPr>
              <w:t xml:space="preserve">Team member</w:t>
            </w:r>
          </w:p>
        </w:tc>
        <w:tc>
          <w:tcPr>
            <w:tcBorders>
              <w:top w:color="000000" w:space="0" w:sz="5" w:val="single"/>
              <w:left w:color="000000" w:space="0" w:sz="0" w:val="nil"/>
              <w:bottom w:color="000000" w:space="0" w:sz="5" w:val="single"/>
              <w:right w:color="000000" w:space="0" w:sz="5" w:val="single"/>
            </w:tcBorders>
            <w:shd w:fill="1f3864" w:val="clear"/>
            <w:tcMar>
              <w:top w:w="0.0" w:type="dxa"/>
              <w:left w:w="20.0" w:type="dxa"/>
              <w:bottom w:w="0.0" w:type="dxa"/>
              <w:right w:w="20.0" w:type="dxa"/>
            </w:tcMar>
            <w:vAlign w:val="top"/>
          </w:tcPr>
          <w:p w:rsidR="00000000" w:rsidDel="00000000" w:rsidP="00000000" w:rsidRDefault="00000000" w:rsidRPr="00000000" w14:paraId="0000000B">
            <w:pPr>
              <w:spacing w:after="80" w:lineRule="auto"/>
              <w:rPr>
                <w:b w:val="1"/>
                <w:bCs w:val="1"/>
                <w:color w:val="ffffff"/>
              </w:rPr>
            </w:pPr>
            <w:r w:rsidDel="00000000" w:rsidR="00000000" w:rsidRPr="00000000">
              <w:rPr>
                <w:b w:val="1"/>
                <w:bCs w:val="1"/>
                <w:color w:val="ffffff"/>
                <w:rtl w:val="0"/>
              </w:rPr>
              <w:t xml:space="preserve">Full name</w:t>
            </w:r>
          </w:p>
        </w:tc>
        <w:tc>
          <w:tcPr>
            <w:tcBorders>
              <w:top w:color="000000" w:space="0" w:sz="5" w:val="single"/>
              <w:left w:color="000000" w:space="0" w:sz="0" w:val="nil"/>
              <w:bottom w:color="000000" w:space="0" w:sz="5" w:val="single"/>
              <w:right w:color="000000" w:space="0" w:sz="5" w:val="single"/>
            </w:tcBorders>
            <w:shd w:fill="1f3864" w:val="clear"/>
            <w:tcMar>
              <w:top w:w="0.0" w:type="dxa"/>
              <w:left w:w="20.0" w:type="dxa"/>
              <w:bottom w:w="0.0" w:type="dxa"/>
              <w:right w:w="20.0" w:type="dxa"/>
            </w:tcMar>
            <w:vAlign w:val="top"/>
          </w:tcPr>
          <w:p w:rsidR="00000000" w:rsidDel="00000000" w:rsidP="00000000" w:rsidRDefault="00000000" w:rsidRPr="00000000" w14:paraId="0000000C">
            <w:pPr>
              <w:spacing w:after="80" w:lineRule="auto"/>
              <w:rPr>
                <w:b w:val="1"/>
                <w:bCs w:val="1"/>
                <w:color w:val="ffffff"/>
              </w:rPr>
            </w:pPr>
            <w:r w:rsidDel="00000000" w:rsidR="00000000" w:rsidRPr="00000000">
              <w:rPr>
                <w:b w:val="1"/>
                <w:bCs w:val="1"/>
                <w:color w:val="ffffff"/>
                <w:rtl w:val="0"/>
              </w:rPr>
              <w:t xml:space="preserve">Student number</w:t>
            </w:r>
          </w:p>
        </w:tc>
        <w:tc>
          <w:tcPr>
            <w:tcBorders>
              <w:top w:color="000000" w:space="0" w:sz="5" w:val="single"/>
              <w:left w:color="000000" w:space="0" w:sz="0" w:val="nil"/>
              <w:bottom w:color="000000" w:space="0" w:sz="5" w:val="single"/>
              <w:right w:color="000000" w:space="0" w:sz="5" w:val="single"/>
            </w:tcBorders>
            <w:shd w:fill="1f3864" w:val="clear"/>
            <w:tcMar>
              <w:top w:w="0.0" w:type="dxa"/>
              <w:left w:w="20.0" w:type="dxa"/>
              <w:bottom w:w="0.0" w:type="dxa"/>
              <w:right w:w="20.0" w:type="dxa"/>
            </w:tcMar>
            <w:vAlign w:val="top"/>
          </w:tcPr>
          <w:p w:rsidR="00000000" w:rsidDel="00000000" w:rsidP="00000000" w:rsidRDefault="00000000" w:rsidRPr="00000000" w14:paraId="0000000D">
            <w:pPr>
              <w:spacing w:after="80" w:lineRule="auto"/>
              <w:rPr>
                <w:b w:val="1"/>
                <w:bCs w:val="1"/>
                <w:color w:val="ffffff"/>
              </w:rPr>
            </w:pPr>
            <w:r w:rsidDel="00000000" w:rsidR="00000000" w:rsidRPr="00000000">
              <w:rPr>
                <w:b w:val="1"/>
                <w:bCs w:val="1"/>
                <w:color w:val="ffffff"/>
                <w:rtl w:val="0"/>
              </w:rPr>
              <w:t xml:space="preserve">Worked sections</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0.0" w:type="dxa"/>
              <w:left w:w="20.0" w:type="dxa"/>
              <w:bottom w:w="0.0" w:type="dxa"/>
              <w:right w:w="20.0" w:type="dxa"/>
            </w:tcMar>
            <w:vAlign w:val="top"/>
          </w:tcPr>
          <w:p w:rsidR="00000000" w:rsidDel="00000000" w:rsidP="00000000" w:rsidRDefault="00000000" w:rsidRPr="00000000" w14:paraId="0000000E">
            <w:pPr>
              <w:spacing w:after="80" w:lineRule="auto"/>
              <w:rPr/>
            </w:pPr>
            <w:r w:rsidDel="00000000" w:rsidR="00000000" w:rsidRPr="00000000">
              <w:rPr>
                <w:rtl w:val="0"/>
              </w:rPr>
              <w:t xml:space="preserve">Student 1</w:t>
            </w:r>
          </w:p>
        </w:tc>
        <w:tc>
          <w:tcPr>
            <w:tcBorders>
              <w:top w:color="000000" w:space="0" w:sz="0" w:val="nil"/>
              <w:left w:color="000000" w:space="0" w:sz="0" w:val="nil"/>
              <w:bottom w:color="000000" w:space="0" w:sz="5" w:val="single"/>
              <w:right w:color="000000" w:space="0" w:sz="5" w:val="single"/>
            </w:tcBorders>
            <w:tcMar>
              <w:top w:w="0.0" w:type="dxa"/>
              <w:left w:w="20.0" w:type="dxa"/>
              <w:bottom w:w="0.0" w:type="dxa"/>
              <w:right w:w="20.0" w:type="dxa"/>
            </w:tcMar>
            <w:vAlign w:val="top"/>
          </w:tcPr>
          <w:p w:rsidR="00000000" w:rsidDel="00000000" w:rsidP="00000000" w:rsidRDefault="00000000" w:rsidRPr="00000000" w14:paraId="0000000F">
            <w:pPr>
              <w:rPr/>
            </w:pPr>
            <w:r w:rsidDel="00000000" w:rsidR="00000000" w:rsidRPr="00000000">
              <w:rPr>
                <w:rtl w:val="0"/>
              </w:rPr>
              <w:t xml:space="preserve">Diganta Saha Tirtha</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20.0" w:type="dxa"/>
              <w:bottom w:w="0.0" w:type="dxa"/>
              <w:right w:w="20.0" w:type="dxa"/>
            </w:tcMar>
            <w:vAlign w:val="top"/>
          </w:tcPr>
          <w:p w:rsidR="00000000" w:rsidDel="00000000" w:rsidP="00000000" w:rsidRDefault="00000000" w:rsidRPr="00000000" w14:paraId="00000010">
            <w:pPr>
              <w:rPr/>
            </w:pPr>
            <w:r w:rsidDel="00000000" w:rsidR="00000000" w:rsidRPr="00000000">
              <w:rPr>
                <w:rtl w:val="0"/>
              </w:rPr>
              <w:t xml:space="preserve">2105081</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20.0" w:type="dxa"/>
              <w:bottom w:w="0.0" w:type="dxa"/>
              <w:right w:w="20.0" w:type="dxa"/>
            </w:tcMar>
            <w:vAlign w:val="top"/>
          </w:tcPr>
          <w:p w:rsidR="00000000" w:rsidDel="00000000" w:rsidP="00000000" w:rsidRDefault="00000000" w:rsidRPr="00000000" w14:paraId="00000011">
            <w:pPr>
              <w:rPr/>
            </w:pPr>
            <w:r w:rsidDel="00000000" w:rsidR="00000000" w:rsidRPr="00000000">
              <w:rPr>
                <w:rtl w:val="0"/>
              </w:rPr>
              <w:t xml:space="preserve"> 4, 7</w:t>
            </w:r>
            <w:r w:rsidDel="00000000" w:rsidR="00000000" w:rsidRPr="00000000">
              <w:rPr>
                <w:rtl w:val="0"/>
              </w:rPr>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0.0" w:type="dxa"/>
              <w:left w:w="20.0" w:type="dxa"/>
              <w:bottom w:w="0.0" w:type="dxa"/>
              <w:right w:w="20.0" w:type="dxa"/>
            </w:tcMar>
            <w:vAlign w:val="top"/>
          </w:tcPr>
          <w:p w:rsidR="00000000" w:rsidDel="00000000" w:rsidP="00000000" w:rsidRDefault="00000000" w:rsidRPr="00000000" w14:paraId="00000012">
            <w:pPr>
              <w:spacing w:after="80" w:lineRule="auto"/>
              <w:rPr/>
            </w:pPr>
            <w:r w:rsidDel="00000000" w:rsidR="00000000" w:rsidRPr="00000000">
              <w:rPr>
                <w:rtl w:val="0"/>
              </w:rPr>
              <w:t xml:space="preserve">Student 2</w:t>
            </w:r>
          </w:p>
        </w:tc>
        <w:tc>
          <w:tcPr>
            <w:tcBorders>
              <w:top w:color="000000" w:space="0" w:sz="0" w:val="nil"/>
              <w:left w:color="000000" w:space="0" w:sz="0" w:val="nil"/>
              <w:bottom w:color="000000" w:space="0" w:sz="5" w:val="single"/>
              <w:right w:color="000000" w:space="0" w:sz="5" w:val="single"/>
            </w:tcBorders>
            <w:tcMar>
              <w:top w:w="0.0" w:type="dxa"/>
              <w:left w:w="20.0" w:type="dxa"/>
              <w:bottom w:w="0.0" w:type="dxa"/>
              <w:right w:w="20.0" w:type="dxa"/>
            </w:tcMar>
            <w:vAlign w:val="top"/>
          </w:tcPr>
          <w:p w:rsidR="00000000" w:rsidDel="00000000" w:rsidP="00000000" w:rsidRDefault="00000000" w:rsidRPr="00000000" w14:paraId="00000013">
            <w:pPr>
              <w:spacing w:after="80" w:lineRule="auto"/>
              <w:rPr/>
            </w:pPr>
            <w:r w:rsidDel="00000000" w:rsidR="00000000" w:rsidRPr="00000000">
              <w:rPr>
                <w:rtl w:val="0"/>
              </w:rPr>
              <w:t xml:space="preserve">Zarif Itmam Hossain</w:t>
            </w:r>
          </w:p>
        </w:tc>
        <w:tc>
          <w:tcPr>
            <w:tcBorders>
              <w:top w:color="000000" w:space="0" w:sz="0" w:val="nil"/>
              <w:left w:color="000000" w:space="0" w:sz="0" w:val="nil"/>
              <w:bottom w:color="000000" w:space="0" w:sz="5" w:val="single"/>
              <w:right w:color="000000" w:space="0" w:sz="5" w:val="single"/>
            </w:tcBorders>
            <w:tcMar>
              <w:top w:w="0.0" w:type="dxa"/>
              <w:left w:w="20.0" w:type="dxa"/>
              <w:bottom w:w="0.0" w:type="dxa"/>
              <w:right w:w="20.0" w:type="dxa"/>
            </w:tcMar>
            <w:vAlign w:val="top"/>
          </w:tcPr>
          <w:p w:rsidR="00000000" w:rsidDel="00000000" w:rsidP="00000000" w:rsidRDefault="00000000" w:rsidRPr="00000000" w14:paraId="00000014">
            <w:pPr>
              <w:spacing w:after="80" w:lineRule="auto"/>
              <w:rPr/>
            </w:pPr>
            <w:r w:rsidDel="00000000" w:rsidR="00000000" w:rsidRPr="00000000">
              <w:rPr>
                <w:rtl w:val="0"/>
              </w:rPr>
              <w:t xml:space="preserve">2105116</w:t>
            </w:r>
          </w:p>
        </w:tc>
        <w:tc>
          <w:tcPr>
            <w:tcBorders>
              <w:top w:color="000000" w:space="0" w:sz="0" w:val="nil"/>
              <w:left w:color="000000" w:space="0" w:sz="0" w:val="nil"/>
              <w:bottom w:color="000000" w:space="0" w:sz="5" w:val="single"/>
              <w:right w:color="000000" w:space="0" w:sz="5" w:val="single"/>
            </w:tcBorders>
            <w:tcMar>
              <w:top w:w="0.0" w:type="dxa"/>
              <w:left w:w="20.0" w:type="dxa"/>
              <w:bottom w:w="0.0" w:type="dxa"/>
              <w:right w:w="20.0" w:type="dxa"/>
            </w:tcMar>
            <w:vAlign w:val="top"/>
          </w:tcPr>
          <w:p w:rsidR="00000000" w:rsidDel="00000000" w:rsidP="00000000" w:rsidRDefault="00000000" w:rsidRPr="00000000" w14:paraId="00000015">
            <w:pPr>
              <w:keepNext w:val="0"/>
              <w:keepLines w:val="0"/>
              <w:widowControl w:val="1"/>
              <w:pBdr>
                <w:top w:space="0" w:sz="0" w:val="nil"/>
                <w:left w:space="0" w:sz="0" w:val="nil"/>
                <w:bottom w:space="0" w:sz="0" w:val="nil"/>
                <w:right w:space="0" w:sz="0" w:val="nil"/>
                <w:between w:space="0" w:sz="0" w:val="nil"/>
              </w:pBdr>
              <w:shd w:fill="auto" w:val="clear"/>
              <w:spacing w:after="80" w:before="0" w:line="276" w:lineRule="auto"/>
              <w:ind w:left="0" w:right="0" w:firstLine="0"/>
              <w:jc w:val="left"/>
              <w:rPr/>
            </w:pPr>
            <w:r w:rsidDel="00000000" w:rsidR="00000000" w:rsidRPr="00000000">
              <w:rPr>
                <w:sz w:val="17"/>
                <w:szCs w:val="17"/>
                <w:rtl w:val="0"/>
              </w:rPr>
              <w:t xml:space="preserve"> </w:t>
            </w:r>
            <w:r w:rsidDel="00000000" w:rsidR="00000000" w:rsidRPr="00000000">
              <w:rPr>
                <w:rtl w:val="0"/>
              </w:rPr>
              <w:t xml:space="preserve">5, 6</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0.0" w:type="dxa"/>
              <w:left w:w="20.0" w:type="dxa"/>
              <w:bottom w:w="0.0" w:type="dxa"/>
              <w:right w:w="20.0" w:type="dxa"/>
            </w:tcMar>
            <w:vAlign w:val="top"/>
          </w:tcPr>
          <w:p w:rsidR="00000000" w:rsidDel="00000000" w:rsidP="00000000" w:rsidRDefault="00000000" w:rsidRPr="00000000" w14:paraId="00000016">
            <w:pPr>
              <w:spacing w:after="80" w:lineRule="auto"/>
              <w:rPr/>
            </w:pPr>
            <w:r w:rsidDel="00000000" w:rsidR="00000000" w:rsidRPr="00000000">
              <w:rPr>
                <w:rtl w:val="0"/>
              </w:rPr>
              <w:t xml:space="preserve">Student 3</w:t>
            </w:r>
          </w:p>
        </w:tc>
        <w:tc>
          <w:tcPr>
            <w:tcBorders>
              <w:top w:color="000000" w:space="0" w:sz="0" w:val="nil"/>
              <w:left w:color="000000" w:space="0" w:sz="0" w:val="nil"/>
              <w:bottom w:color="000000" w:space="0" w:sz="5" w:val="single"/>
              <w:right w:color="000000" w:space="0" w:sz="5" w:val="single"/>
            </w:tcBorders>
            <w:tcMar>
              <w:top w:w="0.0" w:type="dxa"/>
              <w:left w:w="20.0" w:type="dxa"/>
              <w:bottom w:w="0.0" w:type="dxa"/>
              <w:right w:w="20.0" w:type="dxa"/>
            </w:tcMar>
            <w:vAlign w:val="top"/>
          </w:tcPr>
          <w:p w:rsidR="00000000" w:rsidDel="00000000" w:rsidP="00000000" w:rsidRDefault="00000000" w:rsidRPr="00000000" w14:paraId="00000017">
            <w:pPr>
              <w:rPr/>
            </w:pPr>
            <w:r w:rsidDel="00000000" w:rsidR="00000000" w:rsidRPr="00000000">
              <w:rPr>
                <w:rtl w:val="0"/>
              </w:rPr>
              <w:t xml:space="preserve">Md. Nazmul Islam Talukder</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20.0" w:type="dxa"/>
              <w:bottom w:w="0.0" w:type="dxa"/>
              <w:right w:w="20.0" w:type="dxa"/>
            </w:tcMar>
            <w:vAlign w:val="top"/>
          </w:tcPr>
          <w:p w:rsidR="00000000" w:rsidDel="00000000" w:rsidP="00000000" w:rsidRDefault="00000000" w:rsidRPr="00000000" w14:paraId="00000018">
            <w:pPr>
              <w:rPr/>
            </w:pPr>
            <w:r w:rsidDel="00000000" w:rsidR="00000000" w:rsidRPr="00000000">
              <w:rPr>
                <w:rtl w:val="0"/>
              </w:rPr>
              <w:t xml:space="preserve">2105117</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20.0" w:type="dxa"/>
              <w:bottom w:w="0.0" w:type="dxa"/>
              <w:right w:w="20.0" w:type="dxa"/>
            </w:tcMar>
            <w:vAlign w:val="top"/>
          </w:tcPr>
          <w:p w:rsidR="00000000" w:rsidDel="00000000" w:rsidP="00000000" w:rsidRDefault="00000000" w:rsidRPr="00000000" w14:paraId="00000019">
            <w:pPr>
              <w:rPr/>
            </w:pPr>
            <w:r w:rsidDel="00000000" w:rsidR="00000000" w:rsidRPr="00000000">
              <w:rPr>
                <w:rtl w:val="0"/>
              </w:rPr>
              <w:t xml:space="preserve"> 1, 2, 3</w:t>
            </w:r>
            <w:r w:rsidDel="00000000" w:rsidR="00000000" w:rsidRPr="00000000">
              <w:rPr>
                <w:rtl w:val="0"/>
              </w:rPr>
            </w:r>
          </w:p>
        </w:tc>
      </w:tr>
    </w:tbl>
    <w:p w:rsidR="00000000" w:rsidDel="00000000" w:rsidP="00000000" w:rsidRDefault="00000000" w:rsidRPr="00000000" w14:paraId="0000001A">
      <w:pPr>
        <w:spacing w:after="60" w:lineRule="auto"/>
        <w:rPr/>
      </w:pPr>
      <w:r w:rsidDel="00000000" w:rsidR="00000000" w:rsidRPr="00000000">
        <w:rPr>
          <w:rtl w:val="0"/>
        </w:rPr>
        <w:t xml:space="preserve"> </w:t>
      </w:r>
    </w:p>
    <w:tbl>
      <w:tblPr>
        <w:tblStyle w:val="Table4"/>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45"/>
        <w:tblGridChange w:id="0">
          <w:tblGrid>
            <w:gridCol w:w="9345"/>
          </w:tblGrid>
        </w:tblGridChange>
      </w:tblGrid>
      <w:tr>
        <w:trPr>
          <w:cantSplit w:val="0"/>
          <w:trHeight w:val="3570" w:hRule="atLeast"/>
          <w:tblHeader w:val="0"/>
        </w:trPr>
        <w:tc>
          <w:tcPr>
            <w:tcBorders>
              <w:top w:color="000000" w:space="0" w:sz="5" w:val="single"/>
              <w:left w:color="000000" w:space="0" w:sz="5" w:val="single"/>
              <w:bottom w:color="000000" w:space="0" w:sz="5" w:val="single"/>
              <w:right w:color="000000" w:space="0" w:sz="5" w:val="single"/>
            </w:tcBorders>
            <w:shd w:fill="d9e1f2" w:val="clear"/>
            <w:tcMar>
              <w:top w:w="0.0" w:type="dxa"/>
              <w:left w:w="20.0" w:type="dxa"/>
              <w:bottom w:w="0.0" w:type="dxa"/>
              <w:right w:w="20.0" w:type="dxa"/>
            </w:tcMar>
            <w:vAlign w:val="top"/>
          </w:tcPr>
          <w:p w:rsidR="00000000" w:rsidDel="00000000" w:rsidP="00000000" w:rsidRDefault="00000000" w:rsidRPr="00000000" w14:paraId="0000001B">
            <w:pPr>
              <w:spacing w:after="60" w:lineRule="auto"/>
              <w:rPr/>
            </w:pPr>
            <w:r w:rsidDel="00000000" w:rsidR="00000000" w:rsidRPr="00000000">
              <w:rPr>
                <w:b w:val="1"/>
                <w:bCs w:val="1"/>
                <w:rtl w:val="0"/>
              </w:rPr>
              <w:t xml:space="preserve">What this assignment is: </w:t>
            </w:r>
            <w:r w:rsidDel="00000000" w:rsidR="00000000" w:rsidRPr="00000000">
              <w:rPr>
                <w:rtl w:val="0"/>
              </w:rPr>
              <w:t xml:space="preserve">You BUILD the knowledge base — the front half of the pipeline that turns scanned pages into searchable text: ingest &amp; clean the scans, (optionally) enhance them, detect layout, run OCR, then chunk, embed, and index. You choose the models and parameters; the repo fixes where each piece goes. This milestone produces working code and evidence it reads and retrieves.</w:t>
            </w:r>
          </w:p>
          <w:p w:rsidR="00000000" w:rsidDel="00000000" w:rsidP="00000000" w:rsidRDefault="00000000" w:rsidRPr="00000000" w14:paraId="0000001C">
            <w:pPr>
              <w:spacing w:after="60" w:lineRule="auto"/>
              <w:rPr/>
            </w:pPr>
            <w:r w:rsidDel="00000000" w:rsidR="00000000" w:rsidRPr="00000000">
              <w:rPr>
                <w:b w:val="1"/>
                <w:bCs w:val="1"/>
                <w:rtl w:val="0"/>
              </w:rPr>
              <w:t xml:space="preserve">What to hand in: </w:t>
            </w:r>
            <w:r w:rsidDel="00000000" w:rsidR="00000000" w:rsidRPr="00000000">
              <w:rPr>
                <w:rtl w:val="0"/>
              </w:rPr>
              <w:t xml:space="preserve">Push everything to your team's PUBLIC GitHub repo, then tag it: git add -A &amp;&amp; git commit -m "a2-submit" &amp;&amp; git tag a2-submit &amp;&amp; git push origin main --tags. The tag IS your submission (deadlines are read from GitHub's servers) — do NOT upload a ZIP. Contents: the filled form in forms/, the repo with ingest / vision / index stages implemented, the built index (or a script that builds it), notebooks/kb_demo.ipynb showing OCR quality and one retrieval example, your updated configs/design_choices.md, and one AI-chat transcript per member. ALSO CARRIED FORWARD FROM A1 — the code stub was released after A1, so these are graded here for the first time: configs/task.yaml, data/provenance.md plus your corpus (or scripts/get_data.sh), notebooks/eda.ipynb, grading_kit/manifest.yaml, and grading_kit/heldout_pages/ with labels.jsonl.</w:t>
            </w:r>
          </w:p>
        </w:tc>
      </w:tr>
    </w:tbl>
    <w:p w:rsidR="00000000" w:rsidDel="00000000" w:rsidP="00000000" w:rsidRDefault="00000000" w:rsidRPr="00000000" w14:paraId="0000001D">
      <w:pPr>
        <w:pStyle w:val="Heading2"/>
        <w:keepNext w:val="0"/>
        <w:keepLines w:val="0"/>
        <w:spacing w:after="100" w:before="240" w:lineRule="auto"/>
        <w:rPr>
          <w:b w:val="1"/>
          <w:bCs w:val="1"/>
          <w:color w:val="1f3864"/>
          <w:sz w:val="34"/>
          <w:szCs w:val="34"/>
        </w:rPr>
      </w:pPr>
      <w:bookmarkStart w:colFirst="0" w:colLast="0" w:name="_nscn4uho07yg" w:id="0"/>
      <w:bookmarkEnd w:id="0"/>
      <w:r w:rsidDel="00000000" w:rsidR="00000000" w:rsidRPr="00000000">
        <w:rPr>
          <w:b w:val="1"/>
          <w:bCs w:val="1"/>
          <w:color w:val="1f3864"/>
          <w:sz w:val="34"/>
          <w:szCs w:val="34"/>
          <w:rtl w:val="0"/>
        </w:rPr>
        <w:t xml:space="preserve">Section 1 — Recap from Assignment 1</w:t>
      </w:r>
    </w:p>
    <w:p w:rsidR="00000000" w:rsidDel="00000000" w:rsidP="00000000" w:rsidRDefault="00000000" w:rsidRPr="00000000" w14:paraId="0000001E">
      <w:pPr>
        <w:spacing w:after="100" w:lineRule="auto"/>
        <w:rPr>
          <w:i w:val="1"/>
          <w:iCs w:val="1"/>
          <w:color w:val="595959"/>
          <w:sz w:val="18"/>
          <w:szCs w:val="18"/>
        </w:rPr>
      </w:pPr>
      <w:r w:rsidDel="00000000" w:rsidR="00000000" w:rsidRPr="00000000">
        <w:rPr>
          <w:i w:val="1"/>
          <w:iCs w:val="1"/>
          <w:color w:val="595959"/>
          <w:sz w:val="18"/>
          <w:szCs w:val="18"/>
          <w:rtl w:val="0"/>
        </w:rPr>
        <w:t xml:space="preserve">Copy these from A1 so this form stands alone. Do NOT change the success metric — your system in A3 is judged on it.</w:t>
      </w:r>
    </w:p>
    <w:tbl>
      <w:tblPr>
        <w:tblStyle w:val="Table5"/>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95"/>
        <w:gridCol w:w="5850"/>
        <w:tblGridChange w:id="0">
          <w:tblGrid>
            <w:gridCol w:w="3495"/>
            <w:gridCol w:w="5850"/>
          </w:tblGrid>
        </w:tblGridChange>
      </w:tblGrid>
      <w:tr>
        <w:trPr>
          <w:cantSplit w:val="0"/>
          <w:trHeight w:val="1035"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20.0" w:type="dxa"/>
              <w:bottom w:w="0.0" w:type="dxa"/>
              <w:right w:w="20.0" w:type="dxa"/>
            </w:tcMar>
            <w:vAlign w:val="top"/>
          </w:tcPr>
          <w:p w:rsidR="00000000" w:rsidDel="00000000" w:rsidP="00000000" w:rsidRDefault="00000000" w:rsidRPr="00000000" w14:paraId="0000001F">
            <w:pPr>
              <w:spacing w:after="80" w:lineRule="auto"/>
              <w:rPr>
                <w:b w:val="1"/>
                <w:bCs w:val="1"/>
              </w:rPr>
            </w:pPr>
            <w:r w:rsidDel="00000000" w:rsidR="00000000" w:rsidRPr="00000000">
              <w:rPr>
                <w:b w:val="1"/>
                <w:bCs w:val="1"/>
                <w:rtl w:val="0"/>
              </w:rPr>
              <w:t xml:space="preserve">Our three choices (from A1)</w:t>
            </w:r>
          </w:p>
          <w:p w:rsidR="00000000" w:rsidDel="00000000" w:rsidP="00000000" w:rsidRDefault="00000000" w:rsidRPr="00000000" w14:paraId="00000020">
            <w:pPr>
              <w:spacing w:after="80" w:lineRule="auto"/>
              <w:rPr>
                <w:i w:val="1"/>
                <w:iCs w:val="1"/>
                <w:color w:val="595959"/>
                <w:sz w:val="18"/>
                <w:szCs w:val="18"/>
              </w:rPr>
            </w:pPr>
            <w:r w:rsidDel="00000000" w:rsidR="00000000" w:rsidRPr="00000000">
              <w:rPr>
                <w:i w:val="1"/>
                <w:iCs w:val="1"/>
                <w:color w:val="595959"/>
                <w:sz w:val="18"/>
                <w:szCs w:val="18"/>
                <w:rtl w:val="0"/>
              </w:rPr>
              <w:t xml:space="preserve">domain · data speciality · primary NFR + target — one line each.</w:t>
            </w:r>
          </w:p>
        </w:tc>
        <w:tc>
          <w:tcPr>
            <w:tcBorders>
              <w:top w:color="000000" w:space="0" w:sz="5" w:val="single"/>
              <w:left w:color="000000" w:space="0" w:sz="0" w:val="nil"/>
              <w:bottom w:color="000000" w:space="0" w:sz="5" w:val="single"/>
              <w:right w:color="000000" w:space="0" w:sz="5" w:val="single"/>
            </w:tcBorders>
            <w:tcMar>
              <w:top w:w="0.0" w:type="dxa"/>
              <w:left w:w="20.0" w:type="dxa"/>
              <w:bottom w:w="0.0" w:type="dxa"/>
              <w:right w:w="20.0" w:type="dxa"/>
            </w:tcMar>
            <w:vAlign w:val="top"/>
          </w:tcPr>
          <w:p w:rsidR="00000000" w:rsidDel="00000000" w:rsidP="00000000" w:rsidRDefault="00000000" w:rsidRPr="00000000" w14:paraId="00000021">
            <w:pPr>
              <w:rPr>
                <w:sz w:val="17"/>
                <w:szCs w:val="17"/>
              </w:rPr>
            </w:pPr>
            <w:r w:rsidDel="00000000" w:rsidR="00000000" w:rsidRPr="00000000">
              <w:rPr>
                <w:sz w:val="17"/>
                <w:szCs w:val="17"/>
                <w:rtl w:val="0"/>
              </w:rPr>
              <w:t xml:space="preserve">Domain: Crop Disease Diagnosis -for agricultural extension officers, field agronomists, agriculture students, and informed farmers.</w:t>
            </w:r>
          </w:p>
          <w:p w:rsidR="00000000" w:rsidDel="00000000" w:rsidP="00000000" w:rsidRDefault="00000000" w:rsidRPr="00000000" w14:paraId="00000022">
            <w:pPr>
              <w:rPr>
                <w:sz w:val="17"/>
                <w:szCs w:val="17"/>
              </w:rPr>
            </w:pPr>
            <w:r w:rsidDel="00000000" w:rsidR="00000000" w:rsidRPr="00000000">
              <w:rPr>
                <w:rtl w:val="0"/>
              </w:rPr>
            </w:r>
          </w:p>
          <w:p w:rsidR="00000000" w:rsidDel="00000000" w:rsidP="00000000" w:rsidRDefault="00000000" w:rsidRPr="00000000" w14:paraId="00000023">
            <w:pPr>
              <w:rPr>
                <w:sz w:val="17"/>
                <w:szCs w:val="17"/>
              </w:rPr>
            </w:pPr>
            <w:r w:rsidDel="00000000" w:rsidR="00000000" w:rsidRPr="00000000">
              <w:rPr>
                <w:sz w:val="17"/>
                <w:szCs w:val="17"/>
                <w:rtl w:val="0"/>
              </w:rPr>
              <w:t xml:space="preserve">Data speciality: Bangla.</w:t>
            </w:r>
          </w:p>
          <w:p w:rsidR="00000000" w:rsidDel="00000000" w:rsidP="00000000" w:rsidRDefault="00000000" w:rsidRPr="00000000" w14:paraId="00000024">
            <w:pPr>
              <w:rPr>
                <w:sz w:val="17"/>
                <w:szCs w:val="17"/>
              </w:rPr>
            </w:pPr>
            <w:r w:rsidDel="00000000" w:rsidR="00000000" w:rsidRPr="00000000">
              <w:rPr>
                <w:rtl w:val="0"/>
              </w:rPr>
            </w:r>
          </w:p>
          <w:p w:rsidR="00000000" w:rsidDel="00000000" w:rsidP="00000000" w:rsidRDefault="00000000" w:rsidRPr="00000000" w14:paraId="00000025">
            <w:pPr>
              <w:rPr>
                <w:sz w:val="17"/>
                <w:szCs w:val="17"/>
              </w:rPr>
            </w:pPr>
            <w:r w:rsidDel="00000000" w:rsidR="00000000" w:rsidRPr="00000000">
              <w:rPr>
                <w:sz w:val="17"/>
                <w:szCs w:val="17"/>
                <w:rtl w:val="0"/>
              </w:rPr>
              <w:t xml:space="preserve">Primary NFR: Auditable. Target: at least 95% of evaluated queries produce complete, schema-valid, replayable audit traces; 100% of returned answers include valid citations and claim-to-evidence links.</w:t>
            </w:r>
          </w:p>
          <w:p w:rsidR="00000000" w:rsidDel="00000000" w:rsidP="00000000" w:rsidRDefault="00000000" w:rsidRPr="00000000" w14:paraId="00000026">
            <w:pPr>
              <w:rPr>
                <w:sz w:val="17"/>
                <w:szCs w:val="17"/>
              </w:rPr>
            </w:pPr>
            <w:r w:rsidDel="00000000" w:rsidR="00000000" w:rsidRPr="00000000">
              <w:rPr>
                <w:rtl w:val="0"/>
              </w:rPr>
            </w:r>
          </w:p>
        </w:tc>
      </w:tr>
      <w:tr>
        <w:trPr>
          <w:cantSplit w:val="0"/>
          <w:trHeight w:val="1035" w:hRule="atLeast"/>
          <w:tblHeader w:val="0"/>
        </w:trPr>
        <w:tc>
          <w:tcPr>
            <w:tcBorders>
              <w:top w:color="000000" w:space="0" w:sz="0" w:val="nil"/>
              <w:left w:color="000000" w:space="0" w:sz="5" w:val="single"/>
              <w:bottom w:color="000000" w:space="0" w:sz="5" w:val="single"/>
              <w:right w:color="000000" w:space="0" w:sz="5" w:val="single"/>
            </w:tcBorders>
            <w:shd w:fill="f2f2f2" w:val="clear"/>
            <w:tcMar>
              <w:top w:w="0.0" w:type="dxa"/>
              <w:left w:w="20.0" w:type="dxa"/>
              <w:bottom w:w="0.0" w:type="dxa"/>
              <w:right w:w="20.0" w:type="dxa"/>
            </w:tcMar>
            <w:vAlign w:val="top"/>
          </w:tcPr>
          <w:p w:rsidR="00000000" w:rsidDel="00000000" w:rsidP="00000000" w:rsidRDefault="00000000" w:rsidRPr="00000000" w14:paraId="00000027">
            <w:pPr>
              <w:spacing w:after="80" w:lineRule="auto"/>
              <w:rPr>
                <w:b w:val="1"/>
                <w:bCs w:val="1"/>
              </w:rPr>
            </w:pPr>
            <w:r w:rsidDel="00000000" w:rsidR="00000000" w:rsidRPr="00000000">
              <w:rPr>
                <w:b w:val="1"/>
                <w:bCs w:val="1"/>
                <w:rtl w:val="0"/>
              </w:rPr>
              <w:t xml:space="preserve">Success metric (from A1)</w:t>
            </w:r>
          </w:p>
          <w:p w:rsidR="00000000" w:rsidDel="00000000" w:rsidP="00000000" w:rsidRDefault="00000000" w:rsidRPr="00000000" w14:paraId="00000028">
            <w:pPr>
              <w:spacing w:after="80" w:lineRule="auto"/>
              <w:rPr>
                <w:i w:val="1"/>
                <w:iCs w:val="1"/>
                <w:color w:val="595959"/>
                <w:sz w:val="18"/>
                <w:szCs w:val="18"/>
              </w:rPr>
            </w:pPr>
            <w:r w:rsidDel="00000000" w:rsidR="00000000" w:rsidRPr="00000000">
              <w:rPr>
                <w:i w:val="1"/>
                <w:iCs w:val="1"/>
                <w:color w:val="595959"/>
                <w:sz w:val="18"/>
                <w:szCs w:val="18"/>
                <w:rtl w:val="0"/>
              </w:rPr>
              <w:t xml:space="preserve">the single answer-quality metric and target, unchanged.</w:t>
            </w:r>
          </w:p>
        </w:tc>
        <w:tc>
          <w:tcPr>
            <w:tcBorders>
              <w:top w:color="000000" w:space="0" w:sz="0" w:val="nil"/>
              <w:left w:color="000000" w:space="0" w:sz="0" w:val="nil"/>
              <w:bottom w:color="000000" w:space="0" w:sz="5" w:val="single"/>
              <w:right w:color="000000" w:space="0" w:sz="5" w:val="single"/>
            </w:tcBorders>
            <w:tcMar>
              <w:top w:w="0.0" w:type="dxa"/>
              <w:left w:w="20.0" w:type="dxa"/>
              <w:bottom w:w="0.0" w:type="dxa"/>
              <w:right w:w="20.0" w:type="dxa"/>
            </w:tcMar>
            <w:vAlign w:val="top"/>
          </w:tcPr>
          <w:p w:rsidR="00000000" w:rsidDel="00000000" w:rsidP="00000000" w:rsidRDefault="00000000" w:rsidRPr="00000000" w14:paraId="00000029">
            <w:pPr>
              <w:rPr>
                <w:sz w:val="17"/>
                <w:szCs w:val="17"/>
              </w:rPr>
            </w:pPr>
            <w:r w:rsidDel="00000000" w:rsidR="00000000" w:rsidRPr="00000000">
              <w:rPr>
                <w:sz w:val="17"/>
                <w:szCs w:val="17"/>
                <w:rtl w:val="0"/>
              </w:rPr>
              <w:t xml:space="preserve">Groundedness &gt; 0.85 (measured via source citation recall and hallucination-free response rate against retrieved textbook chunks).</w:t>
            </w:r>
          </w:p>
        </w:tc>
      </w:tr>
      <w:tr>
        <w:trPr>
          <w:cantSplit w:val="0"/>
          <w:trHeight w:val="1470" w:hRule="atLeast"/>
          <w:tblHeader w:val="0"/>
        </w:trPr>
        <w:tc>
          <w:tcPr>
            <w:tcBorders>
              <w:top w:color="000000" w:space="0" w:sz="0" w:val="nil"/>
              <w:left w:color="000000" w:space="0" w:sz="5" w:val="single"/>
              <w:bottom w:color="000000" w:space="0" w:sz="5" w:val="single"/>
              <w:right w:color="000000" w:space="0" w:sz="5" w:val="single"/>
            </w:tcBorders>
            <w:shd w:fill="f2f2f2" w:val="clear"/>
            <w:tcMar>
              <w:top w:w="0.0" w:type="dxa"/>
              <w:left w:w="20.0" w:type="dxa"/>
              <w:bottom w:w="0.0" w:type="dxa"/>
              <w:right w:w="20.0" w:type="dxa"/>
            </w:tcMar>
            <w:vAlign w:val="top"/>
          </w:tcPr>
          <w:p w:rsidR="00000000" w:rsidDel="00000000" w:rsidP="00000000" w:rsidRDefault="00000000" w:rsidRPr="00000000" w14:paraId="0000002A">
            <w:pPr>
              <w:spacing w:after="80" w:lineRule="auto"/>
              <w:rPr>
                <w:b w:val="1"/>
                <w:bCs w:val="1"/>
              </w:rPr>
            </w:pPr>
            <w:r w:rsidDel="00000000" w:rsidR="00000000" w:rsidRPr="00000000">
              <w:rPr>
                <w:b w:val="1"/>
                <w:bCs w:val="1"/>
                <w:rtl w:val="0"/>
              </w:rPr>
              <w:t xml:space="preserve">Our corpus (from A1)</w:t>
            </w:r>
          </w:p>
          <w:p w:rsidR="00000000" w:rsidDel="00000000" w:rsidP="00000000" w:rsidRDefault="00000000" w:rsidRPr="00000000" w14:paraId="0000002B">
            <w:pPr>
              <w:spacing w:after="80" w:lineRule="auto"/>
              <w:rPr>
                <w:i w:val="1"/>
                <w:iCs w:val="1"/>
                <w:color w:val="595959"/>
                <w:sz w:val="18"/>
                <w:szCs w:val="18"/>
              </w:rPr>
            </w:pPr>
            <w:r w:rsidDel="00000000" w:rsidR="00000000" w:rsidRPr="00000000">
              <w:rPr>
                <w:i w:val="1"/>
                <w:iCs w:val="1"/>
                <w:color w:val="595959"/>
                <w:sz w:val="18"/>
                <w:szCs w:val="18"/>
                <w:rtl w:val="0"/>
              </w:rPr>
              <w:t xml:space="preserve">source, size (pages/words), and the one thing that makes it hard to read.</w:t>
            </w:r>
          </w:p>
        </w:tc>
        <w:tc>
          <w:tcPr>
            <w:tcBorders>
              <w:top w:color="000000" w:space="0" w:sz="0" w:val="nil"/>
              <w:left w:color="000000" w:space="0" w:sz="0" w:val="nil"/>
              <w:bottom w:color="000000" w:space="0" w:sz="5" w:val="single"/>
              <w:right w:color="000000" w:space="0" w:sz="5" w:val="single"/>
            </w:tcBorders>
            <w:tcMar>
              <w:top w:w="0.0" w:type="dxa"/>
              <w:left w:w="20.0" w:type="dxa"/>
              <w:bottom w:w="0.0" w:type="dxa"/>
              <w:right w:w="20.0" w:type="dxa"/>
            </w:tcMar>
            <w:vAlign w:val="top"/>
          </w:tcPr>
          <w:p w:rsidR="00000000" w:rsidDel="00000000" w:rsidP="00000000" w:rsidRDefault="00000000" w:rsidRPr="00000000" w14:paraId="0000002C">
            <w:pPr>
              <w:rPr>
                <w:sz w:val="17"/>
                <w:szCs w:val="17"/>
              </w:rPr>
            </w:pPr>
            <w:r w:rsidDel="00000000" w:rsidR="00000000" w:rsidRPr="00000000">
              <w:rPr>
                <w:rFonts w:ascii="Vrinda" w:cs="Vrinda" w:eastAsia="Vrinda" w:hAnsi="Vrinda"/>
                <w:sz w:val="17"/>
                <w:szCs w:val="17"/>
                <w:rtl w:val="0"/>
              </w:rPr>
              <w:t xml:space="preserve">Source: শস্যের রোগ by Dr. Hasan Ashrafuzzaman, hosted by the BANSDOC Government Digital Library Repository. Retain the exact BANSDOC source URL from A1.</w:t>
            </w:r>
          </w:p>
          <w:p w:rsidR="00000000" w:rsidDel="00000000" w:rsidP="00000000" w:rsidRDefault="00000000" w:rsidRPr="00000000" w14:paraId="0000002D">
            <w:pPr>
              <w:rPr>
                <w:sz w:val="17"/>
                <w:szCs w:val="17"/>
              </w:rPr>
            </w:pPr>
            <w:r w:rsidDel="00000000" w:rsidR="00000000" w:rsidRPr="00000000">
              <w:rPr>
                <w:rtl w:val="0"/>
              </w:rPr>
            </w:r>
          </w:p>
          <w:p w:rsidR="00000000" w:rsidDel="00000000" w:rsidP="00000000" w:rsidRDefault="00000000" w:rsidRPr="00000000" w14:paraId="0000002E">
            <w:pPr>
              <w:rPr>
                <w:sz w:val="17"/>
                <w:szCs w:val="17"/>
              </w:rPr>
            </w:pPr>
            <w:r w:rsidDel="00000000" w:rsidR="00000000" w:rsidRPr="00000000">
              <w:rPr>
                <w:sz w:val="17"/>
                <w:szCs w:val="17"/>
                <w:rtl w:val="0"/>
              </w:rPr>
              <w:t xml:space="preserve">Licence/availability: Open access via BANSDOC; share the source link and verify redistribution terms before publishing page scans.</w:t>
            </w:r>
          </w:p>
          <w:p w:rsidR="00000000" w:rsidDel="00000000" w:rsidP="00000000" w:rsidRDefault="00000000" w:rsidRPr="00000000" w14:paraId="0000002F">
            <w:pPr>
              <w:rPr>
                <w:sz w:val="17"/>
                <w:szCs w:val="17"/>
              </w:rPr>
            </w:pPr>
            <w:r w:rsidDel="00000000" w:rsidR="00000000" w:rsidRPr="00000000">
              <w:rPr>
                <w:rtl w:val="0"/>
              </w:rPr>
            </w:r>
          </w:p>
          <w:p w:rsidR="00000000" w:rsidDel="00000000" w:rsidP="00000000" w:rsidRDefault="00000000" w:rsidRPr="00000000" w14:paraId="00000030">
            <w:pPr>
              <w:rPr>
                <w:sz w:val="17"/>
                <w:szCs w:val="17"/>
              </w:rPr>
            </w:pPr>
            <w:r w:rsidDel="00000000" w:rsidR="00000000" w:rsidRPr="00000000">
              <w:rPr>
                <w:sz w:val="17"/>
                <w:szCs w:val="17"/>
                <w:rtl w:val="0"/>
              </w:rPr>
              <w:t xml:space="preserve">Corpus: 403 rendered page scans, 116,539 words, and 60.13 MB. The A2 knowledge-base scope is 378 chapter pages; 25 cover, contents, bibliography, and other auxiliary pages are excluded.</w:t>
            </w:r>
          </w:p>
          <w:p w:rsidR="00000000" w:rsidDel="00000000" w:rsidP="00000000" w:rsidRDefault="00000000" w:rsidRPr="00000000" w14:paraId="00000031">
            <w:pPr>
              <w:rPr>
                <w:sz w:val="17"/>
                <w:szCs w:val="17"/>
              </w:rPr>
            </w:pPr>
            <w:r w:rsidDel="00000000" w:rsidR="00000000" w:rsidRPr="00000000">
              <w:rPr>
                <w:rtl w:val="0"/>
              </w:rPr>
            </w:r>
          </w:p>
          <w:p w:rsidR="00000000" w:rsidDel="00000000" w:rsidP="00000000" w:rsidRDefault="00000000" w:rsidRPr="00000000" w14:paraId="00000032">
            <w:pPr>
              <w:rPr>
                <w:sz w:val="17"/>
                <w:szCs w:val="17"/>
              </w:rPr>
            </w:pPr>
            <w:r w:rsidDel="00000000" w:rsidR="00000000" w:rsidRPr="00000000">
              <w:rPr>
                <w:sz w:val="17"/>
                <w:szCs w:val="17"/>
                <w:rtl w:val="0"/>
              </w:rPr>
              <w:t xml:space="preserve">Reading difficulty: dense Bangla conjuncts and matras; mixed English and Latin scientific names; older print; yellowing/fading; bleed-through; mild skew; gutter shadows; blurred margins; headings, lists, tables, and captions.</w:t>
            </w:r>
          </w:p>
        </w:tc>
      </w:tr>
    </w:tbl>
    <w:p w:rsidR="00000000" w:rsidDel="00000000" w:rsidP="00000000" w:rsidRDefault="00000000" w:rsidRPr="00000000" w14:paraId="00000033">
      <w:pPr>
        <w:pStyle w:val="Heading2"/>
        <w:keepNext w:val="0"/>
        <w:keepLines w:val="0"/>
        <w:spacing w:after="100" w:before="240" w:lineRule="auto"/>
        <w:rPr>
          <w:b w:val="1"/>
          <w:bCs w:val="1"/>
          <w:color w:val="1f3864"/>
          <w:sz w:val="34"/>
          <w:szCs w:val="34"/>
        </w:rPr>
      </w:pPr>
      <w:bookmarkStart w:colFirst="0" w:colLast="0" w:name="_kc1mgnh4a1p1" w:id="1"/>
      <w:bookmarkEnd w:id="1"/>
      <w:r w:rsidDel="00000000" w:rsidR="00000000" w:rsidRPr="00000000">
        <w:rPr>
          <w:b w:val="1"/>
          <w:bCs w:val="1"/>
          <w:color w:val="1f3864"/>
          <w:sz w:val="34"/>
          <w:szCs w:val="34"/>
          <w:rtl w:val="0"/>
        </w:rPr>
        <w:t xml:space="preserve">Section 2 — The Structure We Exploit</w:t>
      </w:r>
    </w:p>
    <w:p w:rsidR="00000000" w:rsidDel="00000000" w:rsidP="00000000" w:rsidRDefault="00000000" w:rsidRPr="00000000" w14:paraId="00000034">
      <w:pPr>
        <w:spacing w:after="100" w:lineRule="auto"/>
        <w:rPr>
          <w:i w:val="1"/>
          <w:iCs w:val="1"/>
          <w:color w:val="595959"/>
          <w:sz w:val="18"/>
          <w:szCs w:val="18"/>
        </w:rPr>
      </w:pPr>
      <w:r w:rsidDel="00000000" w:rsidR="00000000" w:rsidRPr="00000000">
        <w:rPr>
          <w:i w:val="1"/>
          <w:iCs w:val="1"/>
          <w:color w:val="595959"/>
          <w:sz w:val="18"/>
          <w:szCs w:val="18"/>
          <w:rtl w:val="0"/>
        </w:rPr>
        <w:t xml:space="preserve">Every model choice is a bet on structure in the data. Name the structure your pipeline relies on, and the things it must ignore.</w:t>
      </w:r>
    </w:p>
    <w:tbl>
      <w:tblPr>
        <w:tblStyle w:val="Table6"/>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510"/>
        <w:gridCol w:w="5835"/>
        <w:tblGridChange w:id="0">
          <w:tblGrid>
            <w:gridCol w:w="3510"/>
            <w:gridCol w:w="5835"/>
          </w:tblGrid>
        </w:tblGridChange>
      </w:tblGrid>
      <w:tr>
        <w:trPr>
          <w:cantSplit w:val="0"/>
          <w:trHeight w:val="1305"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20.0" w:type="dxa"/>
              <w:bottom w:w="0.0" w:type="dxa"/>
              <w:right w:w="20.0" w:type="dxa"/>
            </w:tcMar>
            <w:vAlign w:val="top"/>
          </w:tcPr>
          <w:p w:rsidR="00000000" w:rsidDel="00000000" w:rsidP="00000000" w:rsidRDefault="00000000" w:rsidRPr="00000000" w14:paraId="00000035">
            <w:pPr>
              <w:spacing w:after="80" w:lineRule="auto"/>
              <w:rPr>
                <w:b w:val="1"/>
                <w:bCs w:val="1"/>
              </w:rPr>
            </w:pPr>
            <w:r w:rsidDel="00000000" w:rsidR="00000000" w:rsidRPr="00000000">
              <w:rPr>
                <w:b w:val="1"/>
                <w:bCs w:val="1"/>
                <w:rtl w:val="0"/>
              </w:rPr>
              <w:t xml:space="preserve">Structure in the page image</w:t>
            </w:r>
          </w:p>
          <w:p w:rsidR="00000000" w:rsidDel="00000000" w:rsidP="00000000" w:rsidRDefault="00000000" w:rsidRPr="00000000" w14:paraId="00000036">
            <w:pPr>
              <w:spacing w:after="80" w:lineRule="auto"/>
              <w:rPr>
                <w:i w:val="1"/>
                <w:iCs w:val="1"/>
                <w:color w:val="595959"/>
                <w:sz w:val="18"/>
                <w:szCs w:val="18"/>
              </w:rPr>
            </w:pPr>
            <w:r w:rsidDel="00000000" w:rsidR="00000000" w:rsidRPr="00000000">
              <w:rPr>
                <w:i w:val="1"/>
                <w:iCs w:val="1"/>
                <w:color w:val="595959"/>
                <w:sz w:val="18"/>
                <w:szCs w:val="18"/>
                <w:rtl w:val="0"/>
              </w:rPr>
              <w:t xml:space="preserve">what a vision model can exploit — nearby pixels form strokes/characters; a character looks the same when shifted. Drives your layout &amp; enhancement choices.</w:t>
            </w:r>
          </w:p>
        </w:tc>
        <w:tc>
          <w:tcPr>
            <w:tcBorders>
              <w:top w:color="000000" w:space="0" w:sz="5" w:val="single"/>
              <w:left w:color="000000" w:space="0" w:sz="0" w:val="nil"/>
              <w:bottom w:color="000000" w:space="0" w:sz="5" w:val="single"/>
              <w:right w:color="000000" w:space="0" w:sz="5" w:val="single"/>
            </w:tcBorders>
            <w:tcMar>
              <w:top w:w="0.0" w:type="dxa"/>
              <w:left w:w="20.0" w:type="dxa"/>
              <w:bottom w:w="0.0" w:type="dxa"/>
              <w:right w:w="20.0" w:type="dxa"/>
            </w:tcMar>
            <w:vAlign w:val="top"/>
          </w:tcPr>
          <w:p w:rsidR="00000000" w:rsidDel="00000000" w:rsidP="00000000" w:rsidRDefault="00000000" w:rsidRPr="00000000" w14:paraId="00000037">
            <w:pPr>
              <w:rPr>
                <w:sz w:val="17"/>
                <w:szCs w:val="17"/>
              </w:rPr>
            </w:pPr>
            <w:r w:rsidDel="00000000" w:rsidR="00000000" w:rsidRPr="00000000">
              <w:rPr>
                <w:sz w:val="17"/>
                <w:szCs w:val="17"/>
                <w:rtl w:val="0"/>
              </w:rPr>
              <w:t xml:space="preserve">Printed glyphs are local stroke patterns; text lines are near-horizontal; pages contain repeated blocks, headings, lists, tables, figures, gutters, and margins. DocLayout-YOLO exploits visual region structure, while conservative trimming and line-consensus deskew exploit the predictable left gutter and text-line orientation. We do not assume a single-column page everywhere.</w:t>
            </w:r>
          </w:p>
        </w:tc>
      </w:tr>
      <w:tr>
        <w:trPr>
          <w:cantSplit w:val="0"/>
          <w:trHeight w:val="1305" w:hRule="atLeast"/>
          <w:tblHeader w:val="0"/>
        </w:trPr>
        <w:tc>
          <w:tcPr>
            <w:tcBorders>
              <w:top w:color="000000" w:space="0" w:sz="0" w:val="nil"/>
              <w:left w:color="000000" w:space="0" w:sz="5" w:val="single"/>
              <w:bottom w:color="000000" w:space="0" w:sz="5" w:val="single"/>
              <w:right w:color="000000" w:space="0" w:sz="5" w:val="single"/>
            </w:tcBorders>
            <w:shd w:fill="f2f2f2" w:val="clear"/>
            <w:tcMar>
              <w:top w:w="0.0" w:type="dxa"/>
              <w:left w:w="20.0" w:type="dxa"/>
              <w:bottom w:w="0.0" w:type="dxa"/>
              <w:right w:w="20.0" w:type="dxa"/>
            </w:tcMar>
            <w:vAlign w:val="top"/>
          </w:tcPr>
          <w:p w:rsidR="00000000" w:rsidDel="00000000" w:rsidP="00000000" w:rsidRDefault="00000000" w:rsidRPr="00000000" w14:paraId="00000038">
            <w:pPr>
              <w:spacing w:after="80" w:lineRule="auto"/>
              <w:rPr>
                <w:b w:val="1"/>
                <w:bCs w:val="1"/>
              </w:rPr>
            </w:pPr>
            <w:r w:rsidDel="00000000" w:rsidR="00000000" w:rsidRPr="00000000">
              <w:rPr>
                <w:b w:val="1"/>
                <w:bCs w:val="1"/>
                <w:rtl w:val="0"/>
              </w:rPr>
              <w:t xml:space="preserve">Structure in the text</w:t>
            </w:r>
          </w:p>
          <w:p w:rsidR="00000000" w:rsidDel="00000000" w:rsidP="00000000" w:rsidRDefault="00000000" w:rsidRPr="00000000" w14:paraId="00000039">
            <w:pPr>
              <w:spacing w:after="80" w:lineRule="auto"/>
              <w:rPr>
                <w:i w:val="1"/>
                <w:iCs w:val="1"/>
                <w:color w:val="595959"/>
                <w:sz w:val="18"/>
                <w:szCs w:val="18"/>
              </w:rPr>
            </w:pPr>
            <w:r w:rsidDel="00000000" w:rsidR="00000000" w:rsidRPr="00000000">
              <w:rPr>
                <w:i w:val="1"/>
                <w:iCs w:val="1"/>
                <w:color w:val="595959"/>
                <w:sz w:val="18"/>
                <w:szCs w:val="18"/>
                <w:rtl w:val="0"/>
              </w:rPr>
              <w:t xml:space="preserve">what a sequence model can exploit — reading order and context carry meaning; conjuncts/ligatures span characters. Drives your OCR &amp; embedding choices.</w:t>
            </w:r>
          </w:p>
        </w:tc>
        <w:tc>
          <w:tcPr>
            <w:tcBorders>
              <w:top w:color="000000" w:space="0" w:sz="0" w:val="nil"/>
              <w:left w:color="000000" w:space="0" w:sz="0" w:val="nil"/>
              <w:bottom w:color="000000" w:space="0" w:sz="5" w:val="single"/>
              <w:right w:color="000000" w:space="0" w:sz="5" w:val="single"/>
            </w:tcBorders>
            <w:tcMar>
              <w:top w:w="0.0" w:type="dxa"/>
              <w:left w:w="20.0" w:type="dxa"/>
              <w:bottom w:w="0.0" w:type="dxa"/>
              <w:right w:w="20.0" w:type="dxa"/>
            </w:tcMar>
            <w:vAlign w:val="top"/>
          </w:tcPr>
          <w:p w:rsidR="00000000" w:rsidDel="00000000" w:rsidP="00000000" w:rsidRDefault="00000000" w:rsidRPr="00000000" w14:paraId="0000003A">
            <w:pPr>
              <w:rPr>
                <w:sz w:val="17"/>
                <w:szCs w:val="17"/>
              </w:rPr>
            </w:pPr>
            <w:r w:rsidDel="00000000" w:rsidR="00000000" w:rsidRPr="00000000">
              <w:rPr>
                <w:sz w:val="17"/>
                <w:szCs w:val="17"/>
                <w:rtl w:val="0"/>
              </w:rPr>
              <w:t xml:space="preserve">Bangla characters combine consonants, vowel marks, and conjuncts; word order and paragraph context carry meaning. The corpus code-switches between Bangla, English, and Latin crop-disease terms. EasyOCR is configured for bn+en, chunking preserves normalized paragraph boundaries, and BGE-M3 is selected for multilingual semantic retrieval.</w:t>
            </w:r>
          </w:p>
        </w:tc>
      </w:tr>
      <w:tr>
        <w:trPr>
          <w:cantSplit w:val="0"/>
          <w:trHeight w:val="1305" w:hRule="atLeast"/>
          <w:tblHeader w:val="0"/>
        </w:trPr>
        <w:tc>
          <w:tcPr>
            <w:tcBorders>
              <w:top w:color="000000" w:space="0" w:sz="0" w:val="nil"/>
              <w:left w:color="000000" w:space="0" w:sz="5" w:val="single"/>
              <w:bottom w:color="000000" w:space="0" w:sz="5" w:val="single"/>
              <w:right w:color="000000" w:space="0" w:sz="5" w:val="single"/>
            </w:tcBorders>
            <w:shd w:fill="f2f2f2" w:val="clear"/>
            <w:tcMar>
              <w:top w:w="0.0" w:type="dxa"/>
              <w:left w:w="20.0" w:type="dxa"/>
              <w:bottom w:w="0.0" w:type="dxa"/>
              <w:right w:w="20.0" w:type="dxa"/>
            </w:tcMar>
            <w:vAlign w:val="top"/>
          </w:tcPr>
          <w:p w:rsidR="00000000" w:rsidDel="00000000" w:rsidP="00000000" w:rsidRDefault="00000000" w:rsidRPr="00000000" w14:paraId="0000003B">
            <w:pPr>
              <w:spacing w:after="80" w:lineRule="auto"/>
              <w:rPr>
                <w:b w:val="1"/>
                <w:bCs w:val="1"/>
              </w:rPr>
            </w:pPr>
            <w:r w:rsidDel="00000000" w:rsidR="00000000" w:rsidRPr="00000000">
              <w:rPr>
                <w:b w:val="1"/>
                <w:bCs w:val="1"/>
                <w:rtl w:val="0"/>
              </w:rPr>
              <w:t xml:space="preserve">What should NOT change the answer</w:t>
            </w:r>
          </w:p>
          <w:p w:rsidR="00000000" w:rsidDel="00000000" w:rsidP="00000000" w:rsidRDefault="00000000" w:rsidRPr="00000000" w14:paraId="0000003C">
            <w:pPr>
              <w:spacing w:after="80" w:lineRule="auto"/>
              <w:rPr>
                <w:i w:val="1"/>
                <w:iCs w:val="1"/>
                <w:color w:val="595959"/>
                <w:sz w:val="18"/>
                <w:szCs w:val="18"/>
              </w:rPr>
            </w:pPr>
            <w:r w:rsidDel="00000000" w:rsidR="00000000" w:rsidRPr="00000000">
              <w:rPr>
                <w:i w:val="1"/>
                <w:iCs w:val="1"/>
                <w:color w:val="595959"/>
                <w:sz w:val="18"/>
                <w:szCs w:val="18"/>
                <w:rtl w:val="0"/>
              </w:rPr>
              <w:t xml:space="preserve">variations the system must be robust to — page position, font, mild skew, scan noise, ink bleed. Knowing these points you to the right model and augmentation.</w:t>
            </w:r>
          </w:p>
        </w:tc>
        <w:tc>
          <w:tcPr>
            <w:tcBorders>
              <w:top w:color="000000" w:space="0" w:sz="0" w:val="nil"/>
              <w:left w:color="000000" w:space="0" w:sz="0" w:val="nil"/>
              <w:bottom w:color="000000" w:space="0" w:sz="5" w:val="single"/>
              <w:right w:color="000000" w:space="0" w:sz="5" w:val="single"/>
            </w:tcBorders>
            <w:tcMar>
              <w:top w:w="0.0" w:type="dxa"/>
              <w:left w:w="20.0" w:type="dxa"/>
              <w:bottom w:w="0.0" w:type="dxa"/>
              <w:right w:w="20.0" w:type="dxa"/>
            </w:tcMar>
            <w:vAlign w:val="top"/>
          </w:tcPr>
          <w:p w:rsidR="00000000" w:rsidDel="00000000" w:rsidP="00000000" w:rsidRDefault="00000000" w:rsidRPr="00000000" w14:paraId="0000003D">
            <w:pPr>
              <w:rPr>
                <w:sz w:val="17"/>
                <w:szCs w:val="17"/>
              </w:rPr>
            </w:pPr>
            <w:r w:rsidDel="00000000" w:rsidR="00000000" w:rsidRPr="00000000">
              <w:rPr>
                <w:sz w:val="17"/>
                <w:szCs w:val="17"/>
                <w:rtl w:val="0"/>
              </w:rPr>
              <w:t xml:space="preserve">Answer content should be invariant to page placement, mild rotation, blank margins, paper yellowing, moderate noise, gutter/adjacent-page leakage, and routine font variation. It must not be changed by aggressive binarization, whitening, cropping, or layout boxes that remove Bangla marks. This motivated subtle left trimming and bounded deskew rather than heavy image enhancement.</w:t>
            </w:r>
          </w:p>
        </w:tc>
      </w:tr>
    </w:tbl>
    <w:p w:rsidR="00000000" w:rsidDel="00000000" w:rsidP="00000000" w:rsidRDefault="00000000" w:rsidRPr="00000000" w14:paraId="0000003E">
      <w:pPr>
        <w:pStyle w:val="Heading2"/>
        <w:keepNext w:val="0"/>
        <w:keepLines w:val="0"/>
        <w:spacing w:after="100" w:before="240" w:lineRule="auto"/>
        <w:rPr>
          <w:b w:val="1"/>
          <w:bCs w:val="1"/>
          <w:color w:val="1f3864"/>
          <w:sz w:val="34"/>
          <w:szCs w:val="34"/>
        </w:rPr>
      </w:pPr>
      <w:bookmarkStart w:colFirst="0" w:colLast="0" w:name="_z3rmmo8w28dj" w:id="2"/>
      <w:bookmarkEnd w:id="2"/>
      <w:r w:rsidDel="00000000" w:rsidR="00000000" w:rsidRPr="00000000">
        <w:rPr>
          <w:b w:val="1"/>
          <w:bCs w:val="1"/>
          <w:color w:val="1f3864"/>
          <w:sz w:val="34"/>
          <w:szCs w:val="34"/>
          <w:rtl w:val="0"/>
        </w:rPr>
        <w:t xml:space="preserve">Section 3 — Components &amp; Options We Considered</w:t>
      </w:r>
    </w:p>
    <w:p w:rsidR="00000000" w:rsidDel="00000000" w:rsidP="00000000" w:rsidRDefault="00000000" w:rsidRPr="00000000" w14:paraId="0000003F">
      <w:pPr>
        <w:spacing w:after="100" w:lineRule="auto"/>
        <w:rPr/>
      </w:pPr>
      <w:r w:rsidDel="00000000" w:rsidR="00000000" w:rsidRPr="00000000">
        <w:rPr>
          <w:rtl w:val="0"/>
        </w:rPr>
        <w:t xml:space="preserve">For each stage, name the options you compared and your choice. </w:t>
      </w:r>
      <w:r w:rsidDel="00000000" w:rsidR="00000000" w:rsidRPr="00000000">
        <w:rPr>
          <w:b w:val="1"/>
          <w:bCs w:val="1"/>
          <w:rtl w:val="0"/>
        </w:rPr>
        <w:t xml:space="preserve">At least one choice must be an existing published/pretrained method you reproduce and adapt</w:t>
      </w:r>
      <w:r w:rsidDel="00000000" w:rsidR="00000000" w:rsidRPr="00000000">
        <w:rPr>
          <w:rtl w:val="0"/>
        </w:rPr>
        <w:t xml:space="preserve"> (your OCR foundation is the natural one — reproducing someone else's method is the core skill for adopting whatever comes next). Mark it in the last column.</w:t>
      </w:r>
    </w:p>
    <w:tbl>
      <w:tblPr>
        <w:tblStyle w:val="Table7"/>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10"/>
        <w:gridCol w:w="2880"/>
        <w:gridCol w:w="3180"/>
        <w:gridCol w:w="1575"/>
        <w:tblGridChange w:id="0">
          <w:tblGrid>
            <w:gridCol w:w="1710"/>
            <w:gridCol w:w="2880"/>
            <w:gridCol w:w="3180"/>
            <w:gridCol w:w="1575"/>
          </w:tblGrid>
        </w:tblGridChange>
      </w:tblGrid>
      <w:tr>
        <w:trPr>
          <w:cantSplit w:val="0"/>
          <w:trHeight w:val="615" w:hRule="atLeast"/>
          <w:tblHeader w:val="0"/>
        </w:trPr>
        <w:tc>
          <w:tcPr>
            <w:tcBorders>
              <w:top w:color="000000" w:space="0" w:sz="5" w:val="single"/>
              <w:left w:color="000000" w:space="0" w:sz="5" w:val="single"/>
              <w:bottom w:color="000000" w:space="0" w:sz="5" w:val="single"/>
              <w:right w:color="000000" w:space="0" w:sz="5" w:val="single"/>
            </w:tcBorders>
            <w:shd w:fill="1f3864" w:val="clear"/>
            <w:tcMar>
              <w:top w:w="0.0" w:type="dxa"/>
              <w:left w:w="20.0" w:type="dxa"/>
              <w:bottom w:w="0.0" w:type="dxa"/>
              <w:right w:w="20.0" w:type="dxa"/>
            </w:tcMar>
            <w:vAlign w:val="top"/>
          </w:tcPr>
          <w:p w:rsidR="00000000" w:rsidDel="00000000" w:rsidP="00000000" w:rsidRDefault="00000000" w:rsidRPr="00000000" w14:paraId="00000040">
            <w:pPr>
              <w:spacing w:after="80" w:lineRule="auto"/>
              <w:rPr>
                <w:b w:val="1"/>
                <w:bCs w:val="1"/>
                <w:color w:val="ffffff"/>
              </w:rPr>
            </w:pPr>
            <w:r w:rsidDel="00000000" w:rsidR="00000000" w:rsidRPr="00000000">
              <w:rPr>
                <w:b w:val="1"/>
                <w:bCs w:val="1"/>
                <w:color w:val="ffffff"/>
                <w:rtl w:val="0"/>
              </w:rPr>
              <w:t xml:space="preserve">Stage</w:t>
            </w:r>
          </w:p>
        </w:tc>
        <w:tc>
          <w:tcPr>
            <w:tcBorders>
              <w:top w:color="000000" w:space="0" w:sz="5" w:val="single"/>
              <w:left w:color="000000" w:space="0" w:sz="0" w:val="nil"/>
              <w:bottom w:color="000000" w:space="0" w:sz="5" w:val="single"/>
              <w:right w:color="000000" w:space="0" w:sz="5" w:val="single"/>
            </w:tcBorders>
            <w:shd w:fill="1f3864" w:val="clear"/>
            <w:tcMar>
              <w:top w:w="0.0" w:type="dxa"/>
              <w:left w:w="20.0" w:type="dxa"/>
              <w:bottom w:w="0.0" w:type="dxa"/>
              <w:right w:w="20.0" w:type="dxa"/>
            </w:tcMar>
            <w:vAlign w:val="top"/>
          </w:tcPr>
          <w:p w:rsidR="00000000" w:rsidDel="00000000" w:rsidP="00000000" w:rsidRDefault="00000000" w:rsidRPr="00000000" w14:paraId="00000041">
            <w:pPr>
              <w:spacing w:after="80" w:lineRule="auto"/>
              <w:rPr>
                <w:b w:val="1"/>
                <w:bCs w:val="1"/>
                <w:color w:val="ffffff"/>
              </w:rPr>
            </w:pPr>
            <w:r w:rsidDel="00000000" w:rsidR="00000000" w:rsidRPr="00000000">
              <w:rPr>
                <w:b w:val="1"/>
                <w:bCs w:val="1"/>
                <w:color w:val="ffffff"/>
                <w:rtl w:val="0"/>
              </w:rPr>
              <w:t xml:space="preserve">Options we compared</w:t>
            </w:r>
          </w:p>
        </w:tc>
        <w:tc>
          <w:tcPr>
            <w:tcBorders>
              <w:top w:color="000000" w:space="0" w:sz="5" w:val="single"/>
              <w:left w:color="000000" w:space="0" w:sz="0" w:val="nil"/>
              <w:bottom w:color="000000" w:space="0" w:sz="5" w:val="single"/>
              <w:right w:color="000000" w:space="0" w:sz="5" w:val="single"/>
            </w:tcBorders>
            <w:shd w:fill="1f3864" w:val="clear"/>
            <w:tcMar>
              <w:top w:w="0.0" w:type="dxa"/>
              <w:left w:w="20.0" w:type="dxa"/>
              <w:bottom w:w="0.0" w:type="dxa"/>
              <w:right w:w="20.0" w:type="dxa"/>
            </w:tcMar>
            <w:vAlign w:val="top"/>
          </w:tcPr>
          <w:p w:rsidR="00000000" w:rsidDel="00000000" w:rsidP="00000000" w:rsidRDefault="00000000" w:rsidRPr="00000000" w14:paraId="00000042">
            <w:pPr>
              <w:spacing w:after="80" w:lineRule="auto"/>
              <w:rPr>
                <w:b w:val="1"/>
                <w:bCs w:val="1"/>
                <w:color w:val="ffffff"/>
              </w:rPr>
            </w:pPr>
            <w:r w:rsidDel="00000000" w:rsidR="00000000" w:rsidRPr="00000000">
              <w:rPr>
                <w:b w:val="1"/>
                <w:bCs w:val="1"/>
                <w:color w:val="ffffff"/>
                <w:rtl w:val="0"/>
              </w:rPr>
              <w:t xml:space="preserve">Our choice + why</w:t>
            </w:r>
          </w:p>
        </w:tc>
        <w:tc>
          <w:tcPr>
            <w:tcBorders>
              <w:top w:color="000000" w:space="0" w:sz="5" w:val="single"/>
              <w:left w:color="000000" w:space="0" w:sz="0" w:val="nil"/>
              <w:bottom w:color="000000" w:space="0" w:sz="5" w:val="single"/>
              <w:right w:color="000000" w:space="0" w:sz="5" w:val="single"/>
            </w:tcBorders>
            <w:shd w:fill="1f3864" w:val="clear"/>
            <w:tcMar>
              <w:top w:w="0.0" w:type="dxa"/>
              <w:left w:w="20.0" w:type="dxa"/>
              <w:bottom w:w="0.0" w:type="dxa"/>
              <w:right w:w="20.0" w:type="dxa"/>
            </w:tcMar>
            <w:vAlign w:val="top"/>
          </w:tcPr>
          <w:p w:rsidR="00000000" w:rsidDel="00000000" w:rsidP="00000000" w:rsidRDefault="00000000" w:rsidRPr="00000000" w14:paraId="00000043">
            <w:pPr>
              <w:spacing w:after="80" w:lineRule="auto"/>
              <w:rPr>
                <w:b w:val="1"/>
                <w:bCs w:val="1"/>
                <w:color w:val="ffffff"/>
              </w:rPr>
            </w:pPr>
            <w:r w:rsidDel="00000000" w:rsidR="00000000" w:rsidRPr="00000000">
              <w:rPr>
                <w:rFonts w:ascii="Arial Unicode MS" w:cs="Arial Unicode MS" w:eastAsia="Arial Unicode MS" w:hAnsi="Arial Unicode MS"/>
                <w:b w:val="1"/>
                <w:bCs w:val="1"/>
                <w:color w:val="ffffff"/>
                <w:rtl w:val="0"/>
              </w:rPr>
              <w:t xml:space="preserve">Reproduced? (≥1 yes)</w:t>
            </w:r>
          </w:p>
        </w:tc>
      </w:tr>
      <w:tr>
        <w:trPr>
          <w:cantSplit w:val="0"/>
          <w:trHeight w:val="1845" w:hRule="atLeast"/>
          <w:tblHeader w:val="0"/>
        </w:trPr>
        <w:tc>
          <w:tcPr>
            <w:tcBorders>
              <w:top w:color="000000" w:space="0" w:sz="0" w:val="nil"/>
              <w:left w:color="000000" w:space="0" w:sz="5" w:val="single"/>
              <w:bottom w:color="000000" w:space="0" w:sz="5" w:val="single"/>
              <w:right w:color="000000" w:space="0" w:sz="5" w:val="single"/>
            </w:tcBorders>
            <w:tcMar>
              <w:top w:w="0.0" w:type="dxa"/>
              <w:left w:w="20.0" w:type="dxa"/>
              <w:bottom w:w="0.0" w:type="dxa"/>
              <w:right w:w="20.0" w:type="dxa"/>
            </w:tcMar>
            <w:vAlign w:val="top"/>
          </w:tcPr>
          <w:p w:rsidR="00000000" w:rsidDel="00000000" w:rsidP="00000000" w:rsidRDefault="00000000" w:rsidRPr="00000000" w14:paraId="00000044">
            <w:pPr>
              <w:spacing w:after="80" w:lineRule="auto"/>
              <w:rPr/>
            </w:pPr>
            <w:r w:rsidDel="00000000" w:rsidR="00000000" w:rsidRPr="00000000">
              <w:rPr>
                <w:rtl w:val="0"/>
              </w:rPr>
              <w:t xml:space="preserve">Enhancement (bonus)</w:t>
            </w:r>
          </w:p>
        </w:tc>
        <w:tc>
          <w:tcPr>
            <w:tcBorders>
              <w:top w:color="000000" w:space="0" w:sz="0" w:val="nil"/>
              <w:left w:color="000000" w:space="0" w:sz="0" w:val="nil"/>
              <w:bottom w:color="000000" w:space="0" w:sz="5" w:val="single"/>
              <w:right w:color="000000" w:space="0" w:sz="5" w:val="single"/>
            </w:tcBorders>
            <w:tcMar>
              <w:top w:w="0.0" w:type="dxa"/>
              <w:left w:w="20.0" w:type="dxa"/>
              <w:bottom w:w="0.0" w:type="dxa"/>
              <w:right w:w="20.0" w:type="dxa"/>
            </w:tcMar>
            <w:vAlign w:val="top"/>
          </w:tcPr>
          <w:p w:rsidR="00000000" w:rsidDel="00000000" w:rsidP="00000000" w:rsidRDefault="00000000" w:rsidRPr="00000000" w14:paraId="00000045">
            <w:pPr>
              <w:rPr>
                <w:sz w:val="17"/>
                <w:szCs w:val="17"/>
              </w:rPr>
            </w:pPr>
            <w:r w:rsidDel="00000000" w:rsidR="00000000" w:rsidRPr="00000000">
              <w:rPr>
                <w:sz w:val="17"/>
                <w:szCs w:val="17"/>
                <w:rtl w:val="0"/>
              </w:rPr>
              <w:t xml:space="preserve">Conservative crop/deskew; denoise, contrast/whitening, adaptive binarization; VAE/diffusion enhancement.</w:t>
            </w:r>
          </w:p>
        </w:tc>
        <w:tc>
          <w:tcPr>
            <w:tcBorders>
              <w:top w:color="000000" w:space="0" w:sz="0" w:val="nil"/>
              <w:left w:color="000000" w:space="0" w:sz="0" w:val="nil"/>
              <w:bottom w:color="000000" w:space="0" w:sz="5" w:val="single"/>
              <w:right w:color="000000" w:space="0" w:sz="5" w:val="single"/>
            </w:tcBorders>
            <w:tcMar>
              <w:top w:w="0.0" w:type="dxa"/>
              <w:left w:w="20.0" w:type="dxa"/>
              <w:bottom w:w="0.0" w:type="dxa"/>
              <w:right w:w="20.0" w:type="dxa"/>
            </w:tcMar>
            <w:vAlign w:val="top"/>
          </w:tcPr>
          <w:p w:rsidR="00000000" w:rsidDel="00000000" w:rsidP="00000000" w:rsidRDefault="00000000" w:rsidRPr="00000000" w14:paraId="00000046">
            <w:pPr>
              <w:rPr>
                <w:sz w:val="17"/>
                <w:szCs w:val="17"/>
              </w:rPr>
            </w:pPr>
            <w:r w:rsidDel="00000000" w:rsidR="00000000" w:rsidRPr="00000000">
              <w:rPr>
                <w:sz w:val="17"/>
                <w:szCs w:val="17"/>
                <w:rtl w:val="0"/>
              </w:rPr>
              <w:t xml:space="preserve">Use EXIF orientation, an 80 px left trim, and Hough-line consensus deskew only. Enhancement is disabled. Aggressive preprocessing visibly worsened crop/skew quality and did not improve OCR enough to justify an unauditable transformation. Generative enhancement is optional and was not adopted without paired clean targets and an ablation.</w:t>
            </w:r>
          </w:p>
        </w:tc>
        <w:tc>
          <w:tcPr>
            <w:tcBorders>
              <w:top w:color="000000" w:space="0" w:sz="0" w:val="nil"/>
              <w:left w:color="000000" w:space="0" w:sz="0" w:val="nil"/>
              <w:bottom w:color="000000" w:space="0" w:sz="5" w:val="single"/>
              <w:right w:color="000000" w:space="0" w:sz="5" w:val="single"/>
            </w:tcBorders>
            <w:tcMar>
              <w:top w:w="0.0" w:type="dxa"/>
              <w:left w:w="20.0" w:type="dxa"/>
              <w:bottom w:w="0.0" w:type="dxa"/>
              <w:right w:w="20.0" w:type="dxa"/>
            </w:tcMar>
            <w:vAlign w:val="top"/>
          </w:tcPr>
          <w:p w:rsidR="00000000" w:rsidDel="00000000" w:rsidP="00000000" w:rsidRDefault="00000000" w:rsidRPr="00000000" w14:paraId="00000047">
            <w:pPr>
              <w:rPr>
                <w:sz w:val="17"/>
                <w:szCs w:val="17"/>
              </w:rPr>
            </w:pPr>
            <w:r w:rsidDel="00000000" w:rsidR="00000000" w:rsidRPr="00000000">
              <w:rPr>
                <w:sz w:val="17"/>
                <w:szCs w:val="17"/>
                <w:rtl w:val="0"/>
              </w:rPr>
              <w:t xml:space="preserve">No, optional stage disabled.</w:t>
            </w:r>
          </w:p>
        </w:tc>
      </w:tr>
      <w:tr>
        <w:trPr>
          <w:cantSplit w:val="0"/>
          <w:trHeight w:val="1845" w:hRule="atLeast"/>
          <w:tblHeader w:val="0"/>
        </w:trPr>
        <w:tc>
          <w:tcPr>
            <w:tcBorders>
              <w:top w:color="000000" w:space="0" w:sz="0" w:val="nil"/>
              <w:left w:color="000000" w:space="0" w:sz="5" w:val="single"/>
              <w:bottom w:color="000000" w:space="0" w:sz="5" w:val="single"/>
              <w:right w:color="000000" w:space="0" w:sz="5" w:val="single"/>
            </w:tcBorders>
            <w:tcMar>
              <w:top w:w="0.0" w:type="dxa"/>
              <w:left w:w="20.0" w:type="dxa"/>
              <w:bottom w:w="0.0" w:type="dxa"/>
              <w:right w:w="20.0" w:type="dxa"/>
            </w:tcMar>
            <w:vAlign w:val="top"/>
          </w:tcPr>
          <w:p w:rsidR="00000000" w:rsidDel="00000000" w:rsidP="00000000" w:rsidRDefault="00000000" w:rsidRPr="00000000" w14:paraId="00000048">
            <w:pPr>
              <w:spacing w:after="80" w:lineRule="auto"/>
              <w:rPr/>
            </w:pPr>
            <w:r w:rsidDel="00000000" w:rsidR="00000000" w:rsidRPr="00000000">
              <w:rPr>
                <w:rtl w:val="0"/>
              </w:rPr>
              <w:t xml:space="preserve">Layout detection</w:t>
            </w:r>
          </w:p>
        </w:tc>
        <w:tc>
          <w:tcPr>
            <w:tcBorders>
              <w:top w:color="000000" w:space="0" w:sz="0" w:val="nil"/>
              <w:left w:color="000000" w:space="0" w:sz="0" w:val="nil"/>
              <w:bottom w:color="000000" w:space="0" w:sz="5" w:val="single"/>
              <w:right w:color="000000" w:space="0" w:sz="5" w:val="single"/>
            </w:tcBorders>
            <w:tcMar>
              <w:top w:w="0.0" w:type="dxa"/>
              <w:left w:w="20.0" w:type="dxa"/>
              <w:bottom w:w="0.0" w:type="dxa"/>
              <w:right w:w="20.0" w:type="dxa"/>
            </w:tcMar>
            <w:vAlign w:val="top"/>
          </w:tcPr>
          <w:p w:rsidR="00000000" w:rsidDel="00000000" w:rsidP="00000000" w:rsidRDefault="00000000" w:rsidRPr="00000000" w14:paraId="00000049">
            <w:pPr>
              <w:rPr>
                <w:sz w:val="17"/>
                <w:szCs w:val="17"/>
              </w:rPr>
            </w:pPr>
            <w:r w:rsidDel="00000000" w:rsidR="00000000" w:rsidRPr="00000000">
              <w:rPr>
                <w:sz w:val="17"/>
                <w:szCs w:val="17"/>
                <w:rtl w:val="0"/>
              </w:rPr>
              <w:t xml:space="preserve">Heuristic/connected-component layouts; PaddleOCR/PaddleX layout; Docling; multimodal VLMs; DocLayout-YOLO.</w:t>
            </w:r>
          </w:p>
        </w:tc>
        <w:tc>
          <w:tcPr>
            <w:tcBorders>
              <w:top w:color="000000" w:space="0" w:sz="0" w:val="nil"/>
              <w:left w:color="000000" w:space="0" w:sz="0" w:val="nil"/>
              <w:bottom w:color="000000" w:space="0" w:sz="5" w:val="single"/>
              <w:right w:color="000000" w:space="0" w:sz="5" w:val="single"/>
            </w:tcBorders>
            <w:tcMar>
              <w:top w:w="0.0" w:type="dxa"/>
              <w:left w:w="20.0" w:type="dxa"/>
              <w:bottom w:w="0.0" w:type="dxa"/>
              <w:right w:w="20.0" w:type="dxa"/>
            </w:tcMar>
            <w:vAlign w:val="top"/>
          </w:tcPr>
          <w:p w:rsidR="00000000" w:rsidDel="00000000" w:rsidP="00000000" w:rsidRDefault="00000000" w:rsidRPr="00000000" w14:paraId="0000004A">
            <w:pPr>
              <w:rPr>
                <w:sz w:val="17"/>
                <w:szCs w:val="17"/>
              </w:rPr>
            </w:pPr>
            <w:r w:rsidDel="00000000" w:rsidR="00000000" w:rsidRPr="00000000">
              <w:rPr>
                <w:sz w:val="17"/>
                <w:szCs w:val="17"/>
                <w:rtl w:val="0"/>
              </w:rPr>
              <w:t xml:space="preserve">Use public DocLayout-YOLO DocStructBench weights (YOLOv10). PaddleOCR/PaddleX failed in Kaggle because of the installed Torch/NCCL incompatibility; Docling/VLM trials fragmented or missed reading regions. YOLO overlays were the most coherent practical structural output. Regions remain as page metadata; full-page OCR avoids loss from imperfect boxes.</w:t>
            </w:r>
          </w:p>
        </w:tc>
        <w:tc>
          <w:tcPr>
            <w:tcBorders>
              <w:top w:color="000000" w:space="0" w:sz="0" w:val="nil"/>
              <w:left w:color="000000" w:space="0" w:sz="0" w:val="nil"/>
              <w:bottom w:color="000000" w:space="0" w:sz="5" w:val="single"/>
              <w:right w:color="000000" w:space="0" w:sz="5" w:val="single"/>
            </w:tcBorders>
            <w:tcMar>
              <w:top w:w="0.0" w:type="dxa"/>
              <w:left w:w="20.0" w:type="dxa"/>
              <w:bottom w:w="0.0" w:type="dxa"/>
              <w:right w:w="20.0" w:type="dxa"/>
            </w:tcMar>
            <w:vAlign w:val="top"/>
          </w:tcPr>
          <w:p w:rsidR="00000000" w:rsidDel="00000000" w:rsidP="00000000" w:rsidRDefault="00000000" w:rsidRPr="00000000" w14:paraId="0000004B">
            <w:pPr>
              <w:rPr>
                <w:sz w:val="17"/>
                <w:szCs w:val="17"/>
              </w:rPr>
            </w:pPr>
            <w:r w:rsidDel="00000000" w:rsidR="00000000" w:rsidRPr="00000000">
              <w:rPr>
                <w:sz w:val="17"/>
                <w:szCs w:val="17"/>
                <w:rtl w:val="0"/>
              </w:rPr>
              <w:t xml:space="preserve">Yes, pretrained public DocLayout-YOLO model reproduced.</w:t>
            </w:r>
          </w:p>
        </w:tc>
      </w:tr>
      <w:tr>
        <w:trPr>
          <w:cantSplit w:val="0"/>
          <w:trHeight w:val="2055" w:hRule="atLeast"/>
          <w:tblHeader w:val="0"/>
        </w:trPr>
        <w:tc>
          <w:tcPr>
            <w:tcBorders>
              <w:top w:color="000000" w:space="0" w:sz="0" w:val="nil"/>
              <w:left w:color="000000" w:space="0" w:sz="5" w:val="single"/>
              <w:bottom w:color="000000" w:space="0" w:sz="5" w:val="single"/>
              <w:right w:color="000000" w:space="0" w:sz="5" w:val="single"/>
            </w:tcBorders>
            <w:tcMar>
              <w:top w:w="0.0" w:type="dxa"/>
              <w:left w:w="20.0" w:type="dxa"/>
              <w:bottom w:w="0.0" w:type="dxa"/>
              <w:right w:w="20.0" w:type="dxa"/>
            </w:tcMar>
            <w:vAlign w:val="top"/>
          </w:tcPr>
          <w:p w:rsidR="00000000" w:rsidDel="00000000" w:rsidP="00000000" w:rsidRDefault="00000000" w:rsidRPr="00000000" w14:paraId="0000004C">
            <w:pPr>
              <w:spacing w:after="80" w:lineRule="auto"/>
              <w:rPr/>
            </w:pPr>
            <w:r w:rsidDel="00000000" w:rsidR="00000000" w:rsidRPr="00000000">
              <w:rPr>
                <w:rtl w:val="0"/>
              </w:rPr>
              <w:t xml:space="preserve">OCR / HTR</w:t>
            </w:r>
          </w:p>
        </w:tc>
        <w:tc>
          <w:tcPr>
            <w:tcBorders>
              <w:top w:color="000000" w:space="0" w:sz="0" w:val="nil"/>
              <w:left w:color="000000" w:space="0" w:sz="0" w:val="nil"/>
              <w:bottom w:color="000000" w:space="0" w:sz="5" w:val="single"/>
              <w:right w:color="000000" w:space="0" w:sz="5" w:val="single"/>
            </w:tcBorders>
            <w:tcMar>
              <w:top w:w="0.0" w:type="dxa"/>
              <w:left w:w="20.0" w:type="dxa"/>
              <w:bottom w:w="0.0" w:type="dxa"/>
              <w:right w:w="20.0" w:type="dxa"/>
            </w:tcMar>
            <w:vAlign w:val="top"/>
          </w:tcPr>
          <w:p w:rsidR="00000000" w:rsidDel="00000000" w:rsidP="00000000" w:rsidRDefault="00000000" w:rsidRPr="00000000" w14:paraId="0000004D">
            <w:pPr>
              <w:rPr>
                <w:sz w:val="17"/>
                <w:szCs w:val="17"/>
              </w:rPr>
            </w:pPr>
            <w:r w:rsidDel="00000000" w:rsidR="00000000" w:rsidRPr="00000000">
              <w:rPr>
                <w:sz w:val="17"/>
                <w:szCs w:val="17"/>
                <w:rtl w:val="0"/>
              </w:rPr>
              <w:t xml:space="preserve">Tesseract, EasyOCR, PaddleOCR, Surya OCR, VLM transcription.</w:t>
            </w:r>
          </w:p>
        </w:tc>
        <w:tc>
          <w:tcPr>
            <w:tcBorders>
              <w:top w:color="000000" w:space="0" w:sz="0" w:val="nil"/>
              <w:left w:color="000000" w:space="0" w:sz="0" w:val="nil"/>
              <w:bottom w:color="000000" w:space="0" w:sz="5" w:val="single"/>
              <w:right w:color="000000" w:space="0" w:sz="5" w:val="single"/>
            </w:tcBorders>
            <w:tcMar>
              <w:top w:w="0.0" w:type="dxa"/>
              <w:left w:w="20.0" w:type="dxa"/>
              <w:bottom w:w="0.0" w:type="dxa"/>
              <w:right w:w="20.0" w:type="dxa"/>
            </w:tcMar>
            <w:vAlign w:val="top"/>
          </w:tcPr>
          <w:p w:rsidR="00000000" w:rsidDel="00000000" w:rsidP="00000000" w:rsidRDefault="00000000" w:rsidRPr="00000000" w14:paraId="0000004E">
            <w:pPr>
              <w:rPr>
                <w:sz w:val="17"/>
                <w:szCs w:val="17"/>
              </w:rPr>
            </w:pPr>
            <w:r w:rsidDel="00000000" w:rsidR="00000000" w:rsidRPr="00000000">
              <w:rPr>
                <w:sz w:val="17"/>
                <w:szCs w:val="17"/>
                <w:rtl w:val="0"/>
              </w:rPr>
              <w:t xml:space="preserve">Use pretrained EasyOCR with bn and en. Tesseract/EasyOCR were tried for Bangla; Surya worked locally on a teammate's RTX 4060 Ti but had difficult Kaggle/vLLM deployment and no suitable CPU fallback. PaddleOCR suffered an environment conflict. EasyOCR has a direct CPU fallback and practical Kaggle support. Full-page OCR outperformed OCR restricted to YOLO boxes in the initial ablation.</w:t>
            </w:r>
          </w:p>
        </w:tc>
        <w:tc>
          <w:tcPr>
            <w:tcBorders>
              <w:top w:color="000000" w:space="0" w:sz="0" w:val="nil"/>
              <w:left w:color="000000" w:space="0" w:sz="0" w:val="nil"/>
              <w:bottom w:color="000000" w:space="0" w:sz="5" w:val="single"/>
              <w:right w:color="000000" w:space="0" w:sz="5" w:val="single"/>
            </w:tcBorders>
            <w:tcMar>
              <w:top w:w="0.0" w:type="dxa"/>
              <w:left w:w="20.0" w:type="dxa"/>
              <w:bottom w:w="0.0" w:type="dxa"/>
              <w:right w:w="20.0" w:type="dxa"/>
            </w:tcMar>
            <w:vAlign w:val="top"/>
          </w:tcPr>
          <w:p w:rsidR="00000000" w:rsidDel="00000000" w:rsidP="00000000" w:rsidRDefault="00000000" w:rsidRPr="00000000" w14:paraId="0000004F">
            <w:pPr>
              <w:rPr>
                <w:sz w:val="17"/>
                <w:szCs w:val="17"/>
              </w:rPr>
            </w:pPr>
            <w:r w:rsidDel="00000000" w:rsidR="00000000" w:rsidRPr="00000000">
              <w:rPr>
                <w:sz w:val="17"/>
                <w:szCs w:val="17"/>
                <w:rtl w:val="0"/>
              </w:rPr>
              <w:t xml:space="preserve">Yes. pretrained EasyOCR model reproduced.</w:t>
            </w:r>
          </w:p>
        </w:tc>
      </w:tr>
      <w:tr>
        <w:trPr>
          <w:cantSplit w:val="0"/>
          <w:trHeight w:val="1650" w:hRule="atLeast"/>
          <w:tblHeader w:val="0"/>
        </w:trPr>
        <w:tc>
          <w:tcPr>
            <w:tcBorders>
              <w:top w:color="000000" w:space="0" w:sz="0" w:val="nil"/>
              <w:left w:color="000000" w:space="0" w:sz="5" w:val="single"/>
              <w:bottom w:color="000000" w:space="0" w:sz="5" w:val="single"/>
              <w:right w:color="000000" w:space="0" w:sz="5" w:val="single"/>
            </w:tcBorders>
            <w:tcMar>
              <w:top w:w="0.0" w:type="dxa"/>
              <w:left w:w="20.0" w:type="dxa"/>
              <w:bottom w:w="0.0" w:type="dxa"/>
              <w:right w:w="20.0" w:type="dxa"/>
            </w:tcMar>
            <w:vAlign w:val="top"/>
          </w:tcPr>
          <w:p w:rsidR="00000000" w:rsidDel="00000000" w:rsidP="00000000" w:rsidRDefault="00000000" w:rsidRPr="00000000" w14:paraId="00000050">
            <w:pPr>
              <w:spacing w:after="80" w:lineRule="auto"/>
              <w:rPr/>
            </w:pPr>
            <w:r w:rsidDel="00000000" w:rsidR="00000000" w:rsidRPr="00000000">
              <w:rPr>
                <w:rtl w:val="0"/>
              </w:rPr>
              <w:t xml:space="preserve">Chunking</w:t>
            </w:r>
          </w:p>
        </w:tc>
        <w:tc>
          <w:tcPr>
            <w:tcBorders>
              <w:top w:color="000000" w:space="0" w:sz="0" w:val="nil"/>
              <w:left w:color="000000" w:space="0" w:sz="0" w:val="nil"/>
              <w:bottom w:color="000000" w:space="0" w:sz="5" w:val="single"/>
              <w:right w:color="000000" w:space="0" w:sz="5" w:val="single"/>
            </w:tcBorders>
            <w:tcMar>
              <w:top w:w="0.0" w:type="dxa"/>
              <w:left w:w="20.0" w:type="dxa"/>
              <w:bottom w:w="0.0" w:type="dxa"/>
              <w:right w:w="20.0" w:type="dxa"/>
            </w:tcMar>
            <w:vAlign w:val="top"/>
          </w:tcPr>
          <w:p w:rsidR="00000000" w:rsidDel="00000000" w:rsidP="00000000" w:rsidRDefault="00000000" w:rsidRPr="00000000" w14:paraId="00000051">
            <w:pPr>
              <w:rPr>
                <w:sz w:val="17"/>
                <w:szCs w:val="17"/>
              </w:rPr>
            </w:pPr>
            <w:r w:rsidDel="00000000" w:rsidR="00000000" w:rsidRPr="00000000">
              <w:rPr>
                <w:sz w:val="17"/>
                <w:szCs w:val="17"/>
                <w:rtl w:val="0"/>
              </w:rPr>
              <w:t xml:space="preserve">Fixed character windows; fixed token windows; paragraph/semantic chunks; layout-region chunks.</w:t>
            </w:r>
          </w:p>
        </w:tc>
        <w:tc>
          <w:tcPr>
            <w:tcBorders>
              <w:top w:color="000000" w:space="0" w:sz="0" w:val="nil"/>
              <w:left w:color="000000" w:space="0" w:sz="0" w:val="nil"/>
              <w:bottom w:color="000000" w:space="0" w:sz="5" w:val="single"/>
              <w:right w:color="000000" w:space="0" w:sz="5" w:val="single"/>
            </w:tcBorders>
            <w:tcMar>
              <w:top w:w="0.0" w:type="dxa"/>
              <w:left w:w="20.0" w:type="dxa"/>
              <w:bottom w:w="0.0" w:type="dxa"/>
              <w:right w:w="20.0" w:type="dxa"/>
            </w:tcMar>
            <w:vAlign w:val="top"/>
          </w:tcPr>
          <w:p w:rsidR="00000000" w:rsidDel="00000000" w:rsidP="00000000" w:rsidRDefault="00000000" w:rsidRPr="00000000" w14:paraId="00000052">
            <w:pPr>
              <w:rPr>
                <w:sz w:val="17"/>
                <w:szCs w:val="17"/>
              </w:rPr>
            </w:pPr>
            <w:r w:rsidDel="00000000" w:rsidR="00000000" w:rsidRPr="00000000">
              <w:rPr>
                <w:sz w:val="17"/>
                <w:szCs w:val="17"/>
                <w:rtl w:val="0"/>
              </w:rPr>
              <w:t xml:space="preserve">Use NFC normalization, paragraph-aware grouping, BGE tokenizer windows of 256 tokens with 32-token overlap, and optional remedy aliases. This retains paragraph context and avoids splitting remedy entries while keeping chunks suitable for FAISS retrieval. Region boxes are not used as hard OCR crops because they previously lost text.</w:t>
            </w:r>
          </w:p>
        </w:tc>
        <w:tc>
          <w:tcPr>
            <w:tcBorders>
              <w:top w:color="000000" w:space="0" w:sz="0" w:val="nil"/>
              <w:left w:color="000000" w:space="0" w:sz="0" w:val="nil"/>
              <w:bottom w:color="000000" w:space="0" w:sz="5" w:val="single"/>
              <w:right w:color="000000" w:space="0" w:sz="5" w:val="single"/>
            </w:tcBorders>
            <w:tcMar>
              <w:top w:w="0.0" w:type="dxa"/>
              <w:left w:w="20.0" w:type="dxa"/>
              <w:bottom w:w="0.0" w:type="dxa"/>
              <w:right w:w="20.0" w:type="dxa"/>
            </w:tcMar>
            <w:vAlign w:val="top"/>
          </w:tcPr>
          <w:p w:rsidR="00000000" w:rsidDel="00000000" w:rsidP="00000000" w:rsidRDefault="00000000" w:rsidRPr="00000000" w14:paraId="00000053">
            <w:pPr>
              <w:rPr>
                <w:sz w:val="17"/>
                <w:szCs w:val="17"/>
              </w:rPr>
            </w:pPr>
            <w:r w:rsidDel="00000000" w:rsidR="00000000" w:rsidRPr="00000000">
              <w:rPr>
                <w:sz w:val="17"/>
                <w:szCs w:val="17"/>
                <w:rtl w:val="0"/>
              </w:rPr>
              <w:t xml:space="preserve">Yes, tokenizer-aware method reproduced from the BGE-M3 tokenizer.</w:t>
            </w:r>
          </w:p>
        </w:tc>
      </w:tr>
      <w:tr>
        <w:trPr>
          <w:cantSplit w:val="0"/>
          <w:trHeight w:val="1650" w:hRule="atLeast"/>
          <w:tblHeader w:val="0"/>
        </w:trPr>
        <w:tc>
          <w:tcPr>
            <w:tcBorders>
              <w:top w:color="000000" w:space="0" w:sz="0" w:val="nil"/>
              <w:left w:color="000000" w:space="0" w:sz="5" w:val="single"/>
              <w:bottom w:color="000000" w:space="0" w:sz="5" w:val="single"/>
              <w:right w:color="000000" w:space="0" w:sz="5" w:val="single"/>
            </w:tcBorders>
            <w:tcMar>
              <w:top w:w="0.0" w:type="dxa"/>
              <w:left w:w="20.0" w:type="dxa"/>
              <w:bottom w:w="0.0" w:type="dxa"/>
              <w:right w:w="20.0" w:type="dxa"/>
            </w:tcMar>
            <w:vAlign w:val="top"/>
          </w:tcPr>
          <w:p w:rsidR="00000000" w:rsidDel="00000000" w:rsidP="00000000" w:rsidRDefault="00000000" w:rsidRPr="00000000" w14:paraId="00000054">
            <w:pPr>
              <w:spacing w:after="80" w:lineRule="auto"/>
              <w:rPr/>
            </w:pPr>
            <w:r w:rsidDel="00000000" w:rsidR="00000000" w:rsidRPr="00000000">
              <w:rPr>
                <w:rtl w:val="0"/>
              </w:rPr>
              <w:t xml:space="preserve">Embedding</w:t>
            </w:r>
          </w:p>
        </w:tc>
        <w:tc>
          <w:tcPr>
            <w:tcBorders>
              <w:top w:color="000000" w:space="0" w:sz="0" w:val="nil"/>
              <w:left w:color="000000" w:space="0" w:sz="0" w:val="nil"/>
              <w:bottom w:color="000000" w:space="0" w:sz="5" w:val="single"/>
              <w:right w:color="000000" w:space="0" w:sz="5" w:val="single"/>
            </w:tcBorders>
            <w:tcMar>
              <w:top w:w="0.0" w:type="dxa"/>
              <w:left w:w="20.0" w:type="dxa"/>
              <w:bottom w:w="0.0" w:type="dxa"/>
              <w:right w:w="20.0" w:type="dxa"/>
            </w:tcMar>
            <w:vAlign w:val="top"/>
          </w:tcPr>
          <w:p w:rsidR="00000000" w:rsidDel="00000000" w:rsidP="00000000" w:rsidRDefault="00000000" w:rsidRPr="00000000" w14:paraId="00000055">
            <w:pPr>
              <w:rPr>
                <w:sz w:val="17"/>
                <w:szCs w:val="17"/>
              </w:rPr>
            </w:pPr>
            <w:r w:rsidDel="00000000" w:rsidR="00000000" w:rsidRPr="00000000">
              <w:rPr>
                <w:sz w:val="17"/>
                <w:szCs w:val="17"/>
                <w:rtl w:val="0"/>
              </w:rPr>
              <w:t xml:space="preserve">384-d MiniLM-style embeddings; multilingual MPNet; BGE-M3.</w:t>
            </w:r>
          </w:p>
        </w:tc>
        <w:tc>
          <w:tcPr>
            <w:tcBorders>
              <w:top w:color="000000" w:space="0" w:sz="0" w:val="nil"/>
              <w:left w:color="000000" w:space="0" w:sz="0" w:val="nil"/>
              <w:bottom w:color="000000" w:space="0" w:sz="5" w:val="single"/>
              <w:right w:color="000000" w:space="0" w:sz="5" w:val="single"/>
            </w:tcBorders>
            <w:tcMar>
              <w:top w:w="0.0" w:type="dxa"/>
              <w:left w:w="20.0" w:type="dxa"/>
              <w:bottom w:w="0.0" w:type="dxa"/>
              <w:right w:w="20.0" w:type="dxa"/>
            </w:tcMar>
            <w:vAlign w:val="top"/>
          </w:tcPr>
          <w:p w:rsidR="00000000" w:rsidDel="00000000" w:rsidP="00000000" w:rsidRDefault="00000000" w:rsidRPr="00000000" w14:paraId="00000056">
            <w:pPr>
              <w:rPr>
                <w:sz w:val="17"/>
                <w:szCs w:val="17"/>
              </w:rPr>
            </w:pPr>
            <w:r w:rsidDel="00000000" w:rsidR="00000000" w:rsidRPr="00000000">
              <w:rPr>
                <w:sz w:val="17"/>
                <w:szCs w:val="17"/>
                <w:rtl w:val="0"/>
              </w:rPr>
              <w:t xml:space="preserve">Use BAAI/bge-m3 at 1,024 dimensions. It is multilingual and better aligned with Bangla-English/Latin code-switching than an English-only small encoder. A teammate-provided 384-d index was loadable but lacked its encoder metadata, used a mismatched dimension, and included non-chapter pages; it is not accepted as the final index.</w:t>
            </w:r>
          </w:p>
        </w:tc>
        <w:tc>
          <w:tcPr>
            <w:tcBorders>
              <w:top w:color="000000" w:space="0" w:sz="0" w:val="nil"/>
              <w:left w:color="000000" w:space="0" w:sz="0" w:val="nil"/>
              <w:bottom w:color="000000" w:space="0" w:sz="5" w:val="single"/>
              <w:right w:color="000000" w:space="0" w:sz="5" w:val="single"/>
            </w:tcBorders>
            <w:tcMar>
              <w:top w:w="0.0" w:type="dxa"/>
              <w:left w:w="20.0" w:type="dxa"/>
              <w:bottom w:w="0.0" w:type="dxa"/>
              <w:right w:w="20.0" w:type="dxa"/>
            </w:tcMar>
            <w:vAlign w:val="top"/>
          </w:tcPr>
          <w:p w:rsidR="00000000" w:rsidDel="00000000" w:rsidP="00000000" w:rsidRDefault="00000000" w:rsidRPr="00000000" w14:paraId="00000057">
            <w:pPr>
              <w:rPr>
                <w:sz w:val="17"/>
                <w:szCs w:val="17"/>
              </w:rPr>
            </w:pPr>
            <w:r w:rsidDel="00000000" w:rsidR="00000000" w:rsidRPr="00000000">
              <w:rPr>
                <w:sz w:val="17"/>
                <w:szCs w:val="17"/>
                <w:rtl w:val="0"/>
              </w:rPr>
              <w:t xml:space="preserve">Yes, pretrained BGE-M3 checkpoint reproduced.</w:t>
            </w:r>
          </w:p>
        </w:tc>
      </w:tr>
      <w:tr>
        <w:trPr>
          <w:cantSplit w:val="0"/>
          <w:trHeight w:val="1650" w:hRule="atLeast"/>
          <w:tblHeader w:val="0"/>
        </w:trPr>
        <w:tc>
          <w:tcPr>
            <w:tcBorders>
              <w:top w:color="000000" w:space="0" w:sz="0" w:val="nil"/>
              <w:left w:color="000000" w:space="0" w:sz="5" w:val="single"/>
              <w:bottom w:color="000000" w:space="0" w:sz="5" w:val="single"/>
              <w:right w:color="000000" w:space="0" w:sz="5" w:val="single"/>
            </w:tcBorders>
            <w:tcMar>
              <w:top w:w="0.0" w:type="dxa"/>
              <w:left w:w="20.0" w:type="dxa"/>
              <w:bottom w:w="0.0" w:type="dxa"/>
              <w:right w:w="20.0" w:type="dxa"/>
            </w:tcMar>
            <w:vAlign w:val="top"/>
          </w:tcPr>
          <w:p w:rsidR="00000000" w:rsidDel="00000000" w:rsidP="00000000" w:rsidRDefault="00000000" w:rsidRPr="00000000" w14:paraId="00000058">
            <w:pPr>
              <w:spacing w:after="80" w:lineRule="auto"/>
              <w:rPr/>
            </w:pPr>
            <w:r w:rsidDel="00000000" w:rsidR="00000000" w:rsidRPr="00000000">
              <w:rPr>
                <w:rtl w:val="0"/>
              </w:rPr>
              <w:t xml:space="preserve">Vector index</w:t>
            </w:r>
          </w:p>
        </w:tc>
        <w:tc>
          <w:tcPr>
            <w:tcBorders>
              <w:top w:color="000000" w:space="0" w:sz="0" w:val="nil"/>
              <w:left w:color="000000" w:space="0" w:sz="0" w:val="nil"/>
              <w:bottom w:color="000000" w:space="0" w:sz="5" w:val="single"/>
              <w:right w:color="000000" w:space="0" w:sz="5" w:val="single"/>
            </w:tcBorders>
            <w:tcMar>
              <w:top w:w="0.0" w:type="dxa"/>
              <w:left w:w="20.0" w:type="dxa"/>
              <w:bottom w:w="0.0" w:type="dxa"/>
              <w:right w:w="20.0" w:type="dxa"/>
            </w:tcMar>
            <w:vAlign w:val="top"/>
          </w:tcPr>
          <w:p w:rsidR="00000000" w:rsidDel="00000000" w:rsidP="00000000" w:rsidRDefault="00000000" w:rsidRPr="00000000" w14:paraId="00000059">
            <w:pPr>
              <w:rPr>
                <w:sz w:val="17"/>
                <w:szCs w:val="17"/>
              </w:rPr>
            </w:pPr>
            <w:r w:rsidDel="00000000" w:rsidR="00000000" w:rsidRPr="00000000">
              <w:rPr>
                <w:sz w:val="17"/>
                <w:szCs w:val="17"/>
                <w:rtl w:val="0"/>
              </w:rPr>
              <w:t xml:space="preserve">Exact/flat search; HNSW; IVF/PQ.</w:t>
            </w:r>
          </w:p>
        </w:tc>
        <w:tc>
          <w:tcPr>
            <w:tcBorders>
              <w:top w:color="000000" w:space="0" w:sz="0" w:val="nil"/>
              <w:left w:color="000000" w:space="0" w:sz="0" w:val="nil"/>
              <w:bottom w:color="000000" w:space="0" w:sz="5" w:val="single"/>
              <w:right w:color="000000" w:space="0" w:sz="5" w:val="single"/>
            </w:tcBorders>
            <w:tcMar>
              <w:top w:w="0.0" w:type="dxa"/>
              <w:left w:w="20.0" w:type="dxa"/>
              <w:bottom w:w="0.0" w:type="dxa"/>
              <w:right w:w="20.0" w:type="dxa"/>
            </w:tcMar>
            <w:vAlign w:val="top"/>
          </w:tcPr>
          <w:p w:rsidR="00000000" w:rsidDel="00000000" w:rsidP="00000000" w:rsidRDefault="00000000" w:rsidRPr="00000000" w14:paraId="0000005A">
            <w:pPr>
              <w:rPr>
                <w:sz w:val="17"/>
                <w:szCs w:val="17"/>
              </w:rPr>
            </w:pPr>
            <w:r w:rsidDel="00000000" w:rsidR="00000000" w:rsidRPr="00000000">
              <w:rPr>
                <w:sz w:val="17"/>
                <w:szCs w:val="17"/>
                <w:rtl w:val="0"/>
              </w:rPr>
              <w:t xml:space="preserve">Use FAISS HNSW with inner-product search over L2-normalized BGE-M3 vectors. Configured chunk size/overlap are 256/32; store defaults are M=32, efConstruction=40, efSearch=64. HNSW gives practical approximate search without the training/quantization overhead of IVF/PQ for this small book-sized corpus.</w:t>
            </w:r>
          </w:p>
        </w:tc>
        <w:tc>
          <w:tcPr>
            <w:tcBorders>
              <w:top w:color="000000" w:space="0" w:sz="0" w:val="nil"/>
              <w:left w:color="000000" w:space="0" w:sz="0" w:val="nil"/>
              <w:bottom w:color="000000" w:space="0" w:sz="5" w:val="single"/>
              <w:right w:color="000000" w:space="0" w:sz="5" w:val="single"/>
            </w:tcBorders>
            <w:tcMar>
              <w:top w:w="0.0" w:type="dxa"/>
              <w:left w:w="20.0" w:type="dxa"/>
              <w:bottom w:w="0.0" w:type="dxa"/>
              <w:right w:w="20.0" w:type="dxa"/>
            </w:tcMar>
            <w:vAlign w:val="top"/>
          </w:tcPr>
          <w:p w:rsidR="00000000" w:rsidDel="00000000" w:rsidP="00000000" w:rsidRDefault="00000000" w:rsidRPr="00000000" w14:paraId="0000005B">
            <w:pPr>
              <w:rPr>
                <w:sz w:val="17"/>
                <w:szCs w:val="17"/>
              </w:rPr>
            </w:pPr>
            <w:r w:rsidDel="00000000" w:rsidR="00000000" w:rsidRPr="00000000">
              <w:rPr>
                <w:sz w:val="17"/>
                <w:szCs w:val="17"/>
                <w:rtl w:val="0"/>
              </w:rPr>
              <w:t xml:space="preserve">Yes, FAISS HNSW implementation reproduced.</w:t>
            </w:r>
          </w:p>
        </w:tc>
      </w:tr>
    </w:tbl>
    <w:p w:rsidR="00000000" w:rsidDel="00000000" w:rsidP="00000000" w:rsidRDefault="00000000" w:rsidRPr="00000000" w14:paraId="0000005C">
      <w:pPr>
        <w:pStyle w:val="Heading2"/>
        <w:keepNext w:val="0"/>
        <w:keepLines w:val="0"/>
        <w:spacing w:after="100" w:before="240" w:lineRule="auto"/>
        <w:rPr>
          <w:b w:val="1"/>
          <w:bCs w:val="1"/>
          <w:color w:val="1f3864"/>
          <w:sz w:val="34"/>
          <w:szCs w:val="34"/>
        </w:rPr>
      </w:pPr>
      <w:bookmarkStart w:colFirst="0" w:colLast="0" w:name="_m0yxfvlopbyt" w:id="3"/>
      <w:bookmarkEnd w:id="3"/>
      <w:r w:rsidDel="00000000" w:rsidR="00000000" w:rsidRPr="00000000">
        <w:rPr>
          <w:b w:val="1"/>
          <w:bCs w:val="1"/>
          <w:color w:val="1f3864"/>
          <w:sz w:val="34"/>
          <w:szCs w:val="34"/>
          <w:rtl w:val="0"/>
        </w:rPr>
        <w:t xml:space="preserve">Section 4 — The Knowledge Base We Built</w:t>
      </w:r>
    </w:p>
    <w:p w:rsidR="00000000" w:rsidDel="00000000" w:rsidP="00000000" w:rsidRDefault="00000000" w:rsidRPr="00000000" w14:paraId="0000005D">
      <w:pPr>
        <w:spacing w:after="100" w:lineRule="auto"/>
        <w:rPr>
          <w:i w:val="1"/>
          <w:iCs w:val="1"/>
          <w:color w:val="595959"/>
          <w:sz w:val="18"/>
          <w:szCs w:val="18"/>
        </w:rPr>
      </w:pPr>
      <w:r w:rsidDel="00000000" w:rsidR="00000000" w:rsidRPr="00000000">
        <w:rPr>
          <w:i w:val="1"/>
          <w:iCs w:val="1"/>
          <w:color w:val="595959"/>
          <w:sz w:val="18"/>
          <w:szCs w:val="18"/>
          <w:rtl w:val="0"/>
        </w:rPr>
        <w:t xml:space="preserve">What actually runs. State the model/checkpoint and the key parameters per stage, and whether it's pretrained, fine-tuned, or from scratch.</w:t>
      </w:r>
    </w:p>
    <w:tbl>
      <w:tblPr>
        <w:tblStyle w:val="Table8"/>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91.0004833252779"/>
        <w:gridCol w:w="1619.5650072498793"/>
        <w:gridCol w:w="1171.6964717254714"/>
        <w:gridCol w:w="2366.0125664572256"/>
        <w:gridCol w:w="2311.7254712421463"/>
        <w:tblGridChange w:id="0">
          <w:tblGrid>
            <w:gridCol w:w="1891.0004833252779"/>
            <w:gridCol w:w="1619.5650072498793"/>
            <w:gridCol w:w="1171.6964717254714"/>
            <w:gridCol w:w="2366.0125664572256"/>
            <w:gridCol w:w="2311.7254712421463"/>
          </w:tblGrid>
        </w:tblGridChange>
      </w:tblGrid>
      <w:tr>
        <w:trPr>
          <w:cantSplit w:val="0"/>
          <w:trHeight w:val="615" w:hRule="atLeast"/>
          <w:tblHeader w:val="0"/>
        </w:trPr>
        <w:tc>
          <w:tcPr>
            <w:tcBorders>
              <w:top w:color="000000" w:space="0" w:sz="5" w:val="single"/>
              <w:left w:color="000000" w:space="0" w:sz="5" w:val="single"/>
              <w:bottom w:color="000000" w:space="0" w:sz="5" w:val="single"/>
              <w:right w:color="000000" w:space="0" w:sz="5" w:val="single"/>
            </w:tcBorders>
            <w:shd w:fill="1f3864" w:val="clear"/>
            <w:tcMar>
              <w:top w:w="0.0" w:type="dxa"/>
              <w:left w:w="20.0" w:type="dxa"/>
              <w:bottom w:w="0.0" w:type="dxa"/>
              <w:right w:w="20.0" w:type="dxa"/>
            </w:tcMar>
            <w:vAlign w:val="top"/>
          </w:tcPr>
          <w:p w:rsidR="00000000" w:rsidDel="00000000" w:rsidP="00000000" w:rsidRDefault="00000000" w:rsidRPr="00000000" w14:paraId="0000005E">
            <w:pPr>
              <w:spacing w:after="80" w:lineRule="auto"/>
              <w:rPr>
                <w:b w:val="1"/>
                <w:bCs w:val="1"/>
                <w:color w:val="ffffff"/>
              </w:rPr>
            </w:pPr>
            <w:r w:rsidDel="00000000" w:rsidR="00000000" w:rsidRPr="00000000">
              <w:rPr>
                <w:b w:val="1"/>
                <w:bCs w:val="1"/>
                <w:color w:val="ffffff"/>
                <w:rtl w:val="0"/>
              </w:rPr>
              <w:t xml:space="preserve">Stage</w:t>
            </w:r>
          </w:p>
        </w:tc>
        <w:tc>
          <w:tcPr>
            <w:gridSpan w:val="2"/>
            <w:tcBorders>
              <w:top w:color="000000" w:space="0" w:sz="5" w:val="single"/>
              <w:left w:color="000000" w:space="0" w:sz="0" w:val="nil"/>
              <w:bottom w:color="000000" w:space="0" w:sz="5" w:val="single"/>
              <w:right w:color="000000" w:space="0" w:sz="5" w:val="single"/>
            </w:tcBorders>
            <w:shd w:fill="1f3864" w:val="clear"/>
            <w:tcMar>
              <w:top w:w="0.0" w:type="dxa"/>
              <w:left w:w="20.0" w:type="dxa"/>
              <w:bottom w:w="0.0" w:type="dxa"/>
              <w:right w:w="20.0" w:type="dxa"/>
            </w:tcMar>
            <w:vAlign w:val="top"/>
          </w:tcPr>
          <w:p w:rsidR="00000000" w:rsidDel="00000000" w:rsidP="00000000" w:rsidRDefault="00000000" w:rsidRPr="00000000" w14:paraId="0000005F">
            <w:pPr>
              <w:spacing w:after="80" w:lineRule="auto"/>
              <w:rPr>
                <w:b w:val="1"/>
                <w:bCs w:val="1"/>
                <w:color w:val="ffffff"/>
              </w:rPr>
            </w:pPr>
            <w:r w:rsidDel="00000000" w:rsidR="00000000" w:rsidRPr="00000000">
              <w:rPr>
                <w:b w:val="1"/>
                <w:bCs w:val="1"/>
                <w:color w:val="ffffff"/>
                <w:rtl w:val="0"/>
              </w:rPr>
              <w:t xml:space="preserve">Model / checkpoint</w:t>
            </w:r>
          </w:p>
        </w:tc>
        <w:tc>
          <w:tcPr>
            <w:tcBorders>
              <w:top w:color="000000" w:space="0" w:sz="5" w:val="single"/>
              <w:left w:color="000000" w:space="0" w:sz="0" w:val="nil"/>
              <w:bottom w:color="000000" w:space="0" w:sz="5" w:val="single"/>
              <w:right w:color="000000" w:space="0" w:sz="5" w:val="single"/>
            </w:tcBorders>
            <w:shd w:fill="1f3864" w:val="clear"/>
            <w:tcMar>
              <w:top w:w="0.0" w:type="dxa"/>
              <w:left w:w="20.0" w:type="dxa"/>
              <w:bottom w:w="0.0" w:type="dxa"/>
              <w:right w:w="20.0" w:type="dxa"/>
            </w:tcMar>
            <w:vAlign w:val="top"/>
          </w:tcPr>
          <w:p w:rsidR="00000000" w:rsidDel="00000000" w:rsidP="00000000" w:rsidRDefault="00000000" w:rsidRPr="00000000" w14:paraId="00000061">
            <w:pPr>
              <w:spacing w:after="80" w:lineRule="auto"/>
              <w:rPr>
                <w:b w:val="1"/>
                <w:bCs w:val="1"/>
                <w:color w:val="ffffff"/>
              </w:rPr>
            </w:pPr>
            <w:r w:rsidDel="00000000" w:rsidR="00000000" w:rsidRPr="00000000">
              <w:rPr>
                <w:b w:val="1"/>
                <w:bCs w:val="1"/>
                <w:color w:val="ffffff"/>
                <w:rtl w:val="0"/>
              </w:rPr>
              <w:t xml:space="preserve">Key parameters</w:t>
            </w:r>
          </w:p>
        </w:tc>
        <w:tc>
          <w:tcPr>
            <w:tcBorders>
              <w:top w:color="000000" w:space="0" w:sz="5" w:val="single"/>
              <w:left w:color="000000" w:space="0" w:sz="0" w:val="nil"/>
              <w:bottom w:color="000000" w:space="0" w:sz="5" w:val="single"/>
              <w:right w:color="000000" w:space="0" w:sz="5" w:val="single"/>
            </w:tcBorders>
            <w:shd w:fill="1f3864" w:val="clear"/>
            <w:tcMar>
              <w:top w:w="0.0" w:type="dxa"/>
              <w:left w:w="20.0" w:type="dxa"/>
              <w:bottom w:w="0.0" w:type="dxa"/>
              <w:right w:w="20.0" w:type="dxa"/>
            </w:tcMar>
            <w:vAlign w:val="top"/>
          </w:tcPr>
          <w:p w:rsidR="00000000" w:rsidDel="00000000" w:rsidP="00000000" w:rsidRDefault="00000000" w:rsidRPr="00000000" w14:paraId="00000062">
            <w:pPr>
              <w:spacing w:after="80" w:lineRule="auto"/>
              <w:rPr>
                <w:b w:val="1"/>
                <w:bCs w:val="1"/>
                <w:color w:val="ffffff"/>
              </w:rPr>
            </w:pPr>
            <w:r w:rsidDel="00000000" w:rsidR="00000000" w:rsidRPr="00000000">
              <w:rPr>
                <w:b w:val="1"/>
                <w:bCs w:val="1"/>
                <w:color w:val="ffffff"/>
                <w:rtl w:val="0"/>
              </w:rPr>
              <w:t xml:space="preserve">Pretrained / fine-tuned / scratch</w:t>
            </w:r>
          </w:p>
        </w:tc>
      </w:tr>
      <w:tr>
        <w:trPr>
          <w:cantSplit w:val="0"/>
          <w:trHeight w:val="144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20.0" w:type="dxa"/>
              <w:bottom w:w="0.0" w:type="dxa"/>
              <w:right w:w="20.0" w:type="dxa"/>
            </w:tcMar>
            <w:vAlign w:val="top"/>
          </w:tcPr>
          <w:p w:rsidR="00000000" w:rsidDel="00000000" w:rsidP="00000000" w:rsidRDefault="00000000" w:rsidRPr="00000000" w14:paraId="00000063">
            <w:pPr>
              <w:spacing w:after="80" w:lineRule="auto"/>
              <w:rPr/>
            </w:pPr>
            <w:r w:rsidDel="00000000" w:rsidR="00000000" w:rsidRPr="00000000">
              <w:rPr>
                <w:rtl w:val="0"/>
              </w:rPr>
              <w:t xml:space="preserve">Ingest + enhance</w:t>
            </w:r>
          </w:p>
        </w:tc>
        <w:tc>
          <w:tcPr>
            <w:gridSpan w:val="2"/>
            <w:tcBorders>
              <w:top w:color="000000" w:space="0" w:sz="0" w:val="nil"/>
              <w:left w:color="000000" w:space="0" w:sz="0" w:val="nil"/>
              <w:bottom w:color="000000" w:space="0" w:sz="5" w:val="single"/>
              <w:right w:color="000000" w:space="0" w:sz="5" w:val="single"/>
            </w:tcBorders>
            <w:shd w:fill="auto" w:val="clear"/>
            <w:tcMar>
              <w:top w:w="0.0" w:type="dxa"/>
              <w:left w:w="20.0" w:type="dxa"/>
              <w:bottom w:w="0.0" w:type="dxa"/>
              <w:right w:w="20.0" w:type="dxa"/>
            </w:tcMar>
            <w:vAlign w:val="top"/>
          </w:tcPr>
          <w:p w:rsidR="00000000" w:rsidDel="00000000" w:rsidP="00000000" w:rsidRDefault="00000000" w:rsidRPr="00000000" w14:paraId="00000064">
            <w:pPr>
              <w:rPr>
                <w:sz w:val="17"/>
                <w:szCs w:val="17"/>
              </w:rPr>
            </w:pPr>
            <w:r w:rsidDel="00000000" w:rsidR="00000000" w:rsidRPr="00000000">
              <w:rPr>
                <w:sz w:val="17"/>
                <w:szCs w:val="17"/>
                <w:rtl w:val="0"/>
              </w:rPr>
              <w:t xml:space="preserve">Loader + conservative image preprocessing; enhancement disabled.</w:t>
            </w:r>
          </w:p>
        </w:tc>
        <w:tc>
          <w:tcPr>
            <w:tcBorders>
              <w:top w:color="000000" w:space="0" w:sz="0" w:val="nil"/>
              <w:left w:color="000000" w:space="0" w:sz="0" w:val="nil"/>
              <w:bottom w:color="000000" w:space="0" w:sz="5" w:val="single"/>
              <w:right w:color="000000" w:space="0" w:sz="5" w:val="single"/>
            </w:tcBorders>
            <w:shd w:fill="auto" w:val="clear"/>
            <w:tcMar>
              <w:top w:w="0.0" w:type="dxa"/>
              <w:left w:w="20.0" w:type="dxa"/>
              <w:bottom w:w="0.0" w:type="dxa"/>
              <w:right w:w="20.0" w:type="dxa"/>
            </w:tcMar>
            <w:vAlign w:val="top"/>
          </w:tcPr>
          <w:p w:rsidR="00000000" w:rsidDel="00000000" w:rsidP="00000000" w:rsidRDefault="00000000" w:rsidRPr="00000000" w14:paraId="00000066">
            <w:pPr>
              <w:rPr>
                <w:sz w:val="17"/>
                <w:szCs w:val="17"/>
              </w:rPr>
            </w:pPr>
            <w:r w:rsidDel="00000000" w:rsidR="00000000" w:rsidRPr="00000000">
              <w:rPr>
                <w:sz w:val="17"/>
                <w:szCs w:val="17"/>
                <w:rtl w:val="0"/>
              </w:rPr>
              <w:t xml:space="preserve">Load only configured chapter ranges: 378 pages. EXIF transpose; trim_left_px=80; trim_border_px=0; deskew=true; min/max skew=0.15/2.0 degrees. Derived images go to data/interim/preprocessed/.</w:t>
            </w:r>
          </w:p>
        </w:tc>
        <w:tc>
          <w:tcPr>
            <w:tcBorders>
              <w:top w:color="000000" w:space="0" w:sz="0" w:val="nil"/>
              <w:left w:color="000000" w:space="0" w:sz="0" w:val="nil"/>
              <w:bottom w:color="000000" w:space="0" w:sz="5" w:val="single"/>
              <w:right w:color="000000" w:space="0" w:sz="5" w:val="single"/>
            </w:tcBorders>
            <w:shd w:fill="auto" w:val="clear"/>
            <w:tcMar>
              <w:top w:w="0.0" w:type="dxa"/>
              <w:left w:w="20.0" w:type="dxa"/>
              <w:bottom w:w="0.0" w:type="dxa"/>
              <w:right w:w="20.0" w:type="dxa"/>
            </w:tcMar>
            <w:vAlign w:val="top"/>
          </w:tcPr>
          <w:p w:rsidR="00000000" w:rsidDel="00000000" w:rsidP="00000000" w:rsidRDefault="00000000" w:rsidRPr="00000000" w14:paraId="00000067">
            <w:pPr>
              <w:rPr>
                <w:sz w:val="17"/>
                <w:szCs w:val="17"/>
              </w:rPr>
            </w:pPr>
            <w:r w:rsidDel="00000000" w:rsidR="00000000" w:rsidRPr="00000000">
              <w:rPr>
                <w:sz w:val="17"/>
                <w:szCs w:val="17"/>
                <w:rtl w:val="0"/>
              </w:rPr>
              <w:t xml:space="preserve">Loader/preprocessing: implemented from scratch around fixed contracts. Enhancement: not used.</w:t>
            </w:r>
          </w:p>
        </w:tc>
      </w:tr>
      <w:tr>
        <w:trPr>
          <w:cantSplit w:val="0"/>
          <w:trHeight w:val="82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20.0" w:type="dxa"/>
              <w:bottom w:w="0.0" w:type="dxa"/>
              <w:right w:w="20.0" w:type="dxa"/>
            </w:tcMar>
            <w:vAlign w:val="top"/>
          </w:tcPr>
          <w:p w:rsidR="00000000" w:rsidDel="00000000" w:rsidP="00000000" w:rsidRDefault="00000000" w:rsidRPr="00000000" w14:paraId="00000068">
            <w:pPr>
              <w:spacing w:after="80" w:lineRule="auto"/>
              <w:rPr/>
            </w:pPr>
            <w:r w:rsidDel="00000000" w:rsidR="00000000" w:rsidRPr="00000000">
              <w:rPr>
                <w:rtl w:val="0"/>
              </w:rPr>
              <w:t xml:space="preserve">Layout</w:t>
            </w:r>
          </w:p>
        </w:tc>
        <w:tc>
          <w:tcPr>
            <w:gridSpan w:val="2"/>
            <w:tcBorders>
              <w:top w:color="000000" w:space="0" w:sz="0" w:val="nil"/>
              <w:left w:color="000000" w:space="0" w:sz="0" w:val="nil"/>
              <w:bottom w:color="000000" w:space="0" w:sz="5" w:val="single"/>
              <w:right w:color="000000" w:space="0" w:sz="5" w:val="single"/>
            </w:tcBorders>
            <w:shd w:fill="auto" w:val="clear"/>
            <w:tcMar>
              <w:top w:w="0.0" w:type="dxa"/>
              <w:left w:w="20.0" w:type="dxa"/>
              <w:bottom w:w="0.0" w:type="dxa"/>
              <w:right w:w="20.0" w:type="dxa"/>
            </w:tcMar>
            <w:vAlign w:val="top"/>
          </w:tcPr>
          <w:p w:rsidR="00000000" w:rsidDel="00000000" w:rsidP="00000000" w:rsidRDefault="00000000" w:rsidRPr="00000000" w14:paraId="00000069">
            <w:pPr>
              <w:rPr>
                <w:sz w:val="17"/>
                <w:szCs w:val="17"/>
              </w:rPr>
            </w:pPr>
            <w:r w:rsidDel="00000000" w:rsidR="00000000" w:rsidRPr="00000000">
              <w:rPr>
                <w:sz w:val="17"/>
                <w:szCs w:val="17"/>
                <w:rtl w:val="0"/>
              </w:rPr>
              <w:t xml:space="preserve">juliozhao/DocLayout-YOLO-DocStructBench; YOLOv10.</w:t>
            </w:r>
          </w:p>
        </w:tc>
        <w:tc>
          <w:tcPr>
            <w:tcBorders>
              <w:top w:color="000000" w:space="0" w:sz="0" w:val="nil"/>
              <w:left w:color="000000" w:space="0" w:sz="0" w:val="nil"/>
              <w:bottom w:color="000000" w:space="0" w:sz="5" w:val="single"/>
              <w:right w:color="000000" w:space="0" w:sz="5" w:val="single"/>
            </w:tcBorders>
            <w:shd w:fill="auto" w:val="clear"/>
            <w:tcMar>
              <w:top w:w="0.0" w:type="dxa"/>
              <w:left w:w="20.0" w:type="dxa"/>
              <w:bottom w:w="0.0" w:type="dxa"/>
              <w:right w:w="20.0" w:type="dxa"/>
            </w:tcMar>
            <w:vAlign w:val="top"/>
          </w:tcPr>
          <w:p w:rsidR="00000000" w:rsidDel="00000000" w:rsidP="00000000" w:rsidRDefault="00000000" w:rsidRPr="00000000" w14:paraId="0000006B">
            <w:pPr>
              <w:rPr>
                <w:sz w:val="17"/>
                <w:szCs w:val="17"/>
              </w:rPr>
            </w:pPr>
            <w:r w:rsidDel="00000000" w:rsidR="00000000" w:rsidRPr="00000000">
              <w:rPr>
                <w:sz w:val="17"/>
                <w:szCs w:val="17"/>
                <w:rtl w:val="0"/>
              </w:rPr>
              <w:t xml:space="preserve">imgsz=1024; score_thr=0.20; top-to-bottom ordering; device=auto with CUDA/CPU fallback; public weight download allowed.</w:t>
            </w:r>
          </w:p>
        </w:tc>
        <w:tc>
          <w:tcPr>
            <w:tcBorders>
              <w:top w:color="000000" w:space="0" w:sz="0" w:val="nil"/>
              <w:left w:color="000000" w:space="0" w:sz="0" w:val="nil"/>
              <w:bottom w:color="000000" w:space="0" w:sz="5" w:val="single"/>
              <w:right w:color="000000" w:space="0" w:sz="5" w:val="single"/>
            </w:tcBorders>
            <w:shd w:fill="auto" w:val="clear"/>
            <w:tcMar>
              <w:top w:w="0.0" w:type="dxa"/>
              <w:left w:w="20.0" w:type="dxa"/>
              <w:bottom w:w="0.0" w:type="dxa"/>
              <w:right w:w="20.0" w:type="dxa"/>
            </w:tcMar>
            <w:vAlign w:val="top"/>
          </w:tcPr>
          <w:p w:rsidR="00000000" w:rsidDel="00000000" w:rsidP="00000000" w:rsidRDefault="00000000" w:rsidRPr="00000000" w14:paraId="0000006C">
            <w:pPr>
              <w:rPr>
                <w:sz w:val="17"/>
                <w:szCs w:val="17"/>
              </w:rPr>
            </w:pPr>
            <w:r w:rsidDel="00000000" w:rsidR="00000000" w:rsidRPr="00000000">
              <w:rPr>
                <w:sz w:val="17"/>
                <w:szCs w:val="17"/>
                <w:rtl w:val="0"/>
              </w:rPr>
              <w:t xml:space="preserve">Pretrained inference; no fine-tuning.</w:t>
            </w:r>
          </w:p>
        </w:tc>
      </w:tr>
      <w:tr>
        <w:trPr>
          <w:cantSplit w:val="0"/>
          <w:trHeight w:val="123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20.0" w:type="dxa"/>
              <w:bottom w:w="0.0" w:type="dxa"/>
              <w:right w:w="20.0" w:type="dxa"/>
            </w:tcMar>
            <w:vAlign w:val="top"/>
          </w:tcPr>
          <w:p w:rsidR="00000000" w:rsidDel="00000000" w:rsidP="00000000" w:rsidRDefault="00000000" w:rsidRPr="00000000" w14:paraId="0000006D">
            <w:pPr>
              <w:spacing w:after="80" w:lineRule="auto"/>
              <w:rPr/>
            </w:pPr>
            <w:r w:rsidDel="00000000" w:rsidR="00000000" w:rsidRPr="00000000">
              <w:rPr>
                <w:rtl w:val="0"/>
              </w:rPr>
              <w:t xml:space="preserve">OCR / HTR</w:t>
            </w:r>
          </w:p>
        </w:tc>
        <w:tc>
          <w:tcPr>
            <w:gridSpan w:val="2"/>
            <w:tcBorders>
              <w:top w:color="000000" w:space="0" w:sz="0" w:val="nil"/>
              <w:left w:color="000000" w:space="0" w:sz="0" w:val="nil"/>
              <w:bottom w:color="000000" w:space="0" w:sz="5" w:val="single"/>
              <w:right w:color="000000" w:space="0" w:sz="5" w:val="single"/>
            </w:tcBorders>
            <w:shd w:fill="auto" w:val="clear"/>
            <w:tcMar>
              <w:top w:w="0.0" w:type="dxa"/>
              <w:left w:w="20.0" w:type="dxa"/>
              <w:bottom w:w="0.0" w:type="dxa"/>
              <w:right w:w="20.0" w:type="dxa"/>
            </w:tcMar>
            <w:vAlign w:val="top"/>
          </w:tcPr>
          <w:p w:rsidR="00000000" w:rsidDel="00000000" w:rsidP="00000000" w:rsidRDefault="00000000" w:rsidRPr="00000000" w14:paraId="0000006E">
            <w:pPr>
              <w:rPr>
                <w:sz w:val="17"/>
                <w:szCs w:val="17"/>
              </w:rPr>
            </w:pPr>
            <w:r w:rsidDel="00000000" w:rsidR="00000000" w:rsidRPr="00000000">
              <w:rPr>
                <w:sz w:val="17"/>
                <w:szCs w:val="17"/>
                <w:rtl w:val="0"/>
              </w:rPr>
              <w:t xml:space="preserve">EasyOCR Reader, languages bn + en.</w:t>
            </w:r>
          </w:p>
        </w:tc>
        <w:tc>
          <w:tcPr>
            <w:tcBorders>
              <w:top w:color="000000" w:space="0" w:sz="0" w:val="nil"/>
              <w:left w:color="000000" w:space="0" w:sz="0" w:val="nil"/>
              <w:bottom w:color="000000" w:space="0" w:sz="5" w:val="single"/>
              <w:right w:color="000000" w:space="0" w:sz="5" w:val="single"/>
            </w:tcBorders>
            <w:shd w:fill="auto" w:val="clear"/>
            <w:tcMar>
              <w:top w:w="0.0" w:type="dxa"/>
              <w:left w:w="20.0" w:type="dxa"/>
              <w:bottom w:w="0.0" w:type="dxa"/>
              <w:right w:w="20.0" w:type="dxa"/>
            </w:tcMar>
            <w:vAlign w:val="top"/>
          </w:tcPr>
          <w:p w:rsidR="00000000" w:rsidDel="00000000" w:rsidP="00000000" w:rsidRDefault="00000000" w:rsidRPr="00000000" w14:paraId="00000070">
            <w:pPr>
              <w:rPr>
                <w:sz w:val="17"/>
                <w:szCs w:val="17"/>
              </w:rPr>
            </w:pPr>
            <w:r w:rsidDel="00000000" w:rsidR="00000000" w:rsidRPr="00000000">
              <w:rPr>
                <w:sz w:val="17"/>
                <w:szCs w:val="17"/>
                <w:rtl w:val="0"/>
              </w:rPr>
              <w:t xml:space="preserve">device=auto with CUDA/CPU fallback; min_confidence=0.0; full-page recognition once per page; whitespace NFC-normalized. Layout regions supply page metadata and structural evidence.</w:t>
            </w:r>
          </w:p>
        </w:tc>
        <w:tc>
          <w:tcPr>
            <w:tcBorders>
              <w:top w:color="000000" w:space="0" w:sz="0" w:val="nil"/>
              <w:left w:color="000000" w:space="0" w:sz="0" w:val="nil"/>
              <w:bottom w:color="000000" w:space="0" w:sz="5" w:val="single"/>
              <w:right w:color="000000" w:space="0" w:sz="5" w:val="single"/>
            </w:tcBorders>
            <w:shd w:fill="auto" w:val="clear"/>
            <w:tcMar>
              <w:top w:w="0.0" w:type="dxa"/>
              <w:left w:w="20.0" w:type="dxa"/>
              <w:bottom w:w="0.0" w:type="dxa"/>
              <w:right w:w="20.0" w:type="dxa"/>
            </w:tcMar>
            <w:vAlign w:val="top"/>
          </w:tcPr>
          <w:p w:rsidR="00000000" w:rsidDel="00000000" w:rsidP="00000000" w:rsidRDefault="00000000" w:rsidRPr="00000000" w14:paraId="00000071">
            <w:pPr>
              <w:rPr>
                <w:sz w:val="17"/>
                <w:szCs w:val="17"/>
              </w:rPr>
            </w:pPr>
            <w:r w:rsidDel="00000000" w:rsidR="00000000" w:rsidRPr="00000000">
              <w:rPr>
                <w:sz w:val="17"/>
                <w:szCs w:val="17"/>
                <w:rtl w:val="0"/>
              </w:rPr>
              <w:t xml:space="preserve">Pretrained inference; no fine-tuning.</w:t>
            </w:r>
          </w:p>
        </w:tc>
      </w:tr>
      <w:tr>
        <w:trPr>
          <w:cantSplit w:val="0"/>
          <w:trHeight w:val="10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20.0" w:type="dxa"/>
              <w:bottom w:w="0.0" w:type="dxa"/>
              <w:right w:w="20.0" w:type="dxa"/>
            </w:tcMar>
            <w:vAlign w:val="top"/>
          </w:tcPr>
          <w:p w:rsidR="00000000" w:rsidDel="00000000" w:rsidP="00000000" w:rsidRDefault="00000000" w:rsidRPr="00000000" w14:paraId="00000072">
            <w:pPr>
              <w:spacing w:after="80" w:lineRule="auto"/>
              <w:rPr/>
            </w:pPr>
            <w:r w:rsidDel="00000000" w:rsidR="00000000" w:rsidRPr="00000000">
              <w:rPr>
                <w:rtl w:val="0"/>
              </w:rPr>
              <w:t xml:space="preserve">Chunk</w:t>
            </w:r>
          </w:p>
        </w:tc>
        <w:tc>
          <w:tcPr>
            <w:gridSpan w:val="2"/>
            <w:tcBorders>
              <w:top w:color="000000" w:space="0" w:sz="0" w:val="nil"/>
              <w:left w:color="000000" w:space="0" w:sz="0" w:val="nil"/>
              <w:bottom w:color="000000" w:space="0" w:sz="5" w:val="single"/>
              <w:right w:color="000000" w:space="0" w:sz="5" w:val="single"/>
            </w:tcBorders>
            <w:shd w:fill="auto" w:val="clear"/>
            <w:tcMar>
              <w:top w:w="0.0" w:type="dxa"/>
              <w:left w:w="20.0" w:type="dxa"/>
              <w:bottom w:w="0.0" w:type="dxa"/>
              <w:right w:w="20.0" w:type="dxa"/>
            </w:tcMar>
            <w:vAlign w:val="top"/>
          </w:tcPr>
          <w:p w:rsidR="00000000" w:rsidDel="00000000" w:rsidP="00000000" w:rsidRDefault="00000000" w:rsidRPr="00000000" w14:paraId="00000073">
            <w:pPr>
              <w:rPr>
                <w:sz w:val="17"/>
                <w:szCs w:val="17"/>
              </w:rPr>
            </w:pPr>
            <w:r w:rsidDel="00000000" w:rsidR="00000000" w:rsidRPr="00000000">
              <w:rPr>
                <w:sz w:val="17"/>
                <w:szCs w:val="17"/>
                <w:rtl w:val="0"/>
              </w:rPr>
              <w:t xml:space="preserve">BGE-M3 tokenizer-driven paragraph-aware chunker.</w:t>
            </w:r>
          </w:p>
        </w:tc>
        <w:tc>
          <w:tcPr>
            <w:tcBorders>
              <w:top w:color="000000" w:space="0" w:sz="0" w:val="nil"/>
              <w:left w:color="000000" w:space="0" w:sz="0" w:val="nil"/>
              <w:bottom w:color="000000" w:space="0" w:sz="5" w:val="single"/>
              <w:right w:color="000000" w:space="0" w:sz="5" w:val="single"/>
            </w:tcBorders>
            <w:shd w:fill="auto" w:val="clear"/>
            <w:tcMar>
              <w:top w:w="0.0" w:type="dxa"/>
              <w:left w:w="20.0" w:type="dxa"/>
              <w:bottom w:w="0.0" w:type="dxa"/>
              <w:right w:w="20.0" w:type="dxa"/>
            </w:tcMar>
            <w:vAlign w:val="top"/>
          </w:tcPr>
          <w:p w:rsidR="00000000" w:rsidDel="00000000" w:rsidP="00000000" w:rsidRDefault="00000000" w:rsidRPr="00000000" w14:paraId="00000075">
            <w:pPr>
              <w:rPr>
                <w:sz w:val="17"/>
                <w:szCs w:val="17"/>
              </w:rPr>
            </w:pPr>
            <w:r w:rsidDel="00000000" w:rsidR="00000000" w:rsidRPr="00000000">
              <w:rPr>
                <w:sz w:val="17"/>
                <w:szCs w:val="17"/>
                <w:rtl w:val="0"/>
              </w:rPr>
              <w:t xml:space="preserve">chunk_tokens=256; overlap=32; NFC; remove zero-width/format artifacts; preserve paragraph boundaries and remedy aliases when configured.</w:t>
            </w:r>
          </w:p>
        </w:tc>
        <w:tc>
          <w:tcPr>
            <w:tcBorders>
              <w:top w:color="000000" w:space="0" w:sz="0" w:val="nil"/>
              <w:left w:color="000000" w:space="0" w:sz="0" w:val="nil"/>
              <w:bottom w:color="000000" w:space="0" w:sz="5" w:val="single"/>
              <w:right w:color="000000" w:space="0" w:sz="5" w:val="single"/>
            </w:tcBorders>
            <w:shd w:fill="auto" w:val="clear"/>
            <w:tcMar>
              <w:top w:w="0.0" w:type="dxa"/>
              <w:left w:w="20.0" w:type="dxa"/>
              <w:bottom w:w="0.0" w:type="dxa"/>
              <w:right w:w="20.0" w:type="dxa"/>
            </w:tcMar>
            <w:vAlign w:val="top"/>
          </w:tcPr>
          <w:p w:rsidR="00000000" w:rsidDel="00000000" w:rsidP="00000000" w:rsidRDefault="00000000" w:rsidRPr="00000000" w14:paraId="00000076">
            <w:pPr>
              <w:rPr>
                <w:sz w:val="17"/>
                <w:szCs w:val="17"/>
              </w:rPr>
            </w:pPr>
            <w:r w:rsidDel="00000000" w:rsidR="00000000" w:rsidRPr="00000000">
              <w:rPr>
                <w:sz w:val="17"/>
                <w:szCs w:val="17"/>
                <w:rtl w:val="0"/>
              </w:rPr>
              <w:t xml:space="preserve">Tokenizer/model assets are pretrained; chunking logic is implemented in project code.</w:t>
            </w:r>
          </w:p>
        </w:tc>
      </w:tr>
      <w:tr>
        <w:trPr>
          <w:cantSplit w:val="0"/>
          <w:trHeight w:val="63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20.0" w:type="dxa"/>
              <w:bottom w:w="0.0" w:type="dxa"/>
              <w:right w:w="20.0" w:type="dxa"/>
            </w:tcMar>
            <w:vAlign w:val="top"/>
          </w:tcPr>
          <w:p w:rsidR="00000000" w:rsidDel="00000000" w:rsidP="00000000" w:rsidRDefault="00000000" w:rsidRPr="00000000" w14:paraId="00000077">
            <w:pPr>
              <w:spacing w:after="80" w:lineRule="auto"/>
              <w:rPr/>
            </w:pPr>
            <w:r w:rsidDel="00000000" w:rsidR="00000000" w:rsidRPr="00000000">
              <w:rPr>
                <w:rtl w:val="0"/>
              </w:rPr>
              <w:t xml:space="preserve">Embed</w:t>
            </w:r>
          </w:p>
        </w:tc>
        <w:tc>
          <w:tcPr>
            <w:gridSpan w:val="2"/>
            <w:tcBorders>
              <w:top w:color="000000" w:space="0" w:sz="0" w:val="nil"/>
              <w:left w:color="000000" w:space="0" w:sz="0" w:val="nil"/>
              <w:bottom w:color="000000" w:space="0" w:sz="5" w:val="single"/>
              <w:right w:color="000000" w:space="0" w:sz="5" w:val="single"/>
            </w:tcBorders>
            <w:shd w:fill="auto" w:val="clear"/>
            <w:tcMar>
              <w:top w:w="0.0" w:type="dxa"/>
              <w:left w:w="20.0" w:type="dxa"/>
              <w:bottom w:w="0.0" w:type="dxa"/>
              <w:right w:w="20.0" w:type="dxa"/>
            </w:tcMar>
            <w:vAlign w:val="top"/>
          </w:tcPr>
          <w:p w:rsidR="00000000" w:rsidDel="00000000" w:rsidP="00000000" w:rsidRDefault="00000000" w:rsidRPr="00000000" w14:paraId="00000078">
            <w:pPr>
              <w:rPr>
                <w:sz w:val="17"/>
                <w:szCs w:val="17"/>
              </w:rPr>
            </w:pPr>
            <w:r w:rsidDel="00000000" w:rsidR="00000000" w:rsidRPr="00000000">
              <w:rPr>
                <w:sz w:val="17"/>
                <w:szCs w:val="17"/>
                <w:rtl w:val="0"/>
              </w:rPr>
              <w:t xml:space="preserve">BAAI/bge-m3 SentenceTransformer embeddings.</w:t>
            </w:r>
          </w:p>
        </w:tc>
        <w:tc>
          <w:tcPr>
            <w:tcBorders>
              <w:top w:color="000000" w:space="0" w:sz="0" w:val="nil"/>
              <w:left w:color="000000" w:space="0" w:sz="0" w:val="nil"/>
              <w:bottom w:color="000000" w:space="0" w:sz="5" w:val="single"/>
              <w:right w:color="000000" w:space="0" w:sz="5" w:val="single"/>
            </w:tcBorders>
            <w:shd w:fill="auto" w:val="clear"/>
            <w:tcMar>
              <w:top w:w="0.0" w:type="dxa"/>
              <w:left w:w="20.0" w:type="dxa"/>
              <w:bottom w:w="0.0" w:type="dxa"/>
              <w:right w:w="20.0" w:type="dxa"/>
            </w:tcMar>
            <w:vAlign w:val="top"/>
          </w:tcPr>
          <w:p w:rsidR="00000000" w:rsidDel="00000000" w:rsidP="00000000" w:rsidRDefault="00000000" w:rsidRPr="00000000" w14:paraId="0000007A">
            <w:pPr>
              <w:rPr>
                <w:sz w:val="17"/>
                <w:szCs w:val="17"/>
              </w:rPr>
            </w:pPr>
            <w:r w:rsidDel="00000000" w:rsidR="00000000" w:rsidRPr="00000000">
              <w:rPr>
                <w:sz w:val="17"/>
                <w:szCs w:val="17"/>
                <w:rtl w:val="0"/>
              </w:rPr>
              <w:t xml:space="preserve">1,024 dimensions; L2 normalized; batch size defaults to 16; runtime device selected in the KB demo.</w:t>
            </w:r>
          </w:p>
        </w:tc>
        <w:tc>
          <w:tcPr>
            <w:tcBorders>
              <w:top w:color="000000" w:space="0" w:sz="0" w:val="nil"/>
              <w:left w:color="000000" w:space="0" w:sz="0" w:val="nil"/>
              <w:bottom w:color="000000" w:space="0" w:sz="5" w:val="single"/>
              <w:right w:color="000000" w:space="0" w:sz="5" w:val="single"/>
            </w:tcBorders>
            <w:shd w:fill="auto" w:val="clear"/>
            <w:tcMar>
              <w:top w:w="0.0" w:type="dxa"/>
              <w:left w:w="20.0" w:type="dxa"/>
              <w:bottom w:w="0.0" w:type="dxa"/>
              <w:right w:w="20.0" w:type="dxa"/>
            </w:tcMar>
            <w:vAlign w:val="top"/>
          </w:tcPr>
          <w:p w:rsidR="00000000" w:rsidDel="00000000" w:rsidP="00000000" w:rsidRDefault="00000000" w:rsidRPr="00000000" w14:paraId="0000007B">
            <w:pPr>
              <w:rPr>
                <w:sz w:val="17"/>
                <w:szCs w:val="17"/>
              </w:rPr>
            </w:pPr>
            <w:r w:rsidDel="00000000" w:rsidR="00000000" w:rsidRPr="00000000">
              <w:rPr>
                <w:sz w:val="17"/>
                <w:szCs w:val="17"/>
                <w:rtl w:val="0"/>
              </w:rPr>
              <w:t xml:space="preserve">Pretrained inference; no fine-tuning.</w:t>
            </w:r>
          </w:p>
        </w:tc>
      </w:tr>
      <w:tr>
        <w:trPr>
          <w:cantSplit w:val="0"/>
          <w:trHeight w:val="10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20.0" w:type="dxa"/>
              <w:bottom w:w="0.0" w:type="dxa"/>
              <w:right w:w="20.0" w:type="dxa"/>
            </w:tcMar>
            <w:vAlign w:val="top"/>
          </w:tcPr>
          <w:p w:rsidR="00000000" w:rsidDel="00000000" w:rsidP="00000000" w:rsidRDefault="00000000" w:rsidRPr="00000000" w14:paraId="0000007C">
            <w:pPr>
              <w:spacing w:after="80" w:lineRule="auto"/>
              <w:rPr/>
            </w:pPr>
            <w:r w:rsidDel="00000000" w:rsidR="00000000" w:rsidRPr="00000000">
              <w:rPr>
                <w:rtl w:val="0"/>
              </w:rPr>
              <w:t xml:space="preserve">Index</w:t>
            </w:r>
          </w:p>
        </w:tc>
        <w:tc>
          <w:tcPr>
            <w:gridSpan w:val="2"/>
            <w:tcBorders>
              <w:top w:color="000000" w:space="0" w:sz="0" w:val="nil"/>
              <w:left w:color="000000" w:space="0" w:sz="0" w:val="nil"/>
              <w:bottom w:color="000000" w:space="0" w:sz="5" w:val="single"/>
              <w:right w:color="000000" w:space="0" w:sz="5" w:val="single"/>
            </w:tcBorders>
            <w:shd w:fill="auto" w:val="clear"/>
            <w:tcMar>
              <w:top w:w="0.0" w:type="dxa"/>
              <w:left w:w="20.0" w:type="dxa"/>
              <w:bottom w:w="0.0" w:type="dxa"/>
              <w:right w:w="20.0" w:type="dxa"/>
            </w:tcMar>
            <w:vAlign w:val="top"/>
          </w:tcPr>
          <w:p w:rsidR="00000000" w:rsidDel="00000000" w:rsidP="00000000" w:rsidRDefault="00000000" w:rsidRPr="00000000" w14:paraId="0000007D">
            <w:pPr>
              <w:rPr>
                <w:sz w:val="17"/>
                <w:szCs w:val="17"/>
              </w:rPr>
            </w:pPr>
            <w:r w:rsidDel="00000000" w:rsidR="00000000" w:rsidRPr="00000000">
              <w:rPr>
                <w:sz w:val="17"/>
                <w:szCs w:val="17"/>
                <w:rtl w:val="0"/>
              </w:rPr>
              <w:t xml:space="preserve">FAISS IndexHNSWFlat, inner-product metric.</w:t>
            </w:r>
          </w:p>
        </w:tc>
        <w:tc>
          <w:tcPr>
            <w:tcBorders>
              <w:top w:color="000000" w:space="0" w:sz="0" w:val="nil"/>
              <w:left w:color="000000" w:space="0" w:sz="0" w:val="nil"/>
              <w:bottom w:color="000000" w:space="0" w:sz="5" w:val="single"/>
              <w:right w:color="000000" w:space="0" w:sz="5" w:val="single"/>
            </w:tcBorders>
            <w:shd w:fill="auto" w:val="clear"/>
            <w:tcMar>
              <w:top w:w="0.0" w:type="dxa"/>
              <w:left w:w="20.0" w:type="dxa"/>
              <w:bottom w:w="0.0" w:type="dxa"/>
              <w:right w:w="20.0" w:type="dxa"/>
            </w:tcMar>
            <w:vAlign w:val="top"/>
          </w:tcPr>
          <w:p w:rsidR="00000000" w:rsidDel="00000000" w:rsidP="00000000" w:rsidRDefault="00000000" w:rsidRPr="00000000" w14:paraId="0000007F">
            <w:pPr>
              <w:rPr>
                <w:sz w:val="17"/>
                <w:szCs w:val="17"/>
              </w:rPr>
            </w:pPr>
            <w:r w:rsidDel="00000000" w:rsidR="00000000" w:rsidRPr="00000000">
              <w:rPr>
                <w:sz w:val="17"/>
                <w:szCs w:val="17"/>
                <w:rtl w:val="0"/>
              </w:rPr>
              <w:t xml:space="preserve">type=faiss:hnsw; output=data/index; M=32; efConstruction=40; efSearch=64; persists index.faiss, chunks.jsonl, and metadata.json.</w:t>
            </w:r>
          </w:p>
        </w:tc>
        <w:tc>
          <w:tcPr>
            <w:tcBorders>
              <w:top w:color="000000" w:space="0" w:sz="0" w:val="nil"/>
              <w:left w:color="000000" w:space="0" w:sz="0" w:val="nil"/>
              <w:bottom w:color="000000" w:space="0" w:sz="5" w:val="single"/>
              <w:right w:color="000000" w:space="0" w:sz="5" w:val="single"/>
            </w:tcBorders>
            <w:shd w:fill="auto" w:val="clear"/>
            <w:tcMar>
              <w:top w:w="0.0" w:type="dxa"/>
              <w:left w:w="20.0" w:type="dxa"/>
              <w:bottom w:w="0.0" w:type="dxa"/>
              <w:right w:w="20.0" w:type="dxa"/>
            </w:tcMar>
            <w:vAlign w:val="top"/>
          </w:tcPr>
          <w:p w:rsidR="00000000" w:rsidDel="00000000" w:rsidP="00000000" w:rsidRDefault="00000000" w:rsidRPr="00000000" w14:paraId="00000080">
            <w:pPr>
              <w:rPr>
                <w:sz w:val="17"/>
                <w:szCs w:val="17"/>
              </w:rPr>
            </w:pPr>
            <w:r w:rsidDel="00000000" w:rsidR="00000000" w:rsidRPr="00000000">
              <w:rPr>
                <w:sz w:val="17"/>
                <w:szCs w:val="17"/>
                <w:rtl w:val="0"/>
              </w:rPr>
              <w:t xml:space="preserve">Index configuration and persistence implemented from scratch using FAISS.</w:t>
            </w:r>
          </w:p>
        </w:tc>
      </w:tr>
      <w:tr>
        <w:trPr>
          <w:cantSplit w:val="0"/>
          <w:trHeight w:val="1905" w:hRule="atLeast"/>
          <w:tblHeader w:val="0"/>
        </w:trPr>
        <w:tc>
          <w:tcPr>
            <w:gridSpan w:val="2"/>
            <w:tcBorders>
              <w:top w:color="000000" w:space="0" w:sz="0" w:val="nil"/>
              <w:left w:color="000000" w:space="0" w:sz="5" w:val="single"/>
              <w:bottom w:color="000000" w:space="0" w:sz="5" w:val="single"/>
              <w:right w:color="000000" w:space="0" w:sz="5" w:val="single"/>
            </w:tcBorders>
            <w:shd w:fill="f2f2f2" w:val="clear"/>
            <w:tcMar>
              <w:top w:w="0.0" w:type="dxa"/>
              <w:left w:w="20.0" w:type="dxa"/>
              <w:bottom w:w="0.0" w:type="dxa"/>
              <w:right w:w="20.0" w:type="dxa"/>
            </w:tcMar>
            <w:vAlign w:val="top"/>
          </w:tcPr>
          <w:p w:rsidR="00000000" w:rsidDel="00000000" w:rsidP="00000000" w:rsidRDefault="00000000" w:rsidRPr="00000000" w14:paraId="00000081">
            <w:pPr>
              <w:spacing w:after="80" w:lineRule="auto"/>
              <w:rPr>
                <w:b w:val="1"/>
                <w:bCs w:val="1"/>
              </w:rPr>
            </w:pPr>
            <w:r w:rsidDel="00000000" w:rsidR="00000000" w:rsidRPr="00000000">
              <w:rPr>
                <w:b w:val="1"/>
                <w:bCs w:val="1"/>
                <w:rtl w:val="0"/>
              </w:rPr>
              <w:t xml:space="preserve">The pipeline in one line</w:t>
            </w:r>
          </w:p>
          <w:p w:rsidR="00000000" w:rsidDel="00000000" w:rsidP="00000000" w:rsidRDefault="00000000" w:rsidRPr="00000000" w14:paraId="00000082">
            <w:pPr>
              <w:spacing w:after="80" w:lineRule="auto"/>
              <w:rPr>
                <w:i w:val="1"/>
                <w:iCs w:val="1"/>
                <w:color w:val="595959"/>
                <w:sz w:val="18"/>
                <w:szCs w:val="18"/>
              </w:rPr>
            </w:pPr>
            <w:r w:rsidDel="00000000" w:rsidR="00000000" w:rsidRPr="00000000">
              <w:rPr>
                <w:rFonts w:ascii="Arial Unicode MS" w:cs="Arial Unicode MS" w:eastAsia="Arial Unicode MS" w:hAnsi="Arial Unicode MS"/>
                <w:i w:val="1"/>
                <w:iCs w:val="1"/>
                <w:color w:val="595959"/>
                <w:sz w:val="18"/>
                <w:szCs w:val="18"/>
                <w:rtl w:val="0"/>
              </w:rPr>
              <w:t xml:space="preserve">pages → clean → (enhance) → layout → OCR → chunk → embed → store. Note anything you changed from the default.</w:t>
            </w:r>
          </w:p>
        </w:tc>
        <w:tc>
          <w:tcPr>
            <w:gridSpan w:val="3"/>
            <w:tcBorders>
              <w:top w:color="000000" w:space="0" w:sz="0" w:val="nil"/>
              <w:left w:color="000000" w:space="0" w:sz="0" w:val="nil"/>
              <w:bottom w:color="000000" w:space="0" w:sz="5" w:val="single"/>
              <w:right w:color="000000" w:space="0" w:sz="5" w:val="single"/>
            </w:tcBorders>
            <w:shd w:fill="auto" w:val="clear"/>
            <w:tcMar>
              <w:top w:w="0.0" w:type="dxa"/>
              <w:left w:w="20.0" w:type="dxa"/>
              <w:bottom w:w="0.0" w:type="dxa"/>
              <w:right w:w="20.0" w:type="dxa"/>
            </w:tcMar>
            <w:vAlign w:val="top"/>
          </w:tcPr>
          <w:p w:rsidR="00000000" w:rsidDel="00000000" w:rsidP="00000000" w:rsidRDefault="00000000" w:rsidRPr="00000000" w14:paraId="00000084">
            <w:pPr>
              <w:rPr>
                <w:sz w:val="17"/>
                <w:szCs w:val="17"/>
              </w:rPr>
            </w:pPr>
            <w:r w:rsidDel="00000000" w:rsidR="00000000" w:rsidRPr="00000000">
              <w:rPr>
                <w:rFonts w:ascii="Arial Unicode MS" w:cs="Arial Unicode MS" w:eastAsia="Arial Unicode MS" w:hAnsi="Arial Unicode MS"/>
                <w:sz w:val="17"/>
                <w:szCs w:val="17"/>
                <w:rtl w:val="0"/>
              </w:rPr>
              <w:t xml:space="preserve">Configured chapter pages → EXIF orientation → 80 px left trim + bounded deskew → enhancement bypass → DocLayout-YOLO structural regions → full-page EasyOCR (bn+en) → NFC/paragraph-aware 256-token chunks with 32 overlap → BGE-M3 1,024-d normalized embeddings → FAISS HNSW store.</w:t>
              <w:br w:type="textWrapping"/>
            </w:r>
          </w:p>
        </w:tc>
      </w:tr>
      <w:tr>
        <w:trPr>
          <w:cantSplit w:val="0"/>
          <w:trHeight w:val="200" w:hRule="atLeast"/>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87">
            <w:pP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88">
            <w:pP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89">
            <w:pP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8A">
            <w:pP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8B">
            <w:pPr>
              <w:rPr/>
            </w:pPr>
            <w:r w:rsidDel="00000000" w:rsidR="00000000" w:rsidRPr="00000000">
              <w:rPr>
                <w:rtl w:val="0"/>
              </w:rPr>
            </w:r>
          </w:p>
        </w:tc>
      </w:tr>
    </w:tbl>
    <w:p w:rsidR="00000000" w:rsidDel="00000000" w:rsidP="00000000" w:rsidRDefault="00000000" w:rsidRPr="00000000" w14:paraId="0000008C">
      <w:pPr>
        <w:pStyle w:val="Heading2"/>
        <w:keepNext w:val="0"/>
        <w:keepLines w:val="0"/>
        <w:spacing w:after="100" w:before="240" w:lineRule="auto"/>
        <w:rPr>
          <w:b w:val="1"/>
          <w:bCs w:val="1"/>
          <w:color w:val="1f3864"/>
          <w:sz w:val="34"/>
          <w:szCs w:val="34"/>
        </w:rPr>
      </w:pPr>
      <w:bookmarkStart w:colFirst="0" w:colLast="0" w:name="_zd0066hfhz2o" w:id="4"/>
      <w:bookmarkEnd w:id="4"/>
      <w:r w:rsidDel="00000000" w:rsidR="00000000" w:rsidRPr="00000000">
        <w:rPr>
          <w:b w:val="1"/>
          <w:bCs w:val="1"/>
          <w:color w:val="1f3864"/>
          <w:sz w:val="34"/>
          <w:szCs w:val="34"/>
          <w:rtl w:val="0"/>
        </w:rPr>
        <w:t xml:space="preserve">Section 5 — Evidence It Works</w:t>
      </w:r>
    </w:p>
    <w:p w:rsidR="00000000" w:rsidDel="00000000" w:rsidP="00000000" w:rsidRDefault="00000000" w:rsidRPr="00000000" w14:paraId="0000008D">
      <w:pPr>
        <w:spacing w:after="100" w:lineRule="auto"/>
        <w:rPr>
          <w:i w:val="1"/>
          <w:iCs w:val="1"/>
          <w:color w:val="595959"/>
          <w:sz w:val="18"/>
          <w:szCs w:val="18"/>
        </w:rPr>
      </w:pPr>
      <w:r w:rsidDel="00000000" w:rsidR="00000000" w:rsidRPr="00000000">
        <w:rPr>
          <w:i w:val="1"/>
          <w:iCs w:val="1"/>
          <w:color w:val="595959"/>
          <w:sz w:val="18"/>
          <w:szCs w:val="18"/>
          <w:rtl w:val="0"/>
        </w:rPr>
        <w:t xml:space="preserve">A build milestone needs proof, not promises. Show real numbers and one real retrieval.</w:t>
      </w:r>
    </w:p>
    <w:tbl>
      <w:tblPr>
        <w:tblStyle w:val="Table9"/>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510"/>
        <w:gridCol w:w="5835"/>
        <w:tblGridChange w:id="0">
          <w:tblGrid>
            <w:gridCol w:w="3510"/>
            <w:gridCol w:w="5835"/>
          </w:tblGrid>
        </w:tblGridChange>
      </w:tblGrid>
      <w:tr>
        <w:trPr>
          <w:cantSplit w:val="0"/>
          <w:trHeight w:val="1230"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20.0" w:type="dxa"/>
              <w:bottom w:w="0.0" w:type="dxa"/>
              <w:right w:w="20.0" w:type="dxa"/>
            </w:tcMar>
            <w:vAlign w:val="top"/>
          </w:tcPr>
          <w:p w:rsidR="00000000" w:rsidDel="00000000" w:rsidP="00000000" w:rsidRDefault="00000000" w:rsidRPr="00000000" w14:paraId="0000008E">
            <w:pPr>
              <w:spacing w:after="80" w:lineRule="auto"/>
              <w:rPr>
                <w:b w:val="1"/>
                <w:bCs w:val="1"/>
              </w:rPr>
            </w:pPr>
            <w:r w:rsidDel="00000000" w:rsidR="00000000" w:rsidRPr="00000000">
              <w:rPr>
                <w:b w:val="1"/>
                <w:bCs w:val="1"/>
                <w:rtl w:val="0"/>
              </w:rPr>
              <w:t xml:space="preserve">OCR quality on a sample</w:t>
            </w:r>
          </w:p>
          <w:p w:rsidR="00000000" w:rsidDel="00000000" w:rsidP="00000000" w:rsidRDefault="00000000" w:rsidRPr="00000000" w14:paraId="0000008F">
            <w:pPr>
              <w:spacing w:after="80" w:lineRule="auto"/>
              <w:rPr>
                <w:i w:val="1"/>
                <w:iCs w:val="1"/>
                <w:color w:val="595959"/>
                <w:sz w:val="18"/>
                <w:szCs w:val="18"/>
              </w:rPr>
            </w:pPr>
            <w:r w:rsidDel="00000000" w:rsidR="00000000" w:rsidRPr="00000000">
              <w:rPr>
                <w:i w:val="1"/>
                <w:iCs w:val="1"/>
                <w:color w:val="595959"/>
                <w:sz w:val="18"/>
                <w:szCs w:val="18"/>
                <w:rtl w:val="0"/>
              </w:rPr>
              <w:t xml:space="preserve">measure reading quality on a labelled sample (character/word error rate, or F1). State the number and the sample size.</w:t>
            </w:r>
          </w:p>
        </w:tc>
        <w:tc>
          <w:tcPr>
            <w:tcBorders>
              <w:top w:color="000000" w:space="0" w:sz="5" w:val="single"/>
              <w:left w:color="000000" w:space="0" w:sz="0" w:val="nil"/>
              <w:bottom w:color="000000" w:space="0" w:sz="5" w:val="single"/>
              <w:right w:color="000000" w:space="0" w:sz="5" w:val="single"/>
            </w:tcBorders>
            <w:shd w:fill="auto" w:val="clear"/>
            <w:tcMar>
              <w:top w:w="0.0" w:type="dxa"/>
              <w:left w:w="20.0" w:type="dxa"/>
              <w:bottom w:w="0.0" w:type="dxa"/>
              <w:right w:w="20.0" w:type="dxa"/>
            </w:tcMar>
            <w:vAlign w:val="top"/>
          </w:tcPr>
          <w:p w:rsidR="00000000" w:rsidDel="00000000" w:rsidP="00000000" w:rsidRDefault="00000000" w:rsidRPr="00000000" w14:paraId="00000090">
            <w:pPr>
              <w:rPr>
                <w:sz w:val="19"/>
                <w:szCs w:val="19"/>
              </w:rPr>
            </w:pPr>
            <w:r w:rsidDel="00000000" w:rsidR="00000000" w:rsidRPr="00000000">
              <w:rPr>
                <w:sz w:val="19"/>
                <w:szCs w:val="19"/>
                <w:rtl w:val="0"/>
              </w:rPr>
              <w:t xml:space="preserve">Held-out OCR evaluation was run on 3 pages: page-0035, page-0036, and page-0037. EasyOCR produced mean character precision 0.9472, mean character recall 0.9521, and mean character F1 0.9496. Mean CER was 0.2580 (25.80%), and mean WER was 0.4949 (49.49%). The three pages took 17.95 seconds in total.</w:t>
            </w:r>
          </w:p>
          <w:p w:rsidR="00000000" w:rsidDel="00000000" w:rsidP="00000000" w:rsidRDefault="00000000" w:rsidRPr="00000000" w14:paraId="00000091">
            <w:pPr>
              <w:rPr>
                <w:sz w:val="19"/>
                <w:szCs w:val="19"/>
              </w:rPr>
            </w:pPr>
            <w:r w:rsidDel="00000000" w:rsidR="00000000" w:rsidRPr="00000000">
              <w:rPr>
                <w:rtl w:val="0"/>
              </w:rPr>
            </w:r>
          </w:p>
          <w:p w:rsidR="00000000" w:rsidDel="00000000" w:rsidP="00000000" w:rsidRDefault="00000000" w:rsidRPr="00000000" w14:paraId="00000092">
            <w:pPr>
              <w:rPr>
                <w:sz w:val="19"/>
                <w:szCs w:val="19"/>
              </w:rPr>
            </w:pPr>
            <w:r w:rsidDel="00000000" w:rsidR="00000000" w:rsidRPr="00000000">
              <w:rPr>
                <w:sz w:val="19"/>
                <w:szCs w:val="19"/>
                <w:rtl w:val="0"/>
              </w:rPr>
              <w:t xml:space="preserve">Per-page CER/WER: page-0035: 0.2663/0.5139; page-0036: 0.2266/0.4837; page-0037: 0.2811/0.4870.</w:t>
            </w:r>
          </w:p>
          <w:p w:rsidR="00000000" w:rsidDel="00000000" w:rsidP="00000000" w:rsidRDefault="00000000" w:rsidRPr="00000000" w14:paraId="00000093">
            <w:pPr>
              <w:rPr>
                <w:sz w:val="19"/>
                <w:szCs w:val="19"/>
              </w:rPr>
            </w:pPr>
            <w:r w:rsidDel="00000000" w:rsidR="00000000" w:rsidRPr="00000000">
              <w:rPr>
                <w:rtl w:val="0"/>
              </w:rPr>
            </w:r>
          </w:p>
        </w:tc>
      </w:tr>
      <w:tr>
        <w:trPr>
          <w:cantSplit w:val="0"/>
          <w:trHeight w:val="1080" w:hRule="atLeast"/>
          <w:tblHeader w:val="0"/>
        </w:trPr>
        <w:tc>
          <w:tcPr>
            <w:tcBorders>
              <w:top w:color="000000" w:space="0" w:sz="0" w:val="nil"/>
              <w:left w:color="000000" w:space="0" w:sz="5" w:val="single"/>
              <w:bottom w:color="000000" w:space="0" w:sz="5" w:val="single"/>
              <w:right w:color="000000" w:space="0" w:sz="5" w:val="single"/>
            </w:tcBorders>
            <w:shd w:fill="f2f2f2" w:val="clear"/>
            <w:tcMar>
              <w:top w:w="0.0" w:type="dxa"/>
              <w:left w:w="20.0" w:type="dxa"/>
              <w:bottom w:w="0.0" w:type="dxa"/>
              <w:right w:w="20.0" w:type="dxa"/>
            </w:tcMar>
            <w:vAlign w:val="top"/>
          </w:tcPr>
          <w:p w:rsidR="00000000" w:rsidDel="00000000" w:rsidP="00000000" w:rsidRDefault="00000000" w:rsidRPr="00000000" w14:paraId="00000094">
            <w:pPr>
              <w:spacing w:after="80" w:lineRule="auto"/>
              <w:rPr>
                <w:b w:val="1"/>
                <w:bCs w:val="1"/>
              </w:rPr>
            </w:pPr>
            <w:r w:rsidDel="00000000" w:rsidR="00000000" w:rsidRPr="00000000">
              <w:rPr>
                <w:b w:val="1"/>
                <w:bCs w:val="1"/>
                <w:rtl w:val="0"/>
              </w:rPr>
              <w:t xml:space="preserve">Index statistics</w:t>
            </w:r>
          </w:p>
          <w:p w:rsidR="00000000" w:rsidDel="00000000" w:rsidP="00000000" w:rsidRDefault="00000000" w:rsidRPr="00000000" w14:paraId="00000095">
            <w:pPr>
              <w:spacing w:after="80" w:lineRule="auto"/>
              <w:rPr>
                <w:i w:val="1"/>
                <w:iCs w:val="1"/>
                <w:color w:val="595959"/>
                <w:sz w:val="18"/>
                <w:szCs w:val="18"/>
              </w:rPr>
            </w:pPr>
            <w:r w:rsidDel="00000000" w:rsidR="00000000" w:rsidRPr="00000000">
              <w:rPr>
                <w:i w:val="1"/>
                <w:iCs w:val="1"/>
                <w:color w:val="595959"/>
                <w:sz w:val="18"/>
                <w:szCs w:val="18"/>
                <w:rtl w:val="0"/>
              </w:rPr>
              <w:t xml:space="preserve">chunks indexed, embedding dimension, index type, corpus coverage (pages/words indexed vs total).</w:t>
            </w:r>
          </w:p>
        </w:tc>
        <w:tc>
          <w:tcPr>
            <w:tcBorders>
              <w:top w:color="000000" w:space="0" w:sz="0" w:val="nil"/>
              <w:left w:color="000000" w:space="0" w:sz="0" w:val="nil"/>
              <w:bottom w:color="000000" w:space="0" w:sz="5" w:val="single"/>
              <w:right w:color="000000" w:space="0" w:sz="5" w:val="single"/>
            </w:tcBorders>
            <w:shd w:fill="auto" w:val="clear"/>
            <w:tcMar>
              <w:top w:w="0.0" w:type="dxa"/>
              <w:left w:w="20.0" w:type="dxa"/>
              <w:bottom w:w="0.0" w:type="dxa"/>
              <w:right w:w="20.0" w:type="dxa"/>
            </w:tcMar>
            <w:vAlign w:val="top"/>
          </w:tcPr>
          <w:p w:rsidR="00000000" w:rsidDel="00000000" w:rsidP="00000000" w:rsidRDefault="00000000" w:rsidRPr="00000000" w14:paraId="00000096">
            <w:pPr>
              <w:rPr>
                <w:sz w:val="19"/>
                <w:szCs w:val="19"/>
              </w:rPr>
            </w:pPr>
            <w:r w:rsidDel="00000000" w:rsidR="00000000" w:rsidRPr="00000000">
              <w:rPr>
                <w:sz w:val="19"/>
                <w:szCs w:val="19"/>
                <w:rtl w:val="0"/>
              </w:rPr>
              <w:t xml:space="preserve">The knowledge base indexes all 378 selected chapter pages into 1,353 chunks. It uses BAAI/bge-m3 embeddings with 1,024 dimensions and a FAISS HNSW inner-product index. HNSW parameters are M=32, efConstruction=40, and efSearch=64. Mean chunk length is 92.3 words, with a minimum of 11 and a maximum of 139 words</w:t>
            </w:r>
            <w:r w:rsidDel="00000000" w:rsidR="00000000" w:rsidRPr="00000000">
              <w:rPr>
                <w:sz w:val="21"/>
                <w:szCs w:val="21"/>
                <w:rtl w:val="0"/>
              </w:rPr>
              <w:t xml:space="preserve">.</w:t>
            </w:r>
            <w:r w:rsidDel="00000000" w:rsidR="00000000" w:rsidRPr="00000000">
              <w:rPr>
                <w:sz w:val="19"/>
                <w:szCs w:val="19"/>
                <w:rtl w:val="0"/>
              </w:rPr>
              <w:t xml:space="preserve"> </w:t>
            </w:r>
            <w:r w:rsidDel="00000000" w:rsidR="00000000" w:rsidRPr="00000000">
              <w:rPr>
                <w:rtl w:val="0"/>
              </w:rPr>
            </w:r>
          </w:p>
        </w:tc>
      </w:tr>
      <w:tr>
        <w:trPr>
          <w:cantSplit w:val="0"/>
          <w:trHeight w:val="1080" w:hRule="atLeast"/>
          <w:tblHeader w:val="0"/>
        </w:trPr>
        <w:tc>
          <w:tcPr>
            <w:tcBorders>
              <w:top w:color="000000" w:space="0" w:sz="0" w:val="nil"/>
              <w:left w:color="000000" w:space="0" w:sz="5" w:val="single"/>
              <w:bottom w:color="000000" w:space="0" w:sz="5" w:val="single"/>
              <w:right w:color="000000" w:space="0" w:sz="5" w:val="single"/>
            </w:tcBorders>
            <w:shd w:fill="f2f2f2" w:val="clear"/>
            <w:tcMar>
              <w:top w:w="0.0" w:type="dxa"/>
              <w:left w:w="20.0" w:type="dxa"/>
              <w:bottom w:w="0.0" w:type="dxa"/>
              <w:right w:w="20.0" w:type="dxa"/>
            </w:tcMar>
            <w:vAlign w:val="top"/>
          </w:tcPr>
          <w:p w:rsidR="00000000" w:rsidDel="00000000" w:rsidP="00000000" w:rsidRDefault="00000000" w:rsidRPr="00000000" w14:paraId="00000097">
            <w:pPr>
              <w:spacing w:after="80" w:lineRule="auto"/>
              <w:rPr>
                <w:b w:val="1"/>
                <w:bCs w:val="1"/>
              </w:rPr>
            </w:pPr>
            <w:r w:rsidDel="00000000" w:rsidR="00000000" w:rsidRPr="00000000">
              <w:rPr>
                <w:b w:val="1"/>
                <w:bCs w:val="1"/>
                <w:rtl w:val="0"/>
              </w:rPr>
              <w:t xml:space="preserve">One retrieval example</w:t>
            </w:r>
          </w:p>
          <w:p w:rsidR="00000000" w:rsidDel="00000000" w:rsidP="00000000" w:rsidRDefault="00000000" w:rsidRPr="00000000" w14:paraId="00000098">
            <w:pPr>
              <w:spacing w:after="80" w:lineRule="auto"/>
              <w:rPr>
                <w:i w:val="1"/>
                <w:iCs w:val="1"/>
                <w:color w:val="595959"/>
                <w:sz w:val="18"/>
                <w:szCs w:val="18"/>
              </w:rPr>
            </w:pPr>
            <w:r w:rsidDel="00000000" w:rsidR="00000000" w:rsidRPr="00000000">
              <w:rPr>
                <w:i w:val="1"/>
                <w:iCs w:val="1"/>
                <w:color w:val="595959"/>
                <w:sz w:val="18"/>
                <w:szCs w:val="18"/>
                <w:rtl w:val="0"/>
              </w:rPr>
              <w:t xml:space="preserve">a real query, the top chunk returned, and whether it's the right page. Show one that worked.</w:t>
            </w:r>
          </w:p>
        </w:tc>
        <w:tc>
          <w:tcPr>
            <w:tcBorders>
              <w:top w:color="000000" w:space="0" w:sz="0" w:val="nil"/>
              <w:left w:color="000000" w:space="0" w:sz="0" w:val="nil"/>
              <w:bottom w:color="000000" w:space="0" w:sz="5" w:val="single"/>
              <w:right w:color="000000" w:space="0" w:sz="5" w:val="single"/>
            </w:tcBorders>
            <w:shd w:fill="auto" w:val="clear"/>
            <w:tcMar>
              <w:top w:w="0.0" w:type="dxa"/>
              <w:left w:w="20.0" w:type="dxa"/>
              <w:bottom w:w="0.0" w:type="dxa"/>
              <w:right w:w="20.0" w:type="dxa"/>
            </w:tcMar>
            <w:vAlign w:val="top"/>
          </w:tcPr>
          <w:p w:rsidR="00000000" w:rsidDel="00000000" w:rsidP="00000000" w:rsidRDefault="00000000" w:rsidRPr="00000000" w14:paraId="00000099">
            <w:pPr>
              <w:rPr>
                <w:sz w:val="19"/>
                <w:szCs w:val="19"/>
              </w:rPr>
            </w:pPr>
            <w:r w:rsidDel="00000000" w:rsidR="00000000" w:rsidRPr="00000000">
              <w:rPr>
                <w:rFonts w:ascii="Vrinda" w:cs="Vrinda" w:eastAsia="Vrinda" w:hAnsi="Vrinda"/>
                <w:sz w:val="19"/>
                <w:szCs w:val="19"/>
                <w:rtl w:val="0"/>
              </w:rPr>
              <w:t xml:space="preserve">Query: “কোখ-এর জীবাণু নীতিসমূহ কতটি?”</w:t>
            </w:r>
          </w:p>
          <w:p w:rsidR="00000000" w:rsidDel="00000000" w:rsidP="00000000" w:rsidRDefault="00000000" w:rsidRPr="00000000" w14:paraId="0000009A">
            <w:pPr>
              <w:rPr>
                <w:sz w:val="19"/>
                <w:szCs w:val="19"/>
              </w:rPr>
            </w:pPr>
            <w:r w:rsidDel="00000000" w:rsidR="00000000" w:rsidRPr="00000000">
              <w:rPr>
                <w:rtl w:val="0"/>
              </w:rPr>
            </w:r>
          </w:p>
          <w:p w:rsidR="00000000" w:rsidDel="00000000" w:rsidP="00000000" w:rsidRDefault="00000000" w:rsidRPr="00000000" w14:paraId="0000009B">
            <w:pPr>
              <w:rPr>
                <w:sz w:val="19"/>
                <w:szCs w:val="19"/>
              </w:rPr>
            </w:pPr>
            <w:r w:rsidDel="00000000" w:rsidR="00000000" w:rsidRPr="00000000">
              <w:rPr>
                <w:rFonts w:ascii="Vrinda" w:cs="Vrinda" w:eastAsia="Vrinda" w:hAnsi="Vrinda"/>
                <w:sz w:val="19"/>
                <w:szCs w:val="19"/>
                <w:rtl w:val="0"/>
              </w:rPr>
              <w:t xml:space="preserve">The top-ranked chunk was page-0016_c005 from page-0016, with score 0.5259. Its text explicitly introduces “Koch-এর স্বীকার্য (Koch's postulates)” and states that the postulates are listed below. The next results were page-0035_c004 with score 0.5169 and page-0016_c004 with score 0.4621. Search latency was 1,378.53 ms.</w:t>
            </w:r>
          </w:p>
          <w:p w:rsidR="00000000" w:rsidDel="00000000" w:rsidP="00000000" w:rsidRDefault="00000000" w:rsidRPr="00000000" w14:paraId="0000009C">
            <w:pPr>
              <w:rPr>
                <w:sz w:val="19"/>
                <w:szCs w:val="19"/>
              </w:rPr>
            </w:pPr>
            <w:r w:rsidDel="00000000" w:rsidR="00000000" w:rsidRPr="00000000">
              <w:rPr>
                <w:rtl w:val="0"/>
              </w:rPr>
            </w:r>
          </w:p>
        </w:tc>
      </w:tr>
      <w:tr>
        <w:trPr>
          <w:cantSplit w:val="0"/>
          <w:trHeight w:val="1230" w:hRule="atLeast"/>
          <w:tblHeader w:val="0"/>
        </w:trPr>
        <w:tc>
          <w:tcPr>
            <w:tcBorders>
              <w:top w:color="000000" w:space="0" w:sz="0" w:val="nil"/>
              <w:left w:color="000000" w:space="0" w:sz="5" w:val="single"/>
              <w:bottom w:color="000000" w:space="0" w:sz="5" w:val="single"/>
              <w:right w:color="000000" w:space="0" w:sz="5" w:val="single"/>
            </w:tcBorders>
            <w:shd w:fill="f2f2f2" w:val="clear"/>
            <w:tcMar>
              <w:top w:w="0.0" w:type="dxa"/>
              <w:left w:w="20.0" w:type="dxa"/>
              <w:bottom w:w="0.0" w:type="dxa"/>
              <w:right w:w="20.0" w:type="dxa"/>
            </w:tcMar>
            <w:vAlign w:val="top"/>
          </w:tcPr>
          <w:p w:rsidR="00000000" w:rsidDel="00000000" w:rsidP="00000000" w:rsidRDefault="00000000" w:rsidRPr="00000000" w14:paraId="0000009D">
            <w:pPr>
              <w:spacing w:after="80" w:lineRule="auto"/>
              <w:rPr>
                <w:b w:val="1"/>
                <w:bCs w:val="1"/>
              </w:rPr>
            </w:pPr>
            <w:r w:rsidDel="00000000" w:rsidR="00000000" w:rsidRPr="00000000">
              <w:rPr>
                <w:b w:val="1"/>
                <w:bCs w:val="1"/>
                <w:rtl w:val="0"/>
              </w:rPr>
              <w:t xml:space="preserve">The worst failure we saw</w:t>
            </w:r>
          </w:p>
          <w:p w:rsidR="00000000" w:rsidDel="00000000" w:rsidP="00000000" w:rsidRDefault="00000000" w:rsidRPr="00000000" w14:paraId="0000009E">
            <w:pPr>
              <w:spacing w:after="80" w:lineRule="auto"/>
              <w:rPr>
                <w:i w:val="1"/>
                <w:iCs w:val="1"/>
                <w:color w:val="595959"/>
                <w:sz w:val="18"/>
                <w:szCs w:val="18"/>
              </w:rPr>
            </w:pPr>
            <w:r w:rsidDel="00000000" w:rsidR="00000000" w:rsidRPr="00000000">
              <w:rPr>
                <w:i w:val="1"/>
                <w:iCs w:val="1"/>
                <w:color w:val="595959"/>
                <w:sz w:val="18"/>
                <w:szCs w:val="18"/>
                <w:rtl w:val="0"/>
              </w:rPr>
              <w:t xml:space="preserve">where reading or retrieval failed badly, and your read on why (honest — this shapes A3).</w:t>
            </w:r>
          </w:p>
        </w:tc>
        <w:tc>
          <w:tcPr>
            <w:tcBorders>
              <w:top w:color="000000" w:space="0" w:sz="0" w:val="nil"/>
              <w:left w:color="000000" w:space="0" w:sz="0" w:val="nil"/>
              <w:bottom w:color="000000" w:space="0" w:sz="5" w:val="single"/>
              <w:right w:color="000000" w:space="0" w:sz="5" w:val="single"/>
            </w:tcBorders>
            <w:shd w:fill="auto" w:val="clear"/>
            <w:tcMar>
              <w:top w:w="0.0" w:type="dxa"/>
              <w:left w:w="20.0" w:type="dxa"/>
              <w:bottom w:w="0.0" w:type="dxa"/>
              <w:right w:w="20.0" w:type="dxa"/>
            </w:tcMar>
            <w:vAlign w:val="top"/>
          </w:tcPr>
          <w:p w:rsidR="00000000" w:rsidDel="00000000" w:rsidP="00000000" w:rsidRDefault="00000000" w:rsidRPr="00000000" w14:paraId="0000009F">
            <w:pPr>
              <w:rPr>
                <w:sz w:val="19"/>
                <w:szCs w:val="19"/>
              </w:rPr>
            </w:pPr>
            <w:r w:rsidDel="00000000" w:rsidR="00000000" w:rsidRPr="00000000">
              <w:rPr>
                <w:sz w:val="19"/>
                <w:szCs w:val="19"/>
                <w:rtl w:val="0"/>
              </w:rPr>
              <w:t xml:space="preserve">For the Koch’s-postulates query, the expected reference page was page-0036, but page-0036 did not appear in the top three retrieved chunks. Hit@1 was False and reciprocal rank was 0.0000. The retriever instead favored repeated historical discussion of Koch’s postulates on pages 0016 and 0035. This shows that semantically similar repeated textbook passages can outrank the intended page, motivating retrieval evaluation, reranking, and evidence-gated re-search in A3.</w:t>
            </w:r>
          </w:p>
        </w:tc>
      </w:tr>
    </w:tbl>
    <w:p w:rsidR="00000000" w:rsidDel="00000000" w:rsidP="00000000" w:rsidRDefault="00000000" w:rsidRPr="00000000" w14:paraId="000000A0">
      <w:pPr>
        <w:pStyle w:val="Heading2"/>
        <w:keepNext w:val="0"/>
        <w:keepLines w:val="0"/>
        <w:spacing w:after="100" w:before="240" w:lineRule="auto"/>
        <w:rPr>
          <w:b w:val="1"/>
          <w:bCs w:val="1"/>
          <w:color w:val="1f3864"/>
          <w:sz w:val="34"/>
          <w:szCs w:val="34"/>
        </w:rPr>
      </w:pPr>
      <w:bookmarkStart w:colFirst="0" w:colLast="0" w:name="_jwujyt3u1m07" w:id="5"/>
      <w:bookmarkEnd w:id="5"/>
      <w:r w:rsidDel="00000000" w:rsidR="00000000" w:rsidRPr="00000000">
        <w:rPr>
          <w:b w:val="1"/>
          <w:bCs w:val="1"/>
          <w:color w:val="1f3864"/>
          <w:sz w:val="34"/>
          <w:szCs w:val="34"/>
          <w:rtl w:val="0"/>
        </w:rPr>
        <w:t xml:space="preserve">Section 6 — The Plan for A3</w:t>
      </w:r>
    </w:p>
    <w:p w:rsidR="00000000" w:rsidDel="00000000" w:rsidP="00000000" w:rsidRDefault="00000000" w:rsidRPr="00000000" w14:paraId="000000A1">
      <w:pPr>
        <w:spacing w:after="100" w:lineRule="auto"/>
        <w:rPr>
          <w:i w:val="1"/>
          <w:iCs w:val="1"/>
          <w:color w:val="595959"/>
          <w:sz w:val="18"/>
          <w:szCs w:val="18"/>
        </w:rPr>
      </w:pPr>
      <w:r w:rsidDel="00000000" w:rsidR="00000000" w:rsidRPr="00000000">
        <w:rPr>
          <w:i w:val="1"/>
          <w:iCs w:val="1"/>
          <w:color w:val="595959"/>
          <w:sz w:val="18"/>
          <w:szCs w:val="18"/>
          <w:rtl w:val="0"/>
        </w:rPr>
        <w:t xml:space="preserve">What's left: turn the knowledge base into an answering agent, then evaluate it.</w:t>
      </w:r>
    </w:p>
    <w:tbl>
      <w:tblPr>
        <w:tblStyle w:val="Table10"/>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510"/>
        <w:gridCol w:w="5850"/>
        <w:tblGridChange w:id="0">
          <w:tblGrid>
            <w:gridCol w:w="3510"/>
            <w:gridCol w:w="5850"/>
          </w:tblGrid>
        </w:tblGridChange>
      </w:tblGrid>
      <w:tr>
        <w:trPr>
          <w:cantSplit w:val="0"/>
          <w:trHeight w:val="2400"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20.0" w:type="dxa"/>
              <w:bottom w:w="0.0" w:type="dxa"/>
              <w:right w:w="20.0" w:type="dxa"/>
            </w:tcMar>
            <w:vAlign w:val="top"/>
          </w:tcPr>
          <w:p w:rsidR="00000000" w:rsidDel="00000000" w:rsidP="00000000" w:rsidRDefault="00000000" w:rsidRPr="00000000" w14:paraId="000000A2">
            <w:pPr>
              <w:spacing w:after="80" w:lineRule="auto"/>
              <w:rPr>
                <w:b w:val="1"/>
                <w:bCs w:val="1"/>
              </w:rPr>
            </w:pPr>
            <w:r w:rsidDel="00000000" w:rsidR="00000000" w:rsidRPr="00000000">
              <w:rPr>
                <w:b w:val="1"/>
                <w:bCs w:val="1"/>
                <w:rtl w:val="0"/>
              </w:rPr>
              <w:t xml:space="preserve">What we'll build next</w:t>
            </w:r>
          </w:p>
          <w:p w:rsidR="00000000" w:rsidDel="00000000" w:rsidP="00000000" w:rsidRDefault="00000000" w:rsidRPr="00000000" w14:paraId="000000A3">
            <w:pPr>
              <w:spacing w:after="80" w:lineRule="auto"/>
              <w:rPr>
                <w:i w:val="1"/>
                <w:iCs w:val="1"/>
                <w:color w:val="595959"/>
                <w:sz w:val="18"/>
                <w:szCs w:val="18"/>
              </w:rPr>
            </w:pPr>
            <w:r w:rsidDel="00000000" w:rsidR="00000000" w:rsidRPr="00000000">
              <w:rPr>
                <w:i w:val="1"/>
                <w:iCs w:val="1"/>
                <w:color w:val="595959"/>
                <w:sz w:val="18"/>
                <w:szCs w:val="18"/>
                <w:rtl w:val="0"/>
              </w:rPr>
              <w:t xml:space="preserve">retrieval + rerank, the agent loop + tools, guardrails/HITL, grounding, evaluation — and RL/RLVR if you attempt the bonus.</w:t>
            </w:r>
          </w:p>
          <w:p w:rsidR="00000000" w:rsidDel="00000000" w:rsidP="00000000" w:rsidRDefault="00000000" w:rsidRPr="00000000" w14:paraId="000000A4">
            <w:pPr>
              <w:rPr/>
            </w:pPr>
            <w:r w:rsidDel="00000000" w:rsidR="00000000" w:rsidRPr="00000000">
              <w:rPr>
                <w:rtl w:val="0"/>
              </w:rPr>
              <w:t xml:space="preserve">Carry the agent forward: in A3 it must do evidence-gated re-search (widen k on weak evidence, abstain at k_max) — the mandatory agentic behaviour, graded fail-closed in A3.</w:t>
            </w:r>
          </w:p>
        </w:tc>
        <w:tc>
          <w:tcPr>
            <w:tcBorders>
              <w:top w:color="000000" w:space="0" w:sz="5" w:val="single"/>
              <w:left w:color="000000" w:space="0" w:sz="0" w:val="nil"/>
              <w:bottom w:color="000000" w:space="0" w:sz="5" w:val="single"/>
              <w:right w:color="000000" w:space="0" w:sz="5" w:val="single"/>
            </w:tcBorders>
            <w:shd w:fill="auto" w:val="clear"/>
            <w:tcMar>
              <w:top w:w="0.0" w:type="dxa"/>
              <w:left w:w="20.0" w:type="dxa"/>
              <w:bottom w:w="0.0" w:type="dxa"/>
              <w:right w:w="20.0" w:type="dxa"/>
            </w:tcMar>
            <w:vAlign w:val="top"/>
          </w:tcPr>
          <w:p w:rsidR="00000000" w:rsidDel="00000000" w:rsidP="00000000" w:rsidRDefault="00000000" w:rsidRPr="00000000" w14:paraId="000000A5">
            <w:pPr>
              <w:rPr>
                <w:sz w:val="17"/>
                <w:szCs w:val="17"/>
              </w:rPr>
            </w:pPr>
            <w:r w:rsidDel="00000000" w:rsidR="00000000" w:rsidRPr="00000000">
              <w:rPr>
                <w:sz w:val="17"/>
                <w:szCs w:val="17"/>
                <w:rtl w:val="0"/>
              </w:rPr>
              <w:t xml:space="preserve">Implement the A3 dense retriever and optional reranker over the BGE-M3 FAISS index; then implement the grounded agent, fixed tools, citations, abstention, and evidence-gated re-search. The agent will widen k by k_step when top evidence is below weak_threshold, recover when evidence becomes sufficient, and abstain at k_max. We will wire structured traces, prompt/answer grounding, and the auditable-NFR report; RL/RLVR remains optional.</w:t>
            </w:r>
          </w:p>
        </w:tc>
      </w:tr>
      <w:tr>
        <w:trPr>
          <w:cantSplit w:val="0"/>
          <w:trHeight w:val="1305" w:hRule="atLeast"/>
          <w:tblHeader w:val="0"/>
        </w:trPr>
        <w:tc>
          <w:tcPr>
            <w:tcBorders>
              <w:top w:color="000000" w:space="0" w:sz="0" w:val="nil"/>
              <w:left w:color="000000" w:space="0" w:sz="5" w:val="single"/>
              <w:bottom w:color="000000" w:space="0" w:sz="5" w:val="single"/>
              <w:right w:color="000000" w:space="0" w:sz="5" w:val="single"/>
            </w:tcBorders>
            <w:shd w:fill="f2f2f2" w:val="clear"/>
            <w:tcMar>
              <w:top w:w="0.0" w:type="dxa"/>
              <w:left w:w="20.0" w:type="dxa"/>
              <w:bottom w:w="0.0" w:type="dxa"/>
              <w:right w:w="20.0" w:type="dxa"/>
            </w:tcMar>
            <w:vAlign w:val="top"/>
          </w:tcPr>
          <w:p w:rsidR="00000000" w:rsidDel="00000000" w:rsidP="00000000" w:rsidRDefault="00000000" w:rsidRPr="00000000" w14:paraId="000000A6">
            <w:pPr>
              <w:spacing w:after="80" w:lineRule="auto"/>
              <w:rPr>
                <w:b w:val="1"/>
                <w:bCs w:val="1"/>
              </w:rPr>
            </w:pPr>
            <w:r w:rsidDel="00000000" w:rsidR="00000000" w:rsidRPr="00000000">
              <w:rPr>
                <w:b w:val="1"/>
                <w:bCs w:val="1"/>
                <w:rtl w:val="0"/>
              </w:rPr>
              <w:t xml:space="preserve">Our evaluation set</w:t>
            </w:r>
          </w:p>
          <w:p w:rsidR="00000000" w:rsidDel="00000000" w:rsidP="00000000" w:rsidRDefault="00000000" w:rsidRPr="00000000" w14:paraId="000000A7">
            <w:pPr>
              <w:spacing w:after="80" w:lineRule="auto"/>
              <w:rPr>
                <w:i w:val="1"/>
                <w:iCs w:val="1"/>
                <w:color w:val="595959"/>
                <w:sz w:val="18"/>
                <w:szCs w:val="18"/>
              </w:rPr>
            </w:pPr>
            <w:r w:rsidDel="00000000" w:rsidR="00000000" w:rsidRPr="00000000">
              <w:rPr>
                <w:i w:val="1"/>
                <w:iCs w:val="1"/>
                <w:color w:val="595959"/>
                <w:sz w:val="18"/>
                <w:szCs w:val="18"/>
                <w:rtl w:val="0"/>
              </w:rPr>
              <w:t xml:space="preserve">how you'll write tasks.jsonl for YOUR domain — the questions your real user would ask; include enough checkable (verifiable) items and abstention cases.</w:t>
            </w:r>
          </w:p>
        </w:tc>
        <w:tc>
          <w:tcPr>
            <w:tcBorders>
              <w:top w:color="000000" w:space="0" w:sz="0" w:val="nil"/>
              <w:left w:color="000000" w:space="0" w:sz="0" w:val="nil"/>
              <w:bottom w:color="000000" w:space="0" w:sz="5" w:val="single"/>
              <w:right w:color="000000" w:space="0" w:sz="5" w:val="single"/>
            </w:tcBorders>
            <w:shd w:fill="auto" w:val="clear"/>
            <w:tcMar>
              <w:top w:w="0.0" w:type="dxa"/>
              <w:left w:w="20.0" w:type="dxa"/>
              <w:bottom w:w="0.0" w:type="dxa"/>
              <w:right w:w="20.0" w:type="dxa"/>
            </w:tcMar>
            <w:vAlign w:val="top"/>
          </w:tcPr>
          <w:p w:rsidR="00000000" w:rsidDel="00000000" w:rsidP="00000000" w:rsidRDefault="00000000" w:rsidRPr="00000000" w14:paraId="000000A8">
            <w:pPr>
              <w:rPr>
                <w:sz w:val="17"/>
                <w:szCs w:val="17"/>
              </w:rPr>
            </w:pPr>
            <w:r w:rsidDel="00000000" w:rsidR="00000000" w:rsidRPr="00000000">
              <w:rPr>
                <w:sz w:val="17"/>
                <w:szCs w:val="17"/>
                <w:rtl w:val="0"/>
              </w:rPr>
              <w:t xml:space="preserve">Author crop-disease questions from the chapter-grouped heldout/test material: disease symptoms, causes, control methods, recommended treatments, and comparative questions. Include verifiable fact/exact-quote items, judged explanatory questions, and out-of-corpus abstention cases. Include a matched needs_research=true trigger and needs_research=false control. Hold test chapters out of OCR/preprocessing tuning; labels remain OCR-evaluation-only.</w:t>
            </w:r>
          </w:p>
        </w:tc>
      </w:tr>
      <w:tr>
        <w:trPr>
          <w:cantSplit w:val="0"/>
          <w:trHeight w:val="1230" w:hRule="atLeast"/>
          <w:tblHeader w:val="0"/>
        </w:trPr>
        <w:tc>
          <w:tcPr>
            <w:tcBorders>
              <w:top w:color="000000" w:space="0" w:sz="0" w:val="nil"/>
              <w:left w:color="000000" w:space="0" w:sz="5" w:val="single"/>
              <w:bottom w:color="000000" w:space="0" w:sz="5" w:val="single"/>
              <w:right w:color="000000" w:space="0" w:sz="5" w:val="single"/>
            </w:tcBorders>
            <w:shd w:fill="f2f2f2" w:val="clear"/>
            <w:tcMar>
              <w:top w:w="0.0" w:type="dxa"/>
              <w:left w:w="20.0" w:type="dxa"/>
              <w:bottom w:w="0.0" w:type="dxa"/>
              <w:right w:w="20.0" w:type="dxa"/>
            </w:tcMar>
            <w:vAlign w:val="top"/>
          </w:tcPr>
          <w:p w:rsidR="00000000" w:rsidDel="00000000" w:rsidP="00000000" w:rsidRDefault="00000000" w:rsidRPr="00000000" w14:paraId="000000A9">
            <w:pPr>
              <w:spacing w:after="80" w:lineRule="auto"/>
              <w:rPr>
                <w:b w:val="1"/>
                <w:bCs w:val="1"/>
              </w:rPr>
            </w:pPr>
            <w:r w:rsidDel="00000000" w:rsidR="00000000" w:rsidRPr="00000000">
              <w:rPr>
                <w:b w:val="1"/>
                <w:bCs w:val="1"/>
                <w:rtl w:val="0"/>
              </w:rPr>
              <w:t xml:space="preserve">Biggest risk / unknown</w:t>
            </w:r>
          </w:p>
          <w:p w:rsidR="00000000" w:rsidDel="00000000" w:rsidP="00000000" w:rsidRDefault="00000000" w:rsidRPr="00000000" w14:paraId="000000AA">
            <w:pPr>
              <w:spacing w:after="80" w:lineRule="auto"/>
              <w:rPr>
                <w:i w:val="1"/>
                <w:iCs w:val="1"/>
                <w:color w:val="595959"/>
                <w:sz w:val="18"/>
                <w:szCs w:val="18"/>
              </w:rPr>
            </w:pPr>
            <w:r w:rsidDel="00000000" w:rsidR="00000000" w:rsidRPr="00000000">
              <w:rPr>
                <w:i w:val="1"/>
                <w:iCs w:val="1"/>
                <w:color w:val="595959"/>
                <w:sz w:val="18"/>
                <w:szCs w:val="18"/>
                <w:rtl w:val="0"/>
              </w:rPr>
              <w:t xml:space="preserve">the thing most likely to break in A3, and your first idea to handle it.</w:t>
            </w:r>
          </w:p>
        </w:tc>
        <w:tc>
          <w:tcPr>
            <w:tcBorders>
              <w:top w:color="000000" w:space="0" w:sz="0" w:val="nil"/>
              <w:left w:color="000000" w:space="0" w:sz="0" w:val="nil"/>
              <w:bottom w:color="000000" w:space="0" w:sz="5" w:val="single"/>
              <w:right w:color="000000" w:space="0" w:sz="5" w:val="single"/>
            </w:tcBorders>
            <w:shd w:fill="auto" w:val="clear"/>
            <w:tcMar>
              <w:top w:w="0.0" w:type="dxa"/>
              <w:left w:w="20.0" w:type="dxa"/>
              <w:bottom w:w="0.0" w:type="dxa"/>
              <w:right w:w="20.0" w:type="dxa"/>
            </w:tcMar>
            <w:vAlign w:val="top"/>
          </w:tcPr>
          <w:p w:rsidR="00000000" w:rsidDel="00000000" w:rsidP="00000000" w:rsidRDefault="00000000" w:rsidRPr="00000000" w14:paraId="000000AB">
            <w:pPr>
              <w:rPr>
                <w:sz w:val="17"/>
                <w:szCs w:val="17"/>
              </w:rPr>
            </w:pPr>
            <w:r w:rsidDel="00000000" w:rsidR="00000000" w:rsidRPr="00000000">
              <w:rPr>
                <w:sz w:val="17"/>
                <w:szCs w:val="17"/>
                <w:rtl w:val="0"/>
              </w:rPr>
              <w:t xml:space="preserve">Largest risk: Bangla OCR errors and old spelling can damage retrieval, while new GPU architectures/package versions can prevent reproducible model execution. First response: preserve a CPU fallback, cache known model versions, record corpus/config/model metadata, use heldout error analysis, tune on validation chapters only, and compare full-page versus layout-guided OCR before changing the final pipeline.</w:t>
            </w:r>
          </w:p>
        </w:tc>
      </w:tr>
    </w:tbl>
    <w:p w:rsidR="00000000" w:rsidDel="00000000" w:rsidP="00000000" w:rsidRDefault="00000000" w:rsidRPr="00000000" w14:paraId="000000AC">
      <w:pPr>
        <w:pStyle w:val="Heading2"/>
        <w:keepNext w:val="0"/>
        <w:keepLines w:val="0"/>
        <w:spacing w:after="100" w:before="240" w:lineRule="auto"/>
        <w:rPr>
          <w:b w:val="1"/>
          <w:bCs w:val="1"/>
          <w:color w:val="1f3864"/>
          <w:sz w:val="34"/>
          <w:szCs w:val="34"/>
        </w:rPr>
      </w:pPr>
      <w:bookmarkStart w:colFirst="0" w:colLast="0" w:name="_4zl3phmvs9r3" w:id="6"/>
      <w:bookmarkEnd w:id="6"/>
      <w:r w:rsidDel="00000000" w:rsidR="00000000" w:rsidRPr="00000000">
        <w:rPr>
          <w:b w:val="1"/>
          <w:bCs w:val="1"/>
          <w:color w:val="1f3864"/>
          <w:sz w:val="34"/>
          <w:szCs w:val="34"/>
          <w:rtl w:val="0"/>
        </w:rPr>
        <w:t xml:space="preserve">Section 7 — Design Choices &amp; Justification (knowledge-base stages)</w:t>
      </w:r>
    </w:p>
    <w:p w:rsidR="00000000" w:rsidDel="00000000" w:rsidP="00000000" w:rsidRDefault="00000000" w:rsidRPr="00000000" w14:paraId="000000AD">
      <w:pPr>
        <w:spacing w:after="100" w:lineRule="auto"/>
        <w:rPr/>
      </w:pPr>
      <w:r w:rsidDel="00000000" w:rsidR="00000000" w:rsidRPr="00000000">
        <w:rPr>
          <w:rtl w:val="0"/>
        </w:rPr>
        <w:t xml:space="preserve">Extend the eight-facet table to the stages you built (Stages 1–4). This is the graded design artifact (</w:t>
      </w:r>
      <w:r w:rsidDel="00000000" w:rsidR="00000000" w:rsidRPr="00000000">
        <w:rPr>
          <w:i w:val="1"/>
          <w:iCs w:val="1"/>
          <w:color w:val="595959"/>
          <w:sz w:val="18"/>
          <w:szCs w:val="18"/>
          <w:rtl w:val="0"/>
        </w:rPr>
        <w:t xml:space="preserve">configs/design_choices.md</w:t>
      </w:r>
      <w:r w:rsidDel="00000000" w:rsidR="00000000" w:rsidRPr="00000000">
        <w:rPr>
          <w:rtl w:val="0"/>
        </w:rPr>
        <w:t xml:space="preserve">).</w:t>
      </w:r>
    </w:p>
    <w:tbl>
      <w:tblPr>
        <w:tblStyle w:val="Table11"/>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05"/>
        <w:gridCol w:w="3390"/>
        <w:gridCol w:w="3735"/>
        <w:tblGridChange w:id="0">
          <w:tblGrid>
            <w:gridCol w:w="2205"/>
            <w:gridCol w:w="3390"/>
            <w:gridCol w:w="3735"/>
          </w:tblGrid>
        </w:tblGridChange>
      </w:tblGrid>
      <w:tr>
        <w:trPr>
          <w:cantSplit w:val="0"/>
          <w:trHeight w:val="615" w:hRule="atLeast"/>
          <w:tblHeader w:val="0"/>
        </w:trPr>
        <w:tc>
          <w:tcPr>
            <w:tcBorders>
              <w:top w:color="000000" w:space="0" w:sz="5" w:val="single"/>
              <w:left w:color="000000" w:space="0" w:sz="5" w:val="single"/>
              <w:bottom w:color="000000" w:space="0" w:sz="5" w:val="single"/>
              <w:right w:color="000000" w:space="0" w:sz="5" w:val="single"/>
            </w:tcBorders>
            <w:shd w:fill="1f3864" w:val="clear"/>
            <w:tcMar>
              <w:top w:w="0.0" w:type="dxa"/>
              <w:left w:w="20.0" w:type="dxa"/>
              <w:bottom w:w="0.0" w:type="dxa"/>
              <w:right w:w="20.0" w:type="dxa"/>
            </w:tcMar>
            <w:vAlign w:val="top"/>
          </w:tcPr>
          <w:p w:rsidR="00000000" w:rsidDel="00000000" w:rsidP="00000000" w:rsidRDefault="00000000" w:rsidRPr="00000000" w14:paraId="000000AE">
            <w:pPr>
              <w:spacing w:after="80" w:lineRule="auto"/>
              <w:rPr>
                <w:b w:val="1"/>
                <w:bCs w:val="1"/>
                <w:color w:val="ffffff"/>
              </w:rPr>
            </w:pPr>
            <w:r w:rsidDel="00000000" w:rsidR="00000000" w:rsidRPr="00000000">
              <w:rPr>
                <w:b w:val="1"/>
                <w:bCs w:val="1"/>
                <w:color w:val="ffffff"/>
                <w:rtl w:val="0"/>
              </w:rPr>
              <w:t xml:space="preserve">Facet</w:t>
            </w:r>
          </w:p>
        </w:tc>
        <w:tc>
          <w:tcPr>
            <w:tcBorders>
              <w:top w:color="000000" w:space="0" w:sz="5" w:val="single"/>
              <w:left w:color="000000" w:space="0" w:sz="0" w:val="nil"/>
              <w:bottom w:color="000000" w:space="0" w:sz="5" w:val="single"/>
              <w:right w:color="000000" w:space="0" w:sz="5" w:val="single"/>
            </w:tcBorders>
            <w:shd w:fill="1f3864" w:val="clear"/>
            <w:tcMar>
              <w:top w:w="0.0" w:type="dxa"/>
              <w:left w:w="20.0" w:type="dxa"/>
              <w:bottom w:w="0.0" w:type="dxa"/>
              <w:right w:w="20.0" w:type="dxa"/>
            </w:tcMar>
            <w:vAlign w:val="top"/>
          </w:tcPr>
          <w:p w:rsidR="00000000" w:rsidDel="00000000" w:rsidP="00000000" w:rsidRDefault="00000000" w:rsidRPr="00000000" w14:paraId="000000AF">
            <w:pPr>
              <w:spacing w:after="80" w:lineRule="auto"/>
              <w:rPr>
                <w:b w:val="1"/>
                <w:bCs w:val="1"/>
                <w:color w:val="ffffff"/>
              </w:rPr>
            </w:pPr>
            <w:r w:rsidDel="00000000" w:rsidR="00000000" w:rsidRPr="00000000">
              <w:rPr>
                <w:b w:val="1"/>
                <w:bCs w:val="1"/>
                <w:color w:val="ffffff"/>
                <w:rtl w:val="0"/>
              </w:rPr>
              <w:t xml:space="preserve">Our choice across the knowledge-base stages</w:t>
            </w:r>
          </w:p>
        </w:tc>
        <w:tc>
          <w:tcPr>
            <w:tcBorders>
              <w:top w:color="000000" w:space="0" w:sz="5" w:val="single"/>
              <w:left w:color="000000" w:space="0" w:sz="0" w:val="nil"/>
              <w:bottom w:color="000000" w:space="0" w:sz="5" w:val="single"/>
              <w:right w:color="000000" w:space="0" w:sz="5" w:val="single"/>
            </w:tcBorders>
            <w:shd w:fill="1f3864" w:val="clear"/>
            <w:tcMar>
              <w:top w:w="0.0" w:type="dxa"/>
              <w:left w:w="20.0" w:type="dxa"/>
              <w:bottom w:w="0.0" w:type="dxa"/>
              <w:right w:w="20.0" w:type="dxa"/>
            </w:tcMar>
            <w:vAlign w:val="top"/>
          </w:tcPr>
          <w:p w:rsidR="00000000" w:rsidDel="00000000" w:rsidP="00000000" w:rsidRDefault="00000000" w:rsidRPr="00000000" w14:paraId="000000B0">
            <w:pPr>
              <w:spacing w:after="80" w:lineRule="auto"/>
              <w:rPr>
                <w:b w:val="1"/>
                <w:bCs w:val="1"/>
                <w:color w:val="ffffff"/>
              </w:rPr>
            </w:pPr>
            <w:r w:rsidDel="00000000" w:rsidR="00000000" w:rsidRPr="00000000">
              <w:rPr>
                <w:b w:val="1"/>
                <w:bCs w:val="1"/>
                <w:color w:val="ffffff"/>
                <w:rtl w:val="0"/>
              </w:rPr>
              <w:t xml:space="preserve">Why — fits our corpus · what it costs · what would change it</w:t>
            </w:r>
          </w:p>
        </w:tc>
      </w:tr>
      <w:tr>
        <w:trPr>
          <w:cantSplit w:val="0"/>
          <w:trHeight w:val="123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20.0" w:type="dxa"/>
              <w:bottom w:w="0.0" w:type="dxa"/>
              <w:right w:w="20.0" w:type="dxa"/>
            </w:tcMar>
            <w:vAlign w:val="top"/>
          </w:tcPr>
          <w:p w:rsidR="00000000" w:rsidDel="00000000" w:rsidP="00000000" w:rsidRDefault="00000000" w:rsidRPr="00000000" w14:paraId="000000B1">
            <w:pPr>
              <w:spacing w:after="80" w:lineRule="auto"/>
              <w:rPr/>
            </w:pPr>
            <w:r w:rsidDel="00000000" w:rsidR="00000000" w:rsidRPr="00000000">
              <w:rPr>
                <w:rtl w:val="0"/>
              </w:rPr>
              <w:t xml:space="preserve">Problem statement</w:t>
            </w:r>
          </w:p>
        </w:tc>
        <w:tc>
          <w:tcPr>
            <w:tcBorders>
              <w:top w:color="000000" w:space="0" w:sz="0" w:val="nil"/>
              <w:left w:color="000000" w:space="0" w:sz="0" w:val="nil"/>
              <w:bottom w:color="000000" w:space="0" w:sz="5" w:val="single"/>
              <w:right w:color="000000" w:space="0" w:sz="5" w:val="single"/>
            </w:tcBorders>
            <w:shd w:fill="auto" w:val="clear"/>
            <w:tcMar>
              <w:top w:w="0.0" w:type="dxa"/>
              <w:left w:w="20.0" w:type="dxa"/>
              <w:bottom w:w="0.0" w:type="dxa"/>
              <w:right w:w="20.0" w:type="dxa"/>
            </w:tcMar>
            <w:vAlign w:val="top"/>
          </w:tcPr>
          <w:p w:rsidR="00000000" w:rsidDel="00000000" w:rsidP="00000000" w:rsidRDefault="00000000" w:rsidRPr="00000000" w14:paraId="000000B2">
            <w:pPr>
              <w:rPr>
                <w:sz w:val="17"/>
                <w:szCs w:val="17"/>
              </w:rPr>
            </w:pPr>
            <w:r w:rsidDel="00000000" w:rsidR="00000000" w:rsidRPr="00000000">
              <w:rPr>
                <w:sz w:val="17"/>
                <w:szCs w:val="17"/>
                <w:rtl w:val="0"/>
              </w:rPr>
              <w:t xml:space="preserve">Turn 378 scanned Bangla chapter pages into an auditable, searchable crop-disease KB. A2 success evidence is heldout OCR quality, corpus/index coverage, and a correct retrieval demonstration; the A1 answer-quality metric must be copied verbatim into Section 1.</w:t>
            </w:r>
          </w:p>
        </w:tc>
        <w:tc>
          <w:tcPr>
            <w:tcBorders>
              <w:top w:color="000000" w:space="0" w:sz="0" w:val="nil"/>
              <w:left w:color="000000" w:space="0" w:sz="0" w:val="nil"/>
              <w:bottom w:color="000000" w:space="0" w:sz="5" w:val="single"/>
              <w:right w:color="000000" w:space="0" w:sz="5" w:val="single"/>
            </w:tcBorders>
            <w:shd w:fill="auto" w:val="clear"/>
            <w:tcMar>
              <w:top w:w="0.0" w:type="dxa"/>
              <w:left w:w="20.0" w:type="dxa"/>
              <w:bottom w:w="0.0" w:type="dxa"/>
              <w:right w:w="20.0" w:type="dxa"/>
            </w:tcMar>
            <w:vAlign w:val="top"/>
          </w:tcPr>
          <w:p w:rsidR="00000000" w:rsidDel="00000000" w:rsidP="00000000" w:rsidRDefault="00000000" w:rsidRPr="00000000" w14:paraId="000000B3">
            <w:pPr>
              <w:rPr>
                <w:sz w:val="17"/>
                <w:szCs w:val="17"/>
              </w:rPr>
            </w:pPr>
            <w:r w:rsidDel="00000000" w:rsidR="00000000" w:rsidRPr="00000000">
              <w:rPr>
                <w:sz w:val="17"/>
                <w:szCs w:val="17"/>
                <w:rtl w:val="0"/>
              </w:rPr>
              <w:t xml:space="preserve">The book is image-first, so ingestion/OCR quality bounds later retrieval. We avoid claiming final quality before the executed notebook provides reproducible outputs.</w:t>
            </w:r>
          </w:p>
        </w:tc>
      </w:tr>
      <w:tr>
        <w:trPr>
          <w:cantSplit w:val="0"/>
          <w:trHeight w:val="10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20.0" w:type="dxa"/>
              <w:bottom w:w="0.0" w:type="dxa"/>
              <w:right w:w="20.0" w:type="dxa"/>
            </w:tcMar>
            <w:vAlign w:val="top"/>
          </w:tcPr>
          <w:p w:rsidR="00000000" w:rsidDel="00000000" w:rsidP="00000000" w:rsidRDefault="00000000" w:rsidRPr="00000000" w14:paraId="000000B4">
            <w:pPr>
              <w:spacing w:after="80" w:lineRule="auto"/>
              <w:rPr/>
            </w:pPr>
            <w:r w:rsidDel="00000000" w:rsidR="00000000" w:rsidRPr="00000000">
              <w:rPr>
                <w:rtl w:val="0"/>
              </w:rPr>
              <w:t xml:space="preserve">Data</w:t>
            </w:r>
          </w:p>
        </w:tc>
        <w:tc>
          <w:tcPr>
            <w:tcBorders>
              <w:top w:color="000000" w:space="0" w:sz="0" w:val="nil"/>
              <w:left w:color="000000" w:space="0" w:sz="0" w:val="nil"/>
              <w:bottom w:color="000000" w:space="0" w:sz="5" w:val="single"/>
              <w:right w:color="000000" w:space="0" w:sz="5" w:val="single"/>
            </w:tcBorders>
            <w:shd w:fill="auto" w:val="clear"/>
            <w:tcMar>
              <w:top w:w="0.0" w:type="dxa"/>
              <w:left w:w="20.0" w:type="dxa"/>
              <w:bottom w:w="0.0" w:type="dxa"/>
              <w:right w:w="20.0" w:type="dxa"/>
            </w:tcMar>
            <w:vAlign w:val="top"/>
          </w:tcPr>
          <w:p w:rsidR="00000000" w:rsidDel="00000000" w:rsidP="00000000" w:rsidRDefault="00000000" w:rsidRPr="00000000" w14:paraId="000000B5">
            <w:pPr>
              <w:rPr>
                <w:sz w:val="17"/>
                <w:szCs w:val="17"/>
              </w:rPr>
            </w:pPr>
            <w:r w:rsidDel="00000000" w:rsidR="00000000" w:rsidRPr="00000000">
              <w:rPr>
                <w:sz w:val="17"/>
                <w:szCs w:val="17"/>
                <w:rtl w:val="0"/>
              </w:rPr>
              <w:t xml:space="preserve">403 source scans; 378 configured chapter pages for the KB; chapter split: 264 train, 57 validation, 57 test pages. Heldout labels cover 57 test pages and are evaluation-only. Images are JPG scans; OCR yields page-linked Chunk records.</w:t>
            </w:r>
          </w:p>
        </w:tc>
        <w:tc>
          <w:tcPr>
            <w:tcBorders>
              <w:top w:color="000000" w:space="0" w:sz="0" w:val="nil"/>
              <w:left w:color="000000" w:space="0" w:sz="0" w:val="nil"/>
              <w:bottom w:color="000000" w:space="0" w:sz="5" w:val="single"/>
              <w:right w:color="000000" w:space="0" w:sz="5" w:val="single"/>
            </w:tcBorders>
            <w:shd w:fill="auto" w:val="clear"/>
            <w:tcMar>
              <w:top w:w="0.0" w:type="dxa"/>
              <w:left w:w="20.0" w:type="dxa"/>
              <w:bottom w:w="0.0" w:type="dxa"/>
              <w:right w:w="20.0" w:type="dxa"/>
            </w:tcMar>
            <w:vAlign w:val="top"/>
          </w:tcPr>
          <w:p w:rsidR="00000000" w:rsidDel="00000000" w:rsidP="00000000" w:rsidRDefault="00000000" w:rsidRPr="00000000" w14:paraId="000000B6">
            <w:pPr>
              <w:rPr>
                <w:sz w:val="17"/>
                <w:szCs w:val="17"/>
              </w:rPr>
            </w:pPr>
            <w:r w:rsidDel="00000000" w:rsidR="00000000" w:rsidRPr="00000000">
              <w:rPr>
                <w:sz w:val="17"/>
                <w:szCs w:val="17"/>
                <w:rtl w:val="0"/>
              </w:rPr>
              <w:t xml:space="preserve">A single document prevents a document-level split, so whole chapters reduce leakage. The cost is uneven chapter lengths; fixed ranges and validation code make the decision inspectable.</w:t>
            </w:r>
          </w:p>
        </w:tc>
      </w:tr>
      <w:tr>
        <w:trPr>
          <w:cantSplit w:val="0"/>
          <w:trHeight w:val="10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20.0" w:type="dxa"/>
              <w:bottom w:w="0.0" w:type="dxa"/>
              <w:right w:w="20.0" w:type="dxa"/>
            </w:tcMar>
            <w:vAlign w:val="top"/>
          </w:tcPr>
          <w:p w:rsidR="00000000" w:rsidDel="00000000" w:rsidP="00000000" w:rsidRDefault="00000000" w:rsidRPr="00000000" w14:paraId="000000B7">
            <w:pPr>
              <w:spacing w:after="80" w:lineRule="auto"/>
              <w:rPr/>
            </w:pPr>
            <w:r w:rsidDel="00000000" w:rsidR="00000000" w:rsidRPr="00000000">
              <w:rPr>
                <w:rtl w:val="0"/>
              </w:rPr>
              <w:t xml:space="preserve">Model</w:t>
            </w:r>
          </w:p>
        </w:tc>
        <w:tc>
          <w:tcPr>
            <w:tcBorders>
              <w:top w:color="000000" w:space="0" w:sz="0" w:val="nil"/>
              <w:left w:color="000000" w:space="0" w:sz="0" w:val="nil"/>
              <w:bottom w:color="000000" w:space="0" w:sz="5" w:val="single"/>
              <w:right w:color="000000" w:space="0" w:sz="5" w:val="single"/>
            </w:tcBorders>
            <w:shd w:fill="auto" w:val="clear"/>
            <w:tcMar>
              <w:top w:w="0.0" w:type="dxa"/>
              <w:left w:w="20.0" w:type="dxa"/>
              <w:bottom w:w="0.0" w:type="dxa"/>
              <w:right w:w="20.0" w:type="dxa"/>
            </w:tcMar>
            <w:vAlign w:val="top"/>
          </w:tcPr>
          <w:p w:rsidR="00000000" w:rsidDel="00000000" w:rsidP="00000000" w:rsidRDefault="00000000" w:rsidRPr="00000000" w14:paraId="000000B8">
            <w:pPr>
              <w:rPr>
                <w:sz w:val="17"/>
                <w:szCs w:val="17"/>
              </w:rPr>
            </w:pPr>
            <w:r w:rsidDel="00000000" w:rsidR="00000000" w:rsidRPr="00000000">
              <w:rPr>
                <w:sz w:val="17"/>
                <w:szCs w:val="17"/>
                <w:rtl w:val="0"/>
              </w:rPr>
              <w:t xml:space="preserve">Conservative OpenCV/Pillow preprocessing; DocLayout-YOLO DocStructBench; EasyOCR bn+en; BGE-M3; FAISS HNSW.</w:t>
            </w:r>
          </w:p>
        </w:tc>
        <w:tc>
          <w:tcPr>
            <w:tcBorders>
              <w:top w:color="000000" w:space="0" w:sz="0" w:val="nil"/>
              <w:left w:color="000000" w:space="0" w:sz="0" w:val="nil"/>
              <w:bottom w:color="000000" w:space="0" w:sz="5" w:val="single"/>
              <w:right w:color="000000" w:space="0" w:sz="5" w:val="single"/>
            </w:tcBorders>
            <w:shd w:fill="auto" w:val="clear"/>
            <w:tcMar>
              <w:top w:w="0.0" w:type="dxa"/>
              <w:left w:w="20.0" w:type="dxa"/>
              <w:bottom w:w="0.0" w:type="dxa"/>
              <w:right w:w="20.0" w:type="dxa"/>
            </w:tcMar>
            <w:vAlign w:val="top"/>
          </w:tcPr>
          <w:p w:rsidR="00000000" w:rsidDel="00000000" w:rsidP="00000000" w:rsidRDefault="00000000" w:rsidRPr="00000000" w14:paraId="000000B9">
            <w:pPr>
              <w:rPr>
                <w:sz w:val="17"/>
                <w:szCs w:val="17"/>
              </w:rPr>
            </w:pPr>
            <w:r w:rsidDel="00000000" w:rsidR="00000000" w:rsidRPr="00000000">
              <w:rPr>
                <w:sz w:val="17"/>
                <w:szCs w:val="17"/>
                <w:rtl w:val="0"/>
              </w:rPr>
              <w:t xml:space="preserve">These pretrained components cover visual structure, Bangla/English text, and multilingual retrieval without collecting enough train labels for defensible fine-tuning. The trade-off is dependence on public checkpoints and first-run downloads.</w:t>
            </w:r>
          </w:p>
        </w:tc>
      </w:tr>
      <w:tr>
        <w:trPr>
          <w:cantSplit w:val="0"/>
          <w:trHeight w:val="10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20.0" w:type="dxa"/>
              <w:bottom w:w="0.0" w:type="dxa"/>
              <w:right w:w="20.0" w:type="dxa"/>
            </w:tcMar>
            <w:vAlign w:val="top"/>
          </w:tcPr>
          <w:p w:rsidR="00000000" w:rsidDel="00000000" w:rsidP="00000000" w:rsidRDefault="00000000" w:rsidRPr="00000000" w14:paraId="000000BA">
            <w:pPr>
              <w:spacing w:after="80" w:lineRule="auto"/>
              <w:rPr/>
            </w:pPr>
            <w:r w:rsidDel="00000000" w:rsidR="00000000" w:rsidRPr="00000000">
              <w:rPr>
                <w:rtl w:val="0"/>
              </w:rPr>
              <w:t xml:space="preserve">Methods</w:t>
            </w:r>
          </w:p>
        </w:tc>
        <w:tc>
          <w:tcPr>
            <w:tcBorders>
              <w:top w:color="000000" w:space="0" w:sz="0" w:val="nil"/>
              <w:left w:color="000000" w:space="0" w:sz="0" w:val="nil"/>
              <w:bottom w:color="000000" w:space="0" w:sz="5" w:val="single"/>
              <w:right w:color="000000" w:space="0" w:sz="5" w:val="single"/>
            </w:tcBorders>
            <w:shd w:fill="auto" w:val="clear"/>
            <w:tcMar>
              <w:top w:w="0.0" w:type="dxa"/>
              <w:left w:w="20.0" w:type="dxa"/>
              <w:bottom w:w="0.0" w:type="dxa"/>
              <w:right w:w="20.0" w:type="dxa"/>
            </w:tcMar>
            <w:vAlign w:val="top"/>
          </w:tcPr>
          <w:p w:rsidR="00000000" w:rsidDel="00000000" w:rsidP="00000000" w:rsidRDefault="00000000" w:rsidRPr="00000000" w14:paraId="000000BB">
            <w:pPr>
              <w:rPr>
                <w:sz w:val="17"/>
                <w:szCs w:val="17"/>
              </w:rPr>
            </w:pPr>
            <w:r w:rsidDel="00000000" w:rsidR="00000000" w:rsidRPr="00000000">
              <w:rPr>
                <w:sz w:val="17"/>
                <w:szCs w:val="17"/>
                <w:rtl w:val="0"/>
              </w:rPr>
              <w:t xml:space="preserve">Classical preprocessing performs deskewing, page cropping, border trimming, denoising, and background normalization. Surya performs layout detection and full-page OCR. Text is normalized and split into 256-token chunks with 32-token overlap. BGE-M3 embeddings are L2-normalized before indexing. </w:t>
            </w:r>
          </w:p>
        </w:tc>
        <w:tc>
          <w:tcPr>
            <w:tcBorders>
              <w:top w:color="000000" w:space="0" w:sz="0" w:val="nil"/>
              <w:left w:color="000000" w:space="0" w:sz="0" w:val="nil"/>
              <w:bottom w:color="000000" w:space="0" w:sz="5" w:val="single"/>
              <w:right w:color="000000" w:space="0" w:sz="5" w:val="single"/>
            </w:tcBorders>
            <w:shd w:fill="auto" w:val="clear"/>
            <w:tcMar>
              <w:top w:w="0.0" w:type="dxa"/>
              <w:left w:w="20.0" w:type="dxa"/>
              <w:bottom w:w="0.0" w:type="dxa"/>
              <w:right w:w="20.0" w:type="dxa"/>
            </w:tcMar>
            <w:vAlign w:val="top"/>
          </w:tcPr>
          <w:p w:rsidR="00000000" w:rsidDel="00000000" w:rsidP="00000000" w:rsidRDefault="00000000" w:rsidRPr="00000000" w14:paraId="000000BC">
            <w:pPr>
              <w:rPr>
                <w:sz w:val="17"/>
                <w:szCs w:val="17"/>
              </w:rPr>
            </w:pPr>
            <w:r w:rsidDel="00000000" w:rsidR="00000000" w:rsidRPr="00000000">
              <w:rPr>
                <w:sz w:val="17"/>
                <w:szCs w:val="17"/>
                <w:rtl w:val="0"/>
              </w:rPr>
              <w:t xml:space="preserve">These methods address scan degradation, global reading order, mixed scripts, and context loss between chunks. They cost additional preprocessing and inference time. We would change the preprocessing or chunk size based on OCR error rate and retrieval recall. </w:t>
            </w:r>
          </w:p>
        </w:tc>
      </w:tr>
      <w:tr>
        <w:trPr>
          <w:cantSplit w:val="0"/>
          <w:trHeight w:val="82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20.0" w:type="dxa"/>
              <w:bottom w:w="0.0" w:type="dxa"/>
              <w:right w:w="20.0" w:type="dxa"/>
            </w:tcMar>
            <w:vAlign w:val="top"/>
          </w:tcPr>
          <w:p w:rsidR="00000000" w:rsidDel="00000000" w:rsidP="00000000" w:rsidRDefault="00000000" w:rsidRPr="00000000" w14:paraId="000000BD">
            <w:pPr>
              <w:spacing w:after="80" w:lineRule="auto"/>
              <w:rPr/>
            </w:pPr>
            <w:r w:rsidDel="00000000" w:rsidR="00000000" w:rsidRPr="00000000">
              <w:rPr>
                <w:rtl w:val="0"/>
              </w:rPr>
              <w:t xml:space="preserve">Design</w:t>
            </w:r>
          </w:p>
        </w:tc>
        <w:tc>
          <w:tcPr>
            <w:tcBorders>
              <w:top w:color="000000" w:space="0" w:sz="0" w:val="nil"/>
              <w:left w:color="000000" w:space="0" w:sz="0" w:val="nil"/>
              <w:bottom w:color="000000" w:space="0" w:sz="5" w:val="single"/>
              <w:right w:color="000000" w:space="0" w:sz="5" w:val="single"/>
            </w:tcBorders>
            <w:shd w:fill="auto" w:val="clear"/>
            <w:tcMar>
              <w:top w:w="0.0" w:type="dxa"/>
              <w:left w:w="20.0" w:type="dxa"/>
              <w:bottom w:w="0.0" w:type="dxa"/>
              <w:right w:w="20.0" w:type="dxa"/>
            </w:tcMar>
            <w:vAlign w:val="top"/>
          </w:tcPr>
          <w:p w:rsidR="00000000" w:rsidDel="00000000" w:rsidP="00000000" w:rsidRDefault="00000000" w:rsidRPr="00000000" w14:paraId="000000BE">
            <w:pPr>
              <w:rPr>
                <w:sz w:val="17"/>
                <w:szCs w:val="17"/>
              </w:rPr>
            </w:pPr>
            <w:r w:rsidDel="00000000" w:rsidR="00000000" w:rsidRPr="00000000">
              <w:rPr>
                <w:rFonts w:ascii="Roboto Mono" w:cs="Roboto Mono" w:eastAsia="Roboto Mono" w:hAnsi="Roboto Mono"/>
                <w:color w:val="188038"/>
                <w:sz w:val="17"/>
                <w:szCs w:val="17"/>
                <w:rtl w:val="0"/>
              </w:rPr>
              <w:t xml:space="preserve">Page</w:t>
            </w:r>
            <w:r w:rsidDel="00000000" w:rsidR="00000000" w:rsidRPr="00000000">
              <w:rPr>
                <w:sz w:val="17"/>
                <w:szCs w:val="17"/>
                <w:rtl w:val="0"/>
              </w:rPr>
              <w:t xml:space="preserve"> objects carry image paths and document IDs; </w:t>
            </w:r>
            <w:r w:rsidDel="00000000" w:rsidR="00000000" w:rsidRPr="00000000">
              <w:rPr>
                <w:rFonts w:ascii="Roboto Mono" w:cs="Roboto Mono" w:eastAsia="Roboto Mono" w:hAnsi="Roboto Mono"/>
                <w:color w:val="188038"/>
                <w:sz w:val="17"/>
                <w:szCs w:val="17"/>
                <w:rtl w:val="0"/>
              </w:rPr>
              <w:t xml:space="preserve">Region</w:t>
            </w:r>
            <w:r w:rsidDel="00000000" w:rsidR="00000000" w:rsidRPr="00000000">
              <w:rPr>
                <w:sz w:val="17"/>
                <w:szCs w:val="17"/>
                <w:rtl w:val="0"/>
              </w:rPr>
              <w:t xml:space="preserve"> objects carry page IDs, bounding boxes, and region kinds; </w:t>
            </w:r>
            <w:r w:rsidDel="00000000" w:rsidR="00000000" w:rsidRPr="00000000">
              <w:rPr>
                <w:rFonts w:ascii="Roboto Mono" w:cs="Roboto Mono" w:eastAsia="Roboto Mono" w:hAnsi="Roboto Mono"/>
                <w:color w:val="188038"/>
                <w:sz w:val="17"/>
                <w:szCs w:val="17"/>
                <w:rtl w:val="0"/>
              </w:rPr>
              <w:t xml:space="preserve">Chunk</w:t>
            </w:r>
            <w:r w:rsidDel="00000000" w:rsidR="00000000" w:rsidRPr="00000000">
              <w:rPr>
                <w:sz w:val="17"/>
                <w:szCs w:val="17"/>
                <w:rtl w:val="0"/>
              </w:rPr>
              <w:t xml:space="preserve"> objects carry text, document IDs, and page IDs. The stages connect as </w:t>
            </w:r>
            <w:r w:rsidDel="00000000" w:rsidR="00000000" w:rsidRPr="00000000">
              <w:rPr>
                <w:rFonts w:ascii="Nova Mono" w:cs="Nova Mono" w:eastAsia="Nova Mono" w:hAnsi="Nova Mono"/>
                <w:color w:val="188038"/>
                <w:sz w:val="17"/>
                <w:szCs w:val="17"/>
                <w:rtl w:val="0"/>
              </w:rPr>
              <w:t xml:space="preserve">Page → Region → Chunk → vector</w:t>
            </w:r>
            <w:r w:rsidDel="00000000" w:rsidR="00000000" w:rsidRPr="00000000">
              <w:rPr>
                <w:sz w:val="17"/>
                <w:szCs w:val="17"/>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0.0" w:type="dxa"/>
              <w:left w:w="20.0" w:type="dxa"/>
              <w:bottom w:w="0.0" w:type="dxa"/>
              <w:right w:w="20.0" w:type="dxa"/>
            </w:tcMar>
            <w:vAlign w:val="top"/>
          </w:tcPr>
          <w:p w:rsidR="00000000" w:rsidDel="00000000" w:rsidP="00000000" w:rsidRDefault="00000000" w:rsidRPr="00000000" w14:paraId="000000BF">
            <w:pPr>
              <w:rPr>
                <w:sz w:val="17"/>
                <w:szCs w:val="17"/>
              </w:rPr>
            </w:pPr>
            <w:r w:rsidDel="00000000" w:rsidR="00000000" w:rsidRPr="00000000">
              <w:rPr>
                <w:sz w:val="17"/>
                <w:szCs w:val="17"/>
                <w:rtl w:val="0"/>
              </w:rPr>
              <w:t xml:space="preserve">Fixed contracts preserve traceability from retrieved text back to source pages. Full-page OCR is used to preserve context, while layout sorting restores column reading order. We would revise the design if OCR blocks cannot be reliably mapped to source pages. .</w:t>
            </w:r>
          </w:p>
        </w:tc>
      </w:tr>
      <w:tr>
        <w:trPr>
          <w:cantSplit w:val="0"/>
          <w:trHeight w:val="144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20.0" w:type="dxa"/>
              <w:bottom w:w="0.0" w:type="dxa"/>
              <w:right w:w="20.0" w:type="dxa"/>
            </w:tcMar>
            <w:vAlign w:val="top"/>
          </w:tcPr>
          <w:p w:rsidR="00000000" w:rsidDel="00000000" w:rsidP="00000000" w:rsidRDefault="00000000" w:rsidRPr="00000000" w14:paraId="000000C0">
            <w:pPr>
              <w:spacing w:after="80" w:lineRule="auto"/>
              <w:rPr/>
            </w:pPr>
            <w:r w:rsidDel="00000000" w:rsidR="00000000" w:rsidRPr="00000000">
              <w:rPr>
                <w:rtl w:val="0"/>
              </w:rPr>
              <w:t xml:space="preserve">Development</w:t>
            </w:r>
          </w:p>
        </w:tc>
        <w:tc>
          <w:tcPr>
            <w:tcBorders>
              <w:top w:color="000000" w:space="0" w:sz="0" w:val="nil"/>
              <w:left w:color="000000" w:space="0" w:sz="0" w:val="nil"/>
              <w:bottom w:color="000000" w:space="0" w:sz="5" w:val="single"/>
              <w:right w:color="000000" w:space="0" w:sz="5" w:val="single"/>
            </w:tcBorders>
            <w:shd w:fill="auto" w:val="clear"/>
            <w:tcMar>
              <w:top w:w="0.0" w:type="dxa"/>
              <w:left w:w="20.0" w:type="dxa"/>
              <w:bottom w:w="0.0" w:type="dxa"/>
              <w:right w:w="20.0" w:type="dxa"/>
            </w:tcMar>
            <w:vAlign w:val="top"/>
          </w:tcPr>
          <w:p w:rsidR="00000000" w:rsidDel="00000000" w:rsidP="00000000" w:rsidRDefault="00000000" w:rsidRPr="00000000" w14:paraId="000000C1">
            <w:pPr>
              <w:rPr>
                <w:sz w:val="17"/>
                <w:szCs w:val="17"/>
              </w:rPr>
            </w:pPr>
            <w:r w:rsidDel="00000000" w:rsidR="00000000" w:rsidRPr="00000000">
              <w:rPr>
                <w:sz w:val="17"/>
                <w:szCs w:val="17"/>
                <w:rtl w:val="0"/>
              </w:rPr>
              <w:t xml:space="preserve">Code is split into fixed stage homes; config centralizes ranges, splits, models, and thresholds. Exploratory work compared OCR/layout/preprocessing tools in Kaggle and local runs. The KB notebook supports local/Kaggle execution, output checkpoints, metric tables, and retrieval display.</w:t>
            </w:r>
          </w:p>
        </w:tc>
        <w:tc>
          <w:tcPr>
            <w:tcBorders>
              <w:top w:color="000000" w:space="0" w:sz="0" w:val="nil"/>
              <w:left w:color="000000" w:space="0" w:sz="0" w:val="nil"/>
              <w:bottom w:color="000000" w:space="0" w:sz="5" w:val="single"/>
              <w:right w:color="000000" w:space="0" w:sz="5" w:val="single"/>
            </w:tcBorders>
            <w:shd w:fill="auto" w:val="clear"/>
            <w:tcMar>
              <w:top w:w="0.0" w:type="dxa"/>
              <w:left w:w="20.0" w:type="dxa"/>
              <w:bottom w:w="0.0" w:type="dxa"/>
              <w:right w:w="20.0" w:type="dxa"/>
            </w:tcMar>
            <w:vAlign w:val="top"/>
          </w:tcPr>
          <w:p w:rsidR="00000000" w:rsidDel="00000000" w:rsidP="00000000" w:rsidRDefault="00000000" w:rsidRPr="00000000" w14:paraId="000000C2">
            <w:pPr>
              <w:rPr>
                <w:sz w:val="17"/>
                <w:szCs w:val="17"/>
              </w:rPr>
            </w:pPr>
            <w:r w:rsidDel="00000000" w:rsidR="00000000" w:rsidRPr="00000000">
              <w:rPr>
                <w:sz w:val="17"/>
                <w:szCs w:val="17"/>
                <w:rtl w:val="0"/>
              </w:rPr>
              <w:t xml:space="preserve">Experiments are documented with negative results, not only final choices. The cost is model-install complexity; the notebook reports versions/device and writes build metadata.</w:t>
            </w:r>
          </w:p>
        </w:tc>
      </w:tr>
      <w:tr>
        <w:trPr>
          <w:cantSplit w:val="0"/>
          <w:trHeight w:val="123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20.0" w:type="dxa"/>
              <w:bottom w:w="0.0" w:type="dxa"/>
              <w:right w:w="20.0" w:type="dxa"/>
            </w:tcMar>
            <w:vAlign w:val="top"/>
          </w:tcPr>
          <w:p w:rsidR="00000000" w:rsidDel="00000000" w:rsidP="00000000" w:rsidRDefault="00000000" w:rsidRPr="00000000" w14:paraId="000000C3">
            <w:pPr>
              <w:spacing w:after="80" w:lineRule="auto"/>
              <w:rPr/>
            </w:pPr>
            <w:r w:rsidDel="00000000" w:rsidR="00000000" w:rsidRPr="00000000">
              <w:rPr>
                <w:rtl w:val="0"/>
              </w:rPr>
              <w:t xml:space="preserve">Deployment</w:t>
            </w:r>
          </w:p>
        </w:tc>
        <w:tc>
          <w:tcPr>
            <w:tcBorders>
              <w:top w:color="000000" w:space="0" w:sz="0" w:val="nil"/>
              <w:left w:color="000000" w:space="0" w:sz="0" w:val="nil"/>
              <w:bottom w:color="000000" w:space="0" w:sz="5" w:val="single"/>
              <w:right w:color="000000" w:space="0" w:sz="5" w:val="single"/>
            </w:tcBorders>
            <w:shd w:fill="auto" w:val="clear"/>
            <w:tcMar>
              <w:top w:w="0.0" w:type="dxa"/>
              <w:left w:w="20.0" w:type="dxa"/>
              <w:bottom w:w="0.0" w:type="dxa"/>
              <w:right w:w="20.0" w:type="dxa"/>
            </w:tcMar>
            <w:vAlign w:val="top"/>
          </w:tcPr>
          <w:p w:rsidR="00000000" w:rsidDel="00000000" w:rsidP="00000000" w:rsidRDefault="00000000" w:rsidRPr="00000000" w14:paraId="000000C4">
            <w:pPr>
              <w:rPr>
                <w:sz w:val="17"/>
                <w:szCs w:val="17"/>
              </w:rPr>
            </w:pPr>
            <w:r w:rsidDel="00000000" w:rsidR="00000000" w:rsidRPr="00000000">
              <w:rPr>
                <w:sz w:val="17"/>
                <w:szCs w:val="17"/>
                <w:rtl w:val="0"/>
              </w:rPr>
              <w:t xml:space="preserve">Batch indexing uses device=auto with CUDA when available and CPU fallback otherwise. Derived images/artifacts are written outside raw data, under data/interim locally or Kaggle working storage. Public checkpoints download/cache on first use.</w:t>
            </w:r>
          </w:p>
        </w:tc>
        <w:tc>
          <w:tcPr>
            <w:tcBorders>
              <w:top w:color="000000" w:space="0" w:sz="0" w:val="nil"/>
              <w:left w:color="000000" w:space="0" w:sz="0" w:val="nil"/>
              <w:bottom w:color="000000" w:space="0" w:sz="5" w:val="single"/>
              <w:right w:color="000000" w:space="0" w:sz="5" w:val="single"/>
            </w:tcBorders>
            <w:shd w:fill="auto" w:val="clear"/>
            <w:tcMar>
              <w:top w:w="0.0" w:type="dxa"/>
              <w:left w:w="20.0" w:type="dxa"/>
              <w:bottom w:w="0.0" w:type="dxa"/>
              <w:right w:w="20.0" w:type="dxa"/>
            </w:tcMar>
            <w:vAlign w:val="top"/>
          </w:tcPr>
          <w:p w:rsidR="00000000" w:rsidDel="00000000" w:rsidP="00000000" w:rsidRDefault="00000000" w:rsidRPr="00000000" w14:paraId="000000C5">
            <w:pPr>
              <w:rPr>
                <w:sz w:val="17"/>
                <w:szCs w:val="17"/>
              </w:rPr>
            </w:pPr>
            <w:r w:rsidDel="00000000" w:rsidR="00000000" w:rsidRPr="00000000">
              <w:rPr>
                <w:sz w:val="17"/>
                <w:szCs w:val="17"/>
                <w:rtl w:val="0"/>
              </w:rPr>
              <w:t xml:space="preserve">This fits a 403-page book and Kaggle T4 resources. CPU remains functional but slower; a Blackwell GPU needVersioning links a corpus to a reproducible index and retrieval result. Monitoring costs storage and evaluation effort. We would add model/data drift checks if the corpus or OCR model changes significantly. Torch 2.7+ CUDA 12.8 support and is tested separately before changing shared constraints.</w:t>
            </w:r>
          </w:p>
        </w:tc>
      </w:tr>
      <w:tr>
        <w:trPr>
          <w:cantSplit w:val="0"/>
          <w:trHeight w:val="144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20.0" w:type="dxa"/>
              <w:bottom w:w="0.0" w:type="dxa"/>
              <w:right w:w="20.0" w:type="dxa"/>
            </w:tcMar>
            <w:vAlign w:val="top"/>
          </w:tcPr>
          <w:p w:rsidR="00000000" w:rsidDel="00000000" w:rsidP="00000000" w:rsidRDefault="00000000" w:rsidRPr="00000000" w14:paraId="000000C6">
            <w:pPr>
              <w:spacing w:after="80" w:lineRule="auto"/>
              <w:rPr/>
            </w:pPr>
            <w:r w:rsidDel="00000000" w:rsidR="00000000" w:rsidRPr="00000000">
              <w:rPr>
                <w:rtl w:val="0"/>
              </w:rPr>
              <w:t xml:space="preserve">MLOps</w:t>
            </w:r>
          </w:p>
        </w:tc>
        <w:tc>
          <w:tcPr>
            <w:tcBorders>
              <w:top w:color="000000" w:space="0" w:sz="0" w:val="nil"/>
              <w:left w:color="000000" w:space="0" w:sz="0" w:val="nil"/>
              <w:bottom w:color="000000" w:space="0" w:sz="5" w:val="single"/>
              <w:right w:color="000000" w:space="0" w:sz="5" w:val="single"/>
            </w:tcBorders>
            <w:shd w:fill="auto" w:val="clear"/>
            <w:tcMar>
              <w:top w:w="0.0" w:type="dxa"/>
              <w:left w:w="20.0" w:type="dxa"/>
              <w:bottom w:w="0.0" w:type="dxa"/>
              <w:right w:w="20.0" w:type="dxa"/>
            </w:tcMar>
            <w:vAlign w:val="top"/>
          </w:tcPr>
          <w:p w:rsidR="00000000" w:rsidDel="00000000" w:rsidP="00000000" w:rsidRDefault="00000000" w:rsidRPr="00000000" w14:paraId="000000C7">
            <w:pPr>
              <w:rPr>
                <w:sz w:val="17"/>
                <w:szCs w:val="17"/>
              </w:rPr>
            </w:pPr>
            <w:r w:rsidDel="00000000" w:rsidR="00000000" w:rsidRPr="00000000">
              <w:rPr>
                <w:sz w:val="17"/>
                <w:szCs w:val="17"/>
                <w:rtl w:val="0"/>
              </w:rPr>
              <w:t xml:space="preserve">Corpus versions are identified using deterministic SHA-256 snapshots. The stored index records vector dimension, vector count, similarity metric, and HNSW parameters. We plan to monitor OCR error rate, retrieval recall, missing citations, model versions, and index reproducibility. </w:t>
            </w:r>
          </w:p>
        </w:tc>
        <w:tc>
          <w:tcPr>
            <w:tcBorders>
              <w:top w:color="000000" w:space="0" w:sz="0" w:val="nil"/>
              <w:left w:color="000000" w:space="0" w:sz="0" w:val="nil"/>
              <w:bottom w:color="000000" w:space="0" w:sz="5" w:val="single"/>
              <w:right w:color="000000" w:space="0" w:sz="5" w:val="single"/>
            </w:tcBorders>
            <w:shd w:fill="auto" w:val="clear"/>
            <w:tcMar>
              <w:top w:w="0.0" w:type="dxa"/>
              <w:left w:w="20.0" w:type="dxa"/>
              <w:bottom w:w="0.0" w:type="dxa"/>
              <w:right w:w="20.0" w:type="dxa"/>
            </w:tcMar>
            <w:vAlign w:val="top"/>
          </w:tcPr>
          <w:p w:rsidR="00000000" w:rsidDel="00000000" w:rsidP="00000000" w:rsidRDefault="00000000" w:rsidRPr="00000000" w14:paraId="000000C8">
            <w:pPr>
              <w:rPr>
                <w:sz w:val="17"/>
                <w:szCs w:val="17"/>
              </w:rPr>
            </w:pPr>
            <w:r w:rsidDel="00000000" w:rsidR="00000000" w:rsidRPr="00000000">
              <w:rPr>
                <w:sz w:val="17"/>
                <w:szCs w:val="17"/>
                <w:rtl w:val="0"/>
              </w:rPr>
              <w:t xml:space="preserve">Auditable is the chosen NFR, so outputs must identify their corpus/config/model state. validate() and snapshot() are presently explicit controls rather than automatic pipeline calls; wiring them into final build reporting is a remaining improvement.</w:t>
            </w:r>
          </w:p>
        </w:tc>
      </w:tr>
    </w:tbl>
    <w:p w:rsidR="00000000" w:rsidDel="00000000" w:rsidP="00000000" w:rsidRDefault="00000000" w:rsidRPr="00000000" w14:paraId="000000C9">
      <w:pPr>
        <w:pStyle w:val="Heading2"/>
        <w:keepNext w:val="0"/>
        <w:keepLines w:val="0"/>
        <w:spacing w:after="100" w:before="240" w:lineRule="auto"/>
        <w:rPr>
          <w:b w:val="1"/>
          <w:bCs w:val="1"/>
          <w:color w:val="1f3864"/>
          <w:sz w:val="34"/>
          <w:szCs w:val="34"/>
        </w:rPr>
      </w:pPr>
      <w:bookmarkStart w:colFirst="0" w:colLast="0" w:name="_j8buwej75clb" w:id="7"/>
      <w:bookmarkEnd w:id="7"/>
      <w:r w:rsidDel="00000000" w:rsidR="00000000" w:rsidRPr="00000000">
        <w:rPr>
          <w:b w:val="1"/>
          <w:bCs w:val="1"/>
          <w:color w:val="1f3864"/>
          <w:sz w:val="34"/>
          <w:szCs w:val="34"/>
          <w:rtl w:val="0"/>
        </w:rPr>
        <w:t xml:space="preserve">Section 8 — How We Worked With AI</w:t>
      </w:r>
    </w:p>
    <w:p w:rsidR="00000000" w:rsidDel="00000000" w:rsidP="00000000" w:rsidRDefault="00000000" w:rsidRPr="00000000" w14:paraId="000000CA">
      <w:pPr>
        <w:spacing w:after="100" w:lineRule="auto"/>
        <w:rPr/>
      </w:pPr>
      <w:r w:rsidDel="00000000" w:rsidR="00000000" w:rsidRPr="00000000">
        <w:rPr>
          <w:rtl w:val="0"/>
        </w:rPr>
        <w:t xml:space="preserve">One transcript per team member. Each member submits one plain-text file named exactly </w:t>
      </w:r>
      <w:r w:rsidDel="00000000" w:rsidR="00000000" w:rsidRPr="00000000">
        <w:rPr>
          <w:i w:val="1"/>
          <w:iCs w:val="1"/>
          <w:color w:val="595959"/>
          <w:sz w:val="18"/>
          <w:szCs w:val="18"/>
          <w:rtl w:val="0"/>
        </w:rPr>
        <w:t xml:space="preserve">&lt;their student number&gt;.txt</w:t>
      </w:r>
      <w:r w:rsidDel="00000000" w:rsidR="00000000" w:rsidRPr="00000000">
        <w:rPr>
          <w:rtl w:val="0"/>
        </w:rPr>
        <w:t xml:space="preserve">, containing the full AI conversation behind the sections they led.</w:t>
      </w:r>
    </w:p>
    <w:tbl>
      <w:tblPr>
        <w:tblStyle w:val="Table12"/>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40"/>
        <w:tblGridChange w:id="0">
          <w:tblGrid>
            <w:gridCol w:w="3405"/>
            <w:gridCol w:w="5940"/>
          </w:tblGrid>
        </w:tblGridChange>
      </w:tblGrid>
      <w:tr>
        <w:trPr>
          <w:cantSplit w:val="0"/>
          <w:trHeight w:val="360" w:hRule="atLeast"/>
          <w:tblHeader w:val="0"/>
        </w:trPr>
        <w:tc>
          <w:tcPr>
            <w:tcBorders>
              <w:top w:color="000000" w:space="0" w:sz="5" w:val="single"/>
              <w:left w:color="000000" w:space="0" w:sz="5" w:val="single"/>
              <w:bottom w:color="000000" w:space="0" w:sz="5" w:val="single"/>
              <w:right w:color="000000" w:space="0" w:sz="5" w:val="single"/>
            </w:tcBorders>
            <w:shd w:fill="1f3864" w:val="clear"/>
            <w:tcMar>
              <w:top w:w="0.0" w:type="dxa"/>
              <w:left w:w="20.0" w:type="dxa"/>
              <w:bottom w:w="0.0" w:type="dxa"/>
              <w:right w:w="20.0" w:type="dxa"/>
            </w:tcMar>
            <w:vAlign w:val="top"/>
          </w:tcPr>
          <w:p w:rsidR="00000000" w:rsidDel="00000000" w:rsidP="00000000" w:rsidRDefault="00000000" w:rsidRPr="00000000" w14:paraId="000000CB">
            <w:pPr>
              <w:spacing w:after="80" w:lineRule="auto"/>
              <w:rPr>
                <w:b w:val="1"/>
                <w:bCs w:val="1"/>
                <w:color w:val="ffffff"/>
              </w:rPr>
            </w:pPr>
            <w:r w:rsidDel="00000000" w:rsidR="00000000" w:rsidRPr="00000000">
              <w:rPr>
                <w:b w:val="1"/>
                <w:bCs w:val="1"/>
                <w:color w:val="ffffff"/>
                <w:rtl w:val="0"/>
              </w:rPr>
              <w:t xml:space="preserve">Each .txt file must contain</w:t>
            </w:r>
          </w:p>
        </w:tc>
        <w:tc>
          <w:tcPr>
            <w:tcBorders>
              <w:top w:color="000000" w:space="0" w:sz="5" w:val="single"/>
              <w:left w:color="000000" w:space="0" w:sz="0" w:val="nil"/>
              <w:bottom w:color="000000" w:space="0" w:sz="5" w:val="single"/>
              <w:right w:color="000000" w:space="0" w:sz="5" w:val="single"/>
            </w:tcBorders>
            <w:shd w:fill="1f3864" w:val="clear"/>
            <w:tcMar>
              <w:top w:w="0.0" w:type="dxa"/>
              <w:left w:w="20.0" w:type="dxa"/>
              <w:bottom w:w="0.0" w:type="dxa"/>
              <w:right w:w="20.0" w:type="dxa"/>
            </w:tcMar>
            <w:vAlign w:val="top"/>
          </w:tcPr>
          <w:p w:rsidR="00000000" w:rsidDel="00000000" w:rsidP="00000000" w:rsidRDefault="00000000" w:rsidRPr="00000000" w14:paraId="000000CC">
            <w:pPr>
              <w:spacing w:after="80" w:lineRule="auto"/>
              <w:rPr>
                <w:b w:val="1"/>
                <w:bCs w:val="1"/>
                <w:color w:val="ffffff"/>
              </w:rPr>
            </w:pPr>
            <w:r w:rsidDel="00000000" w:rsidR="00000000" w:rsidRPr="00000000">
              <w:rPr>
                <w:b w:val="1"/>
                <w:bCs w:val="1"/>
                <w:color w:val="ffffff"/>
                <w:rtl w:val="0"/>
              </w:rPr>
              <w:t xml:space="preserve">In this order</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20.0" w:type="dxa"/>
              <w:bottom w:w="0.0" w:type="dxa"/>
              <w:right w:w="20.0" w:type="dxa"/>
            </w:tcMar>
            <w:vAlign w:val="top"/>
          </w:tcPr>
          <w:p w:rsidR="00000000" w:rsidDel="00000000" w:rsidP="00000000" w:rsidRDefault="00000000" w:rsidRPr="00000000" w14:paraId="000000CD">
            <w:pPr>
              <w:spacing w:after="80" w:lineRule="auto"/>
              <w:rPr/>
            </w:pPr>
            <w:r w:rsidDel="00000000" w:rsidR="00000000" w:rsidRPr="00000000">
              <w:rPr>
                <w:rtl w:val="0"/>
              </w:rPr>
              <w:t xml:space="preserve">Header</w:t>
            </w:r>
          </w:p>
        </w:tc>
        <w:tc>
          <w:tcPr>
            <w:tcBorders>
              <w:top w:color="000000" w:space="0" w:sz="0" w:val="nil"/>
              <w:left w:color="000000" w:space="0" w:sz="0" w:val="nil"/>
              <w:bottom w:color="000000" w:space="0" w:sz="5" w:val="single"/>
              <w:right w:color="000000" w:space="0" w:sz="5" w:val="single"/>
            </w:tcBorders>
            <w:shd w:fill="auto" w:val="clear"/>
            <w:tcMar>
              <w:top w:w="0.0" w:type="dxa"/>
              <w:left w:w="20.0" w:type="dxa"/>
              <w:bottom w:w="0.0" w:type="dxa"/>
              <w:right w:w="20.0" w:type="dxa"/>
            </w:tcMar>
            <w:vAlign w:val="top"/>
          </w:tcPr>
          <w:p w:rsidR="00000000" w:rsidDel="00000000" w:rsidP="00000000" w:rsidRDefault="00000000" w:rsidRPr="00000000" w14:paraId="000000CE">
            <w:pPr>
              <w:spacing w:after="80" w:lineRule="auto"/>
              <w:rPr>
                <w:i w:val="1"/>
                <w:iCs w:val="1"/>
                <w:color w:val="595959"/>
                <w:sz w:val="18"/>
                <w:szCs w:val="18"/>
              </w:rPr>
            </w:pPr>
            <w:r w:rsidDel="00000000" w:rsidR="00000000" w:rsidRPr="00000000">
              <w:rPr>
                <w:i w:val="1"/>
                <w:iCs w:val="1"/>
                <w:color w:val="595959"/>
                <w:sz w:val="18"/>
                <w:szCs w:val="18"/>
                <w:rtl w:val="0"/>
              </w:rPr>
              <w:t xml:space="preserve">member name, student number, sections led</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20.0" w:type="dxa"/>
              <w:bottom w:w="0.0" w:type="dxa"/>
              <w:right w:w="20.0" w:type="dxa"/>
            </w:tcMar>
            <w:vAlign w:val="top"/>
          </w:tcPr>
          <w:p w:rsidR="00000000" w:rsidDel="00000000" w:rsidP="00000000" w:rsidRDefault="00000000" w:rsidRPr="00000000" w14:paraId="000000CF">
            <w:pPr>
              <w:spacing w:after="80" w:lineRule="auto"/>
              <w:rPr/>
            </w:pPr>
            <w:r w:rsidDel="00000000" w:rsidR="00000000" w:rsidRPr="00000000">
              <w:rPr>
                <w:rtl w:val="0"/>
              </w:rPr>
              <w:t xml:space="preserve">The full conversation</w:t>
            </w:r>
          </w:p>
        </w:tc>
        <w:tc>
          <w:tcPr>
            <w:tcBorders>
              <w:top w:color="000000" w:space="0" w:sz="0" w:val="nil"/>
              <w:left w:color="000000" w:space="0" w:sz="0" w:val="nil"/>
              <w:bottom w:color="000000" w:space="0" w:sz="5" w:val="single"/>
              <w:right w:color="000000" w:space="0" w:sz="5" w:val="single"/>
            </w:tcBorders>
            <w:shd w:fill="auto" w:val="clear"/>
            <w:tcMar>
              <w:top w:w="0.0" w:type="dxa"/>
              <w:left w:w="20.0" w:type="dxa"/>
              <w:bottom w:w="0.0" w:type="dxa"/>
              <w:right w:w="20.0" w:type="dxa"/>
            </w:tcMar>
            <w:vAlign w:val="top"/>
          </w:tcPr>
          <w:p w:rsidR="00000000" w:rsidDel="00000000" w:rsidP="00000000" w:rsidRDefault="00000000" w:rsidRPr="00000000" w14:paraId="000000D0">
            <w:pPr>
              <w:spacing w:after="80" w:lineRule="auto"/>
              <w:rPr>
                <w:i w:val="1"/>
                <w:iCs w:val="1"/>
                <w:color w:val="595959"/>
                <w:sz w:val="18"/>
                <w:szCs w:val="18"/>
              </w:rPr>
            </w:pPr>
            <w:r w:rsidDel="00000000" w:rsidR="00000000" w:rsidRPr="00000000">
              <w:rPr>
                <w:i w:val="1"/>
                <w:iCs w:val="1"/>
                <w:color w:val="595959"/>
                <w:sz w:val="18"/>
                <w:szCs w:val="18"/>
                <w:rtl w:val="0"/>
              </w:rPr>
              <w:t xml:space="preserve">every prompt and every AI reply, unedited</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20.0" w:type="dxa"/>
              <w:bottom w:w="0.0" w:type="dxa"/>
              <w:right w:w="20.0" w:type="dxa"/>
            </w:tcMar>
            <w:vAlign w:val="top"/>
          </w:tcPr>
          <w:p w:rsidR="00000000" w:rsidDel="00000000" w:rsidP="00000000" w:rsidRDefault="00000000" w:rsidRPr="00000000" w14:paraId="000000D1">
            <w:pPr>
              <w:spacing w:after="80" w:lineRule="auto"/>
              <w:rPr/>
            </w:pPr>
            <w:r w:rsidDel="00000000" w:rsidR="00000000" w:rsidRPr="00000000">
              <w:rPr>
                <w:rtl w:val="0"/>
              </w:rPr>
              <w:t xml:space="preserve">A short reflection</w:t>
            </w:r>
          </w:p>
        </w:tc>
        <w:tc>
          <w:tcPr>
            <w:tcBorders>
              <w:top w:color="000000" w:space="0" w:sz="0" w:val="nil"/>
              <w:left w:color="000000" w:space="0" w:sz="0" w:val="nil"/>
              <w:bottom w:color="000000" w:space="0" w:sz="5" w:val="single"/>
              <w:right w:color="000000" w:space="0" w:sz="5" w:val="single"/>
            </w:tcBorders>
            <w:shd w:fill="auto" w:val="clear"/>
            <w:tcMar>
              <w:top w:w="0.0" w:type="dxa"/>
              <w:left w:w="20.0" w:type="dxa"/>
              <w:bottom w:w="0.0" w:type="dxa"/>
              <w:right w:w="20.0" w:type="dxa"/>
            </w:tcMar>
            <w:vAlign w:val="top"/>
          </w:tcPr>
          <w:p w:rsidR="00000000" w:rsidDel="00000000" w:rsidP="00000000" w:rsidRDefault="00000000" w:rsidRPr="00000000" w14:paraId="000000D2">
            <w:pPr>
              <w:spacing w:after="80" w:lineRule="auto"/>
              <w:rPr>
                <w:i w:val="1"/>
                <w:iCs w:val="1"/>
                <w:color w:val="595959"/>
                <w:sz w:val="18"/>
                <w:szCs w:val="18"/>
              </w:rPr>
            </w:pPr>
            <w:r w:rsidDel="00000000" w:rsidR="00000000" w:rsidRPr="00000000">
              <w:rPr>
                <w:i w:val="1"/>
                <w:iCs w:val="1"/>
                <w:color w:val="595959"/>
                <w:sz w:val="18"/>
                <w:szCs w:val="18"/>
                <w:rtl w:val="0"/>
              </w:rPr>
              <w:t xml:space="preserve">what you accepted, changed, or rejected, and why</w:t>
            </w:r>
          </w:p>
        </w:tc>
      </w:tr>
    </w:tbl>
    <w:p w:rsidR="00000000" w:rsidDel="00000000" w:rsidP="00000000" w:rsidRDefault="00000000" w:rsidRPr="00000000" w14:paraId="000000D3">
      <w:pPr>
        <w:pStyle w:val="Heading2"/>
        <w:keepNext w:val="0"/>
        <w:keepLines w:val="0"/>
        <w:spacing w:after="100" w:before="240" w:lineRule="auto"/>
        <w:rPr>
          <w:b w:val="1"/>
          <w:bCs w:val="1"/>
          <w:color w:val="1f3864"/>
          <w:sz w:val="34"/>
          <w:szCs w:val="34"/>
        </w:rPr>
      </w:pPr>
      <w:bookmarkStart w:colFirst="0" w:colLast="0" w:name="_sj10cgxsw1k4" w:id="8"/>
      <w:bookmarkEnd w:id="8"/>
      <w:r w:rsidDel="00000000" w:rsidR="00000000" w:rsidRPr="00000000">
        <w:rPr>
          <w:b w:val="1"/>
          <w:bCs w:val="1"/>
          <w:color w:val="1f3864"/>
          <w:sz w:val="34"/>
          <w:szCs w:val="34"/>
          <w:rtl w:val="0"/>
        </w:rPr>
        <w:t xml:space="preserve">Submission — Required Folder Structure</w:t>
      </w:r>
    </w:p>
    <w:p w:rsidR="00000000" w:rsidDel="00000000" w:rsidP="00000000" w:rsidRDefault="00000000" w:rsidRPr="00000000" w14:paraId="000000D4">
      <w:pPr>
        <w:spacing w:after="100" w:lineRule="auto"/>
        <w:rPr/>
      </w:pPr>
      <w:r w:rsidDel="00000000" w:rsidR="00000000" w:rsidRPr="00000000">
        <w:rPr>
          <w:rtl w:val="0"/>
        </w:rPr>
        <w:t xml:space="preserve">The autograder enforces this exactly. ZIP named </w:t>
      </w:r>
      <w:r w:rsidDel="00000000" w:rsidR="00000000" w:rsidRPr="00000000">
        <w:rPr>
          <w:i w:val="1"/>
          <w:iCs w:val="1"/>
          <w:color w:val="595959"/>
          <w:sz w:val="18"/>
          <w:szCs w:val="18"/>
          <w:rtl w:val="0"/>
        </w:rPr>
        <w:t xml:space="preserve">A2_&lt;your team id&gt;.zip</w:t>
      </w:r>
      <w:r w:rsidDel="00000000" w:rsidR="00000000" w:rsidRPr="00000000">
        <w:rPr>
          <w:rtl w:val="0"/>
        </w:rPr>
        <w:t xml:space="preserve">, containing:</w:t>
      </w:r>
    </w:p>
    <w:tbl>
      <w:tblPr>
        <w:tblStyle w:val="Table13"/>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810"/>
        <w:gridCol w:w="5535"/>
        <w:tblGridChange w:id="0">
          <w:tblGrid>
            <w:gridCol w:w="3810"/>
            <w:gridCol w:w="5535"/>
          </w:tblGrid>
        </w:tblGridChange>
      </w:tblGrid>
      <w:tr>
        <w:trPr>
          <w:cantSplit w:val="0"/>
          <w:trHeight w:val="360" w:hRule="atLeast"/>
          <w:tblHeader w:val="0"/>
        </w:trPr>
        <w:tc>
          <w:tcPr>
            <w:tcBorders>
              <w:top w:color="000000" w:space="0" w:sz="5" w:val="single"/>
              <w:left w:color="000000" w:space="0" w:sz="5" w:val="single"/>
              <w:bottom w:color="000000" w:space="0" w:sz="5" w:val="single"/>
              <w:right w:color="000000" w:space="0" w:sz="5" w:val="single"/>
            </w:tcBorders>
            <w:shd w:fill="1f3864" w:val="clear"/>
            <w:tcMar>
              <w:top w:w="0.0" w:type="dxa"/>
              <w:left w:w="20.0" w:type="dxa"/>
              <w:bottom w:w="0.0" w:type="dxa"/>
              <w:right w:w="20.0" w:type="dxa"/>
            </w:tcMar>
            <w:vAlign w:val="top"/>
          </w:tcPr>
          <w:p w:rsidR="00000000" w:rsidDel="00000000" w:rsidP="00000000" w:rsidRDefault="00000000" w:rsidRPr="00000000" w14:paraId="000000D5">
            <w:pPr>
              <w:spacing w:after="80" w:lineRule="auto"/>
              <w:rPr>
                <w:b w:val="1"/>
                <w:bCs w:val="1"/>
                <w:color w:val="ffffff"/>
              </w:rPr>
            </w:pPr>
            <w:r w:rsidDel="00000000" w:rsidR="00000000" w:rsidRPr="00000000">
              <w:rPr>
                <w:b w:val="1"/>
                <w:bCs w:val="1"/>
                <w:color w:val="ffffff"/>
                <w:rtl w:val="0"/>
              </w:rPr>
              <w:t xml:space="preserve">Path</w:t>
            </w:r>
          </w:p>
        </w:tc>
        <w:tc>
          <w:tcPr>
            <w:tcBorders>
              <w:top w:color="000000" w:space="0" w:sz="5" w:val="single"/>
              <w:left w:color="000000" w:space="0" w:sz="0" w:val="nil"/>
              <w:bottom w:color="000000" w:space="0" w:sz="5" w:val="single"/>
              <w:right w:color="000000" w:space="0" w:sz="5" w:val="single"/>
            </w:tcBorders>
            <w:shd w:fill="1f3864" w:val="clear"/>
            <w:tcMar>
              <w:top w:w="0.0" w:type="dxa"/>
              <w:left w:w="20.0" w:type="dxa"/>
              <w:bottom w:w="0.0" w:type="dxa"/>
              <w:right w:w="20.0" w:type="dxa"/>
            </w:tcMar>
            <w:vAlign w:val="top"/>
          </w:tcPr>
          <w:p w:rsidR="00000000" w:rsidDel="00000000" w:rsidP="00000000" w:rsidRDefault="00000000" w:rsidRPr="00000000" w14:paraId="000000D6">
            <w:pPr>
              <w:spacing w:after="80" w:lineRule="auto"/>
              <w:rPr>
                <w:b w:val="1"/>
                <w:bCs w:val="1"/>
                <w:color w:val="ffffff"/>
              </w:rPr>
            </w:pPr>
            <w:r w:rsidDel="00000000" w:rsidR="00000000" w:rsidRPr="00000000">
              <w:rPr>
                <w:b w:val="1"/>
                <w:bCs w:val="1"/>
                <w:color w:val="ffffff"/>
                <w:rtl w:val="0"/>
              </w:rPr>
              <w:t xml:space="preserve">What it is</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20.0" w:type="dxa"/>
              <w:bottom w:w="0.0" w:type="dxa"/>
              <w:right w:w="20.0" w:type="dxa"/>
            </w:tcMar>
            <w:vAlign w:val="top"/>
          </w:tcPr>
          <w:p w:rsidR="00000000" w:rsidDel="00000000" w:rsidP="00000000" w:rsidRDefault="00000000" w:rsidRPr="00000000" w14:paraId="000000D7">
            <w:pPr>
              <w:spacing w:after="80" w:lineRule="auto"/>
              <w:rPr/>
            </w:pPr>
            <w:r w:rsidDel="00000000" w:rsidR="00000000" w:rsidRPr="00000000">
              <w:rPr>
                <w:rtl w:val="0"/>
              </w:rPr>
              <w:t xml:space="preserve">A2_form.docx</w:t>
            </w:r>
          </w:p>
        </w:tc>
        <w:tc>
          <w:tcPr>
            <w:tcBorders>
              <w:top w:color="000000" w:space="0" w:sz="0" w:val="nil"/>
              <w:left w:color="000000" w:space="0" w:sz="0" w:val="nil"/>
              <w:bottom w:color="000000" w:space="0" w:sz="5" w:val="single"/>
              <w:right w:color="000000" w:space="0" w:sz="5" w:val="single"/>
            </w:tcBorders>
            <w:shd w:fill="auto" w:val="clear"/>
            <w:tcMar>
              <w:top w:w="0.0" w:type="dxa"/>
              <w:left w:w="20.0" w:type="dxa"/>
              <w:bottom w:w="0.0" w:type="dxa"/>
              <w:right w:w="20.0" w:type="dxa"/>
            </w:tcMar>
            <w:vAlign w:val="top"/>
          </w:tcPr>
          <w:p w:rsidR="00000000" w:rsidDel="00000000" w:rsidP="00000000" w:rsidRDefault="00000000" w:rsidRPr="00000000" w14:paraId="000000D8">
            <w:pPr>
              <w:spacing w:after="80" w:lineRule="auto"/>
              <w:rPr/>
            </w:pPr>
            <w:r w:rsidDel="00000000" w:rsidR="00000000" w:rsidRPr="00000000">
              <w:rPr>
                <w:rtl w:val="0"/>
              </w:rPr>
              <w:t xml:space="preserve">this filled form</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20.0" w:type="dxa"/>
              <w:bottom w:w="0.0" w:type="dxa"/>
              <w:right w:w="20.0" w:type="dxa"/>
            </w:tcMar>
            <w:vAlign w:val="top"/>
          </w:tcPr>
          <w:p w:rsidR="00000000" w:rsidDel="00000000" w:rsidP="00000000" w:rsidRDefault="00000000" w:rsidRPr="00000000" w14:paraId="000000D9">
            <w:pPr>
              <w:spacing w:after="80" w:lineRule="auto"/>
              <w:rPr/>
            </w:pPr>
            <w:r w:rsidDel="00000000" w:rsidR="00000000" w:rsidRPr="00000000">
              <w:rPr>
                <w:rtl w:val="0"/>
              </w:rPr>
              <w:t xml:space="preserve">src/doc_agent/  (ingest, vision, index)</w:t>
            </w:r>
          </w:p>
        </w:tc>
        <w:tc>
          <w:tcPr>
            <w:tcBorders>
              <w:top w:color="000000" w:space="0" w:sz="0" w:val="nil"/>
              <w:left w:color="000000" w:space="0" w:sz="0" w:val="nil"/>
              <w:bottom w:color="000000" w:space="0" w:sz="5" w:val="single"/>
              <w:right w:color="000000" w:space="0" w:sz="5" w:val="single"/>
            </w:tcBorders>
            <w:shd w:fill="auto" w:val="clear"/>
            <w:tcMar>
              <w:top w:w="0.0" w:type="dxa"/>
              <w:left w:w="20.0" w:type="dxa"/>
              <w:bottom w:w="0.0" w:type="dxa"/>
              <w:right w:w="20.0" w:type="dxa"/>
            </w:tcMar>
            <w:vAlign w:val="top"/>
          </w:tcPr>
          <w:p w:rsidR="00000000" w:rsidDel="00000000" w:rsidP="00000000" w:rsidRDefault="00000000" w:rsidRPr="00000000" w14:paraId="000000DA">
            <w:pPr>
              <w:spacing w:after="80" w:lineRule="auto"/>
              <w:rPr/>
            </w:pPr>
            <w:r w:rsidDel="00000000" w:rsidR="00000000" w:rsidRPr="00000000">
              <w:rPr>
                <w:rtl w:val="0"/>
              </w:rPr>
              <w:t xml:space="preserve">the implemented knowledge-base stages</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20.0" w:type="dxa"/>
              <w:bottom w:w="0.0" w:type="dxa"/>
              <w:right w:w="20.0" w:type="dxa"/>
            </w:tcMar>
            <w:vAlign w:val="top"/>
          </w:tcPr>
          <w:p w:rsidR="00000000" w:rsidDel="00000000" w:rsidP="00000000" w:rsidRDefault="00000000" w:rsidRPr="00000000" w14:paraId="000000DB">
            <w:pPr>
              <w:spacing w:after="80" w:lineRule="auto"/>
              <w:rPr/>
            </w:pPr>
            <w:r w:rsidDel="00000000" w:rsidR="00000000" w:rsidRPr="00000000">
              <w:rPr>
                <w:rtl w:val="0"/>
              </w:rPr>
              <w:t xml:space="preserve">scripts/build_index.sh</w:t>
            </w:r>
          </w:p>
        </w:tc>
        <w:tc>
          <w:tcPr>
            <w:tcBorders>
              <w:top w:color="000000" w:space="0" w:sz="0" w:val="nil"/>
              <w:left w:color="000000" w:space="0" w:sz="0" w:val="nil"/>
              <w:bottom w:color="000000" w:space="0" w:sz="5" w:val="single"/>
              <w:right w:color="000000" w:space="0" w:sz="5" w:val="single"/>
            </w:tcBorders>
            <w:shd w:fill="auto" w:val="clear"/>
            <w:tcMar>
              <w:top w:w="0.0" w:type="dxa"/>
              <w:left w:w="20.0" w:type="dxa"/>
              <w:bottom w:w="0.0" w:type="dxa"/>
              <w:right w:w="20.0" w:type="dxa"/>
            </w:tcMar>
            <w:vAlign w:val="top"/>
          </w:tcPr>
          <w:p w:rsidR="00000000" w:rsidDel="00000000" w:rsidP="00000000" w:rsidRDefault="00000000" w:rsidRPr="00000000" w14:paraId="000000DC">
            <w:pPr>
              <w:spacing w:after="80" w:lineRule="auto"/>
              <w:rPr/>
            </w:pPr>
            <w:r w:rsidDel="00000000" w:rsidR="00000000" w:rsidRPr="00000000">
              <w:rPr>
                <w:rtl w:val="0"/>
              </w:rPr>
              <w:t xml:space="preserve">builds the vector index (edit the stub)</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20.0" w:type="dxa"/>
              <w:bottom w:w="0.0" w:type="dxa"/>
              <w:right w:w="20.0" w:type="dxa"/>
            </w:tcMar>
            <w:vAlign w:val="top"/>
          </w:tcPr>
          <w:p w:rsidR="00000000" w:rsidDel="00000000" w:rsidP="00000000" w:rsidRDefault="00000000" w:rsidRPr="00000000" w14:paraId="000000DD">
            <w:pPr>
              <w:spacing w:after="80" w:lineRule="auto"/>
              <w:rPr/>
            </w:pPr>
            <w:r w:rsidDel="00000000" w:rsidR="00000000" w:rsidRPr="00000000">
              <w:rPr>
                <w:rtl w:val="0"/>
              </w:rPr>
              <w:t xml:space="preserve">notebooks/kb_demo.ipynb</w:t>
            </w:r>
          </w:p>
        </w:tc>
        <w:tc>
          <w:tcPr>
            <w:tcBorders>
              <w:top w:color="000000" w:space="0" w:sz="0" w:val="nil"/>
              <w:left w:color="000000" w:space="0" w:sz="0" w:val="nil"/>
              <w:bottom w:color="000000" w:space="0" w:sz="5" w:val="single"/>
              <w:right w:color="000000" w:space="0" w:sz="5" w:val="single"/>
            </w:tcBorders>
            <w:shd w:fill="auto" w:val="clear"/>
            <w:tcMar>
              <w:top w:w="0.0" w:type="dxa"/>
              <w:left w:w="20.0" w:type="dxa"/>
              <w:bottom w:w="0.0" w:type="dxa"/>
              <w:right w:w="20.0" w:type="dxa"/>
            </w:tcMar>
            <w:vAlign w:val="top"/>
          </w:tcPr>
          <w:p w:rsidR="00000000" w:rsidDel="00000000" w:rsidP="00000000" w:rsidRDefault="00000000" w:rsidRPr="00000000" w14:paraId="000000DE">
            <w:pPr>
              <w:spacing w:after="80" w:lineRule="auto"/>
              <w:rPr/>
            </w:pPr>
            <w:r w:rsidDel="00000000" w:rsidR="00000000" w:rsidRPr="00000000">
              <w:rPr>
                <w:rtl w:val="0"/>
              </w:rPr>
              <w:t xml:space="preserve">OCR quality + one retrieval example (edit the stub)</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20.0" w:type="dxa"/>
              <w:bottom w:w="0.0" w:type="dxa"/>
              <w:right w:w="20.0" w:type="dxa"/>
            </w:tcMar>
            <w:vAlign w:val="top"/>
          </w:tcPr>
          <w:p w:rsidR="00000000" w:rsidDel="00000000" w:rsidP="00000000" w:rsidRDefault="00000000" w:rsidRPr="00000000" w14:paraId="000000DF">
            <w:pPr>
              <w:spacing w:after="80" w:lineRule="auto"/>
              <w:rPr/>
            </w:pPr>
            <w:r w:rsidDel="00000000" w:rsidR="00000000" w:rsidRPr="00000000">
              <w:rPr>
                <w:rtl w:val="0"/>
              </w:rPr>
              <w:t xml:space="preserve">reports/pipeline_diagram.md</w:t>
            </w:r>
          </w:p>
        </w:tc>
        <w:tc>
          <w:tcPr>
            <w:tcBorders>
              <w:top w:color="000000" w:space="0" w:sz="0" w:val="nil"/>
              <w:left w:color="000000" w:space="0" w:sz="0" w:val="nil"/>
              <w:bottom w:color="000000" w:space="0" w:sz="5" w:val="single"/>
              <w:right w:color="000000" w:space="0" w:sz="5" w:val="single"/>
            </w:tcBorders>
            <w:shd w:fill="auto" w:val="clear"/>
            <w:tcMar>
              <w:top w:w="0.0" w:type="dxa"/>
              <w:left w:w="20.0" w:type="dxa"/>
              <w:bottom w:w="0.0" w:type="dxa"/>
              <w:right w:w="20.0" w:type="dxa"/>
            </w:tcMar>
            <w:vAlign w:val="top"/>
          </w:tcPr>
          <w:p w:rsidR="00000000" w:rsidDel="00000000" w:rsidP="00000000" w:rsidRDefault="00000000" w:rsidRPr="00000000" w14:paraId="000000E0">
            <w:pPr>
              <w:spacing w:after="80" w:lineRule="auto"/>
              <w:rPr/>
            </w:pPr>
            <w:r w:rsidDel="00000000" w:rsidR="00000000" w:rsidRPr="00000000">
              <w:rPr>
                <w:rtl w:val="0"/>
              </w:rPr>
              <w:t xml:space="preserve">a diagram of the knowledge-base pipeline (edit the stub)</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20.0" w:type="dxa"/>
              <w:bottom w:w="0.0" w:type="dxa"/>
              <w:right w:w="20.0" w:type="dxa"/>
            </w:tcMar>
            <w:vAlign w:val="top"/>
          </w:tcPr>
          <w:p w:rsidR="00000000" w:rsidDel="00000000" w:rsidP="00000000" w:rsidRDefault="00000000" w:rsidRPr="00000000" w14:paraId="000000E1">
            <w:pPr>
              <w:spacing w:after="80" w:lineRule="auto"/>
              <w:rPr/>
            </w:pPr>
            <w:r w:rsidDel="00000000" w:rsidR="00000000" w:rsidRPr="00000000">
              <w:rPr>
                <w:rtl w:val="0"/>
              </w:rPr>
              <w:t xml:space="preserve">configs/design_choices.md</w:t>
            </w:r>
          </w:p>
        </w:tc>
        <w:tc>
          <w:tcPr>
            <w:tcBorders>
              <w:top w:color="000000" w:space="0" w:sz="0" w:val="nil"/>
              <w:left w:color="000000" w:space="0" w:sz="0" w:val="nil"/>
              <w:bottom w:color="000000" w:space="0" w:sz="5" w:val="single"/>
              <w:right w:color="000000" w:space="0" w:sz="5" w:val="single"/>
            </w:tcBorders>
            <w:shd w:fill="auto" w:val="clear"/>
            <w:tcMar>
              <w:top w:w="0.0" w:type="dxa"/>
              <w:left w:w="20.0" w:type="dxa"/>
              <w:bottom w:w="0.0" w:type="dxa"/>
              <w:right w:w="20.0" w:type="dxa"/>
            </w:tcMar>
            <w:vAlign w:val="top"/>
          </w:tcPr>
          <w:p w:rsidR="00000000" w:rsidDel="00000000" w:rsidP="00000000" w:rsidRDefault="00000000" w:rsidRPr="00000000" w14:paraId="000000E2">
            <w:pPr>
              <w:spacing w:after="80" w:lineRule="auto"/>
              <w:rPr/>
            </w:pPr>
            <w:r w:rsidDel="00000000" w:rsidR="00000000" w:rsidRPr="00000000">
              <w:rPr>
                <w:rtl w:val="0"/>
              </w:rPr>
              <w:t xml:space="preserve">updated with Stages 1–4</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20.0" w:type="dxa"/>
              <w:bottom w:w="0.0" w:type="dxa"/>
              <w:right w:w="20.0" w:type="dxa"/>
            </w:tcMar>
            <w:vAlign w:val="top"/>
          </w:tcPr>
          <w:p w:rsidR="00000000" w:rsidDel="00000000" w:rsidP="00000000" w:rsidRDefault="00000000" w:rsidRPr="00000000" w14:paraId="000000E3">
            <w:pPr>
              <w:spacing w:after="80" w:lineRule="auto"/>
              <w:rPr/>
            </w:pPr>
            <w:r w:rsidDel="00000000" w:rsidR="00000000" w:rsidRPr="00000000">
              <w:rPr>
                <w:rtl w:val="0"/>
              </w:rPr>
              <w:t xml:space="preserve">transcripts/&lt;student number&gt;.txt  ×3</w:t>
            </w:r>
          </w:p>
        </w:tc>
        <w:tc>
          <w:tcPr>
            <w:tcBorders>
              <w:top w:color="000000" w:space="0" w:sz="0" w:val="nil"/>
              <w:left w:color="000000" w:space="0" w:sz="0" w:val="nil"/>
              <w:bottom w:color="000000" w:space="0" w:sz="5" w:val="single"/>
              <w:right w:color="000000" w:space="0" w:sz="5" w:val="single"/>
            </w:tcBorders>
            <w:shd w:fill="auto" w:val="clear"/>
            <w:tcMar>
              <w:top w:w="0.0" w:type="dxa"/>
              <w:left w:w="20.0" w:type="dxa"/>
              <w:bottom w:w="0.0" w:type="dxa"/>
              <w:right w:w="20.0" w:type="dxa"/>
            </w:tcMar>
            <w:vAlign w:val="top"/>
          </w:tcPr>
          <w:p w:rsidR="00000000" w:rsidDel="00000000" w:rsidP="00000000" w:rsidRDefault="00000000" w:rsidRPr="00000000" w14:paraId="000000E4">
            <w:pPr>
              <w:spacing w:after="80" w:lineRule="auto"/>
              <w:rPr/>
            </w:pPr>
            <w:r w:rsidDel="00000000" w:rsidR="00000000" w:rsidRPr="00000000">
              <w:rPr>
                <w:rtl w:val="0"/>
              </w:rPr>
              <w:t xml:space="preserve">one AI-chat transcript per member</w:t>
            </w:r>
          </w:p>
        </w:tc>
      </w:tr>
    </w:tbl>
    <w:p w:rsidR="00000000" w:rsidDel="00000000" w:rsidP="00000000" w:rsidRDefault="00000000" w:rsidRPr="00000000" w14:paraId="000000E5">
      <w:pPr>
        <w:pStyle w:val="Heading2"/>
        <w:keepNext w:val="0"/>
        <w:keepLines w:val="0"/>
        <w:spacing w:after="100" w:before="240" w:lineRule="auto"/>
        <w:rPr>
          <w:b w:val="1"/>
          <w:bCs w:val="1"/>
          <w:color w:val="1f3864"/>
          <w:sz w:val="34"/>
          <w:szCs w:val="34"/>
        </w:rPr>
      </w:pPr>
      <w:bookmarkStart w:colFirst="0" w:colLast="0" w:name="_6y54603c39ok" w:id="9"/>
      <w:bookmarkEnd w:id="9"/>
      <w:r w:rsidDel="00000000" w:rsidR="00000000" w:rsidRPr="00000000">
        <w:rPr>
          <w:b w:val="1"/>
          <w:bCs w:val="1"/>
          <w:color w:val="1f3864"/>
          <w:sz w:val="34"/>
          <w:szCs w:val="34"/>
          <w:rtl w:val="0"/>
        </w:rPr>
        <w:t xml:space="preserve">How You'll Be Graded (100 points)</w:t>
      </w:r>
    </w:p>
    <w:tbl>
      <w:tblPr>
        <w:tblStyle w:val="Table14"/>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335"/>
        <w:gridCol w:w="2010"/>
        <w:tblGridChange w:id="0">
          <w:tblGrid>
            <w:gridCol w:w="7335"/>
            <w:gridCol w:w="2010"/>
          </w:tblGrid>
        </w:tblGridChange>
      </w:tblGrid>
      <w:tr>
        <w:trPr>
          <w:cantSplit w:val="0"/>
          <w:trHeight w:val="600" w:hRule="atLeast"/>
          <w:tblHeader w:val="0"/>
        </w:trPr>
        <w:tc>
          <w:tcPr>
            <w:gridSpan w:val="2"/>
            <w:tcBorders>
              <w:top w:color="000000" w:space="0" w:sz="5" w:val="single"/>
              <w:left w:color="000000" w:space="0" w:sz="5" w:val="single"/>
              <w:bottom w:color="000000" w:space="0" w:sz="5" w:val="single"/>
              <w:right w:color="000000" w:space="0" w:sz="5" w:val="single"/>
            </w:tcBorders>
            <w:shd w:fill="d9e1f2" w:val="clear"/>
            <w:tcMar>
              <w:top w:w="0.0" w:type="dxa"/>
              <w:left w:w="20.0" w:type="dxa"/>
              <w:bottom w:w="0.0" w:type="dxa"/>
              <w:right w:w="20.0" w:type="dxa"/>
            </w:tcMar>
            <w:vAlign w:val="top"/>
          </w:tcPr>
          <w:p w:rsidR="00000000" w:rsidDel="00000000" w:rsidP="00000000" w:rsidRDefault="00000000" w:rsidRPr="00000000" w14:paraId="000000E6">
            <w:pPr>
              <w:spacing w:after="60" w:lineRule="auto"/>
              <w:rPr/>
            </w:pPr>
            <w:r w:rsidDel="00000000" w:rsidR="00000000" w:rsidRPr="00000000">
              <w:rPr>
                <w:b w:val="1"/>
                <w:bCs w:val="1"/>
                <w:rtl w:val="0"/>
              </w:rPr>
              <w:t xml:space="preserve">Grounding gate: </w:t>
            </w:r>
            <w:r w:rsidDel="00000000" w:rsidR="00000000" w:rsidRPr="00000000">
              <w:rPr>
                <w:rtl w:val="0"/>
              </w:rPr>
              <w:t xml:space="preserve">every claim in the form must match your own code, index, and notebook outputs. Numbers with no notebook evidence score zero for that item.</w:t>
            </w:r>
          </w:p>
        </w:tc>
      </w:tr>
      <w:tr>
        <w:trPr>
          <w:cantSplit w:val="0"/>
          <w:trHeight w:val="345" w:hRule="atLeast"/>
          <w:tblHeader w:val="0"/>
        </w:trPr>
        <w:tc>
          <w:tcPr>
            <w:tcBorders>
              <w:top w:color="000000" w:space="0" w:sz="0" w:val="nil"/>
              <w:left w:color="000000" w:space="0" w:sz="5" w:val="single"/>
              <w:bottom w:color="000000" w:space="0" w:sz="5" w:val="single"/>
              <w:right w:color="000000" w:space="0" w:sz="5" w:val="single"/>
            </w:tcBorders>
            <w:shd w:fill="1f3864" w:val="clear"/>
            <w:tcMar>
              <w:top w:w="0.0" w:type="dxa"/>
              <w:left w:w="20.0" w:type="dxa"/>
              <w:bottom w:w="0.0" w:type="dxa"/>
              <w:right w:w="20.0" w:type="dxa"/>
            </w:tcMar>
            <w:vAlign w:val="top"/>
          </w:tcPr>
          <w:p w:rsidR="00000000" w:rsidDel="00000000" w:rsidP="00000000" w:rsidRDefault="00000000" w:rsidRPr="00000000" w14:paraId="000000E8">
            <w:pPr>
              <w:spacing w:after="80" w:lineRule="auto"/>
              <w:rPr>
                <w:b w:val="1"/>
                <w:bCs w:val="1"/>
                <w:color w:val="ffffff"/>
              </w:rPr>
            </w:pPr>
            <w:r w:rsidDel="00000000" w:rsidR="00000000" w:rsidRPr="00000000">
              <w:rPr>
                <w:b w:val="1"/>
                <w:bCs w:val="1"/>
                <w:color w:val="ffffff"/>
                <w:rtl w:val="0"/>
              </w:rPr>
              <w:t xml:space="preserve">What we assess</w:t>
            </w:r>
          </w:p>
        </w:tc>
        <w:tc>
          <w:tcPr>
            <w:tcBorders>
              <w:top w:color="000000" w:space="0" w:sz="0" w:val="nil"/>
              <w:left w:color="000000" w:space="0" w:sz="0" w:val="nil"/>
              <w:bottom w:color="000000" w:space="0" w:sz="5" w:val="single"/>
              <w:right w:color="000000" w:space="0" w:sz="5" w:val="single"/>
            </w:tcBorders>
            <w:shd w:fill="1f3864" w:val="clear"/>
            <w:tcMar>
              <w:top w:w="0.0" w:type="dxa"/>
              <w:left w:w="20.0" w:type="dxa"/>
              <w:bottom w:w="0.0" w:type="dxa"/>
              <w:right w:w="20.0" w:type="dxa"/>
            </w:tcMar>
            <w:vAlign w:val="top"/>
          </w:tcPr>
          <w:p w:rsidR="00000000" w:rsidDel="00000000" w:rsidP="00000000" w:rsidRDefault="00000000" w:rsidRPr="00000000" w14:paraId="000000E9">
            <w:pPr>
              <w:spacing w:after="80" w:lineRule="auto"/>
              <w:rPr>
                <w:b w:val="1"/>
                <w:bCs w:val="1"/>
                <w:color w:val="ffffff"/>
              </w:rPr>
            </w:pPr>
            <w:r w:rsidDel="00000000" w:rsidR="00000000" w:rsidRPr="00000000">
              <w:rPr>
                <w:b w:val="1"/>
                <w:bCs w:val="1"/>
                <w:color w:val="ffffff"/>
                <w:rtl w:val="0"/>
              </w:rPr>
              <w:t xml:space="preserve">Points</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20.0" w:type="dxa"/>
              <w:bottom w:w="0.0" w:type="dxa"/>
              <w:right w:w="20.0" w:type="dxa"/>
            </w:tcMar>
            <w:vAlign w:val="top"/>
          </w:tcPr>
          <w:p w:rsidR="00000000" w:rsidDel="00000000" w:rsidP="00000000" w:rsidRDefault="00000000" w:rsidRPr="00000000" w14:paraId="000000EA">
            <w:pPr>
              <w:spacing w:after="80" w:lineRule="auto"/>
              <w:rPr/>
            </w:pPr>
            <w:r w:rsidDel="00000000" w:rsidR="00000000" w:rsidRPr="00000000">
              <w:rPr>
                <w:rtl w:val="0"/>
              </w:rPr>
              <w:t xml:space="preserve">Section 1 — recap accurate and consistent with A1</w:t>
            </w:r>
          </w:p>
        </w:tc>
        <w:tc>
          <w:tcPr>
            <w:tcBorders>
              <w:top w:color="000000" w:space="0" w:sz="0" w:val="nil"/>
              <w:left w:color="000000" w:space="0" w:sz="0" w:val="nil"/>
              <w:bottom w:color="000000" w:space="0" w:sz="5" w:val="single"/>
              <w:right w:color="000000" w:space="0" w:sz="5" w:val="single"/>
            </w:tcBorders>
            <w:shd w:fill="auto" w:val="clear"/>
            <w:tcMar>
              <w:top w:w="0.0" w:type="dxa"/>
              <w:left w:w="20.0" w:type="dxa"/>
              <w:bottom w:w="0.0" w:type="dxa"/>
              <w:right w:w="20.0" w:type="dxa"/>
            </w:tcMar>
            <w:vAlign w:val="top"/>
          </w:tcPr>
          <w:p w:rsidR="00000000" w:rsidDel="00000000" w:rsidP="00000000" w:rsidRDefault="00000000" w:rsidRPr="00000000" w14:paraId="000000EB">
            <w:pPr>
              <w:spacing w:after="80" w:lineRule="auto"/>
              <w:rPr/>
            </w:pPr>
            <w:r w:rsidDel="00000000" w:rsidR="00000000" w:rsidRPr="00000000">
              <w:rPr>
                <w:rtl w:val="0"/>
              </w:rPr>
              <w:t xml:space="preserve">5</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20.0" w:type="dxa"/>
              <w:bottom w:w="0.0" w:type="dxa"/>
              <w:right w:w="20.0" w:type="dxa"/>
            </w:tcMar>
            <w:vAlign w:val="top"/>
          </w:tcPr>
          <w:p w:rsidR="00000000" w:rsidDel="00000000" w:rsidP="00000000" w:rsidRDefault="00000000" w:rsidRPr="00000000" w14:paraId="000000EC">
            <w:pPr>
              <w:spacing w:after="80" w:lineRule="auto"/>
              <w:rPr/>
            </w:pPr>
            <w:r w:rsidDel="00000000" w:rsidR="00000000" w:rsidRPr="00000000">
              <w:rPr>
                <w:rtl w:val="0"/>
              </w:rPr>
              <w:t xml:space="preserve">Section 2 — structure and invariances identified correctly</w:t>
            </w:r>
          </w:p>
        </w:tc>
        <w:tc>
          <w:tcPr>
            <w:tcBorders>
              <w:top w:color="000000" w:space="0" w:sz="0" w:val="nil"/>
              <w:left w:color="000000" w:space="0" w:sz="0" w:val="nil"/>
              <w:bottom w:color="000000" w:space="0" w:sz="5" w:val="single"/>
              <w:right w:color="000000" w:space="0" w:sz="5" w:val="single"/>
            </w:tcBorders>
            <w:shd w:fill="auto" w:val="clear"/>
            <w:tcMar>
              <w:top w:w="0.0" w:type="dxa"/>
              <w:left w:w="20.0" w:type="dxa"/>
              <w:bottom w:w="0.0" w:type="dxa"/>
              <w:right w:w="20.0" w:type="dxa"/>
            </w:tcMar>
            <w:vAlign w:val="top"/>
          </w:tcPr>
          <w:p w:rsidR="00000000" w:rsidDel="00000000" w:rsidP="00000000" w:rsidRDefault="00000000" w:rsidRPr="00000000" w14:paraId="000000ED">
            <w:pPr>
              <w:spacing w:after="80" w:lineRule="auto"/>
              <w:rPr/>
            </w:pPr>
            <w:r w:rsidDel="00000000" w:rsidR="00000000" w:rsidRPr="00000000">
              <w:rPr>
                <w:rtl w:val="0"/>
              </w:rPr>
              <w:t xml:space="preserve">10</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20.0" w:type="dxa"/>
              <w:bottom w:w="0.0" w:type="dxa"/>
              <w:right w:w="20.0" w:type="dxa"/>
            </w:tcMar>
            <w:vAlign w:val="top"/>
          </w:tcPr>
          <w:p w:rsidR="00000000" w:rsidDel="00000000" w:rsidP="00000000" w:rsidRDefault="00000000" w:rsidRPr="00000000" w14:paraId="000000EE">
            <w:pPr>
              <w:spacing w:after="80" w:lineRule="auto"/>
              <w:rPr/>
            </w:pPr>
            <w:r w:rsidDel="00000000" w:rsidR="00000000" w:rsidRPr="00000000">
              <w:rPr>
                <w:rFonts w:ascii="Arial Unicode MS" w:cs="Arial Unicode MS" w:eastAsia="Arial Unicode MS" w:hAnsi="Arial Unicode MS"/>
                <w:rtl w:val="0"/>
              </w:rPr>
              <w:t xml:space="preserve">Section 3 — options compared, with ≥1 reproduced published/pretrained method</w:t>
            </w:r>
          </w:p>
        </w:tc>
        <w:tc>
          <w:tcPr>
            <w:tcBorders>
              <w:top w:color="000000" w:space="0" w:sz="0" w:val="nil"/>
              <w:left w:color="000000" w:space="0" w:sz="0" w:val="nil"/>
              <w:bottom w:color="000000" w:space="0" w:sz="5" w:val="single"/>
              <w:right w:color="000000" w:space="0" w:sz="5" w:val="single"/>
            </w:tcBorders>
            <w:shd w:fill="auto" w:val="clear"/>
            <w:tcMar>
              <w:top w:w="0.0" w:type="dxa"/>
              <w:left w:w="20.0" w:type="dxa"/>
              <w:bottom w:w="0.0" w:type="dxa"/>
              <w:right w:w="20.0" w:type="dxa"/>
            </w:tcMar>
            <w:vAlign w:val="top"/>
          </w:tcPr>
          <w:p w:rsidR="00000000" w:rsidDel="00000000" w:rsidP="00000000" w:rsidRDefault="00000000" w:rsidRPr="00000000" w14:paraId="000000EF">
            <w:pPr>
              <w:spacing w:after="80" w:lineRule="auto"/>
              <w:rPr/>
            </w:pPr>
            <w:r w:rsidDel="00000000" w:rsidR="00000000" w:rsidRPr="00000000">
              <w:rPr>
                <w:rtl w:val="0"/>
              </w:rPr>
              <w:t xml:space="preserve">20</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20.0" w:type="dxa"/>
              <w:bottom w:w="0.0" w:type="dxa"/>
              <w:right w:w="20.0" w:type="dxa"/>
            </w:tcMar>
            <w:vAlign w:val="top"/>
          </w:tcPr>
          <w:p w:rsidR="00000000" w:rsidDel="00000000" w:rsidP="00000000" w:rsidRDefault="00000000" w:rsidRPr="00000000" w14:paraId="000000F0">
            <w:pPr>
              <w:spacing w:after="80" w:lineRule="auto"/>
              <w:rPr/>
            </w:pPr>
            <w:r w:rsidDel="00000000" w:rsidR="00000000" w:rsidRPr="00000000">
              <w:rPr>
                <w:rtl w:val="0"/>
              </w:rPr>
              <w:t xml:space="preserve">Section 4 — knowledge base built; models and parameters justified</w:t>
            </w:r>
          </w:p>
        </w:tc>
        <w:tc>
          <w:tcPr>
            <w:tcBorders>
              <w:top w:color="000000" w:space="0" w:sz="0" w:val="nil"/>
              <w:left w:color="000000" w:space="0" w:sz="0" w:val="nil"/>
              <w:bottom w:color="000000" w:space="0" w:sz="5" w:val="single"/>
              <w:right w:color="000000" w:space="0" w:sz="5" w:val="single"/>
            </w:tcBorders>
            <w:shd w:fill="auto" w:val="clear"/>
            <w:tcMar>
              <w:top w:w="0.0" w:type="dxa"/>
              <w:left w:w="20.0" w:type="dxa"/>
              <w:bottom w:w="0.0" w:type="dxa"/>
              <w:right w:w="20.0" w:type="dxa"/>
            </w:tcMar>
            <w:vAlign w:val="top"/>
          </w:tcPr>
          <w:p w:rsidR="00000000" w:rsidDel="00000000" w:rsidP="00000000" w:rsidRDefault="00000000" w:rsidRPr="00000000" w14:paraId="000000F1">
            <w:pPr>
              <w:spacing w:after="80" w:lineRule="auto"/>
              <w:rPr/>
            </w:pPr>
            <w:r w:rsidDel="00000000" w:rsidR="00000000" w:rsidRPr="00000000">
              <w:rPr>
                <w:rtl w:val="0"/>
              </w:rPr>
              <w:t xml:space="preserve">20</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20.0" w:type="dxa"/>
              <w:bottom w:w="0.0" w:type="dxa"/>
              <w:right w:w="20.0" w:type="dxa"/>
            </w:tcMar>
            <w:vAlign w:val="top"/>
          </w:tcPr>
          <w:p w:rsidR="00000000" w:rsidDel="00000000" w:rsidP="00000000" w:rsidRDefault="00000000" w:rsidRPr="00000000" w14:paraId="000000F2">
            <w:pPr>
              <w:spacing w:after="80" w:lineRule="auto"/>
              <w:rPr/>
            </w:pPr>
            <w:r w:rsidDel="00000000" w:rsidR="00000000" w:rsidRPr="00000000">
              <w:rPr>
                <w:rtl w:val="0"/>
              </w:rPr>
              <w:t xml:space="preserve">Section 5 — real evidence: OCR quality + a working retrieval</w:t>
            </w:r>
          </w:p>
        </w:tc>
        <w:tc>
          <w:tcPr>
            <w:tcBorders>
              <w:top w:color="000000" w:space="0" w:sz="0" w:val="nil"/>
              <w:left w:color="000000" w:space="0" w:sz="0" w:val="nil"/>
              <w:bottom w:color="000000" w:space="0" w:sz="5" w:val="single"/>
              <w:right w:color="000000" w:space="0" w:sz="5" w:val="single"/>
            </w:tcBorders>
            <w:shd w:fill="auto" w:val="clear"/>
            <w:tcMar>
              <w:top w:w="0.0" w:type="dxa"/>
              <w:left w:w="20.0" w:type="dxa"/>
              <w:bottom w:w="0.0" w:type="dxa"/>
              <w:right w:w="20.0" w:type="dxa"/>
            </w:tcMar>
            <w:vAlign w:val="top"/>
          </w:tcPr>
          <w:p w:rsidR="00000000" w:rsidDel="00000000" w:rsidP="00000000" w:rsidRDefault="00000000" w:rsidRPr="00000000" w14:paraId="000000F3">
            <w:pPr>
              <w:spacing w:after="80" w:lineRule="auto"/>
              <w:rPr/>
            </w:pPr>
            <w:r w:rsidDel="00000000" w:rsidR="00000000" w:rsidRPr="00000000">
              <w:rPr>
                <w:rtl w:val="0"/>
              </w:rPr>
              <w:t xml:space="preserve">25</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20.0" w:type="dxa"/>
              <w:bottom w:w="0.0" w:type="dxa"/>
              <w:right w:w="20.0" w:type="dxa"/>
            </w:tcMar>
            <w:vAlign w:val="top"/>
          </w:tcPr>
          <w:p w:rsidR="00000000" w:rsidDel="00000000" w:rsidP="00000000" w:rsidRDefault="00000000" w:rsidRPr="00000000" w14:paraId="000000F4">
            <w:pPr>
              <w:spacing w:after="80" w:lineRule="auto"/>
              <w:rPr/>
            </w:pPr>
            <w:r w:rsidDel="00000000" w:rsidR="00000000" w:rsidRPr="00000000">
              <w:rPr>
                <w:rtl w:val="0"/>
              </w:rPr>
              <w:t xml:space="preserve">Section 6 — a concrete, sensible plan for A3</w:t>
            </w:r>
          </w:p>
        </w:tc>
        <w:tc>
          <w:tcPr>
            <w:tcBorders>
              <w:top w:color="000000" w:space="0" w:sz="0" w:val="nil"/>
              <w:left w:color="000000" w:space="0" w:sz="0" w:val="nil"/>
              <w:bottom w:color="000000" w:space="0" w:sz="5" w:val="single"/>
              <w:right w:color="000000" w:space="0" w:sz="5" w:val="single"/>
            </w:tcBorders>
            <w:shd w:fill="auto" w:val="clear"/>
            <w:tcMar>
              <w:top w:w="0.0" w:type="dxa"/>
              <w:left w:w="20.0" w:type="dxa"/>
              <w:bottom w:w="0.0" w:type="dxa"/>
              <w:right w:w="20.0" w:type="dxa"/>
            </w:tcMar>
            <w:vAlign w:val="top"/>
          </w:tcPr>
          <w:p w:rsidR="00000000" w:rsidDel="00000000" w:rsidP="00000000" w:rsidRDefault="00000000" w:rsidRPr="00000000" w14:paraId="000000F5">
            <w:pPr>
              <w:spacing w:after="80" w:lineRule="auto"/>
              <w:rPr/>
            </w:pPr>
            <w:r w:rsidDel="00000000" w:rsidR="00000000" w:rsidRPr="00000000">
              <w:rPr>
                <w:rtl w:val="0"/>
              </w:rPr>
              <w:t xml:space="preserve">5</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20.0" w:type="dxa"/>
              <w:bottom w:w="0.0" w:type="dxa"/>
              <w:right w:w="20.0" w:type="dxa"/>
            </w:tcMar>
            <w:vAlign w:val="top"/>
          </w:tcPr>
          <w:p w:rsidR="00000000" w:rsidDel="00000000" w:rsidP="00000000" w:rsidRDefault="00000000" w:rsidRPr="00000000" w14:paraId="000000F6">
            <w:pPr>
              <w:spacing w:after="80" w:lineRule="auto"/>
              <w:rPr/>
            </w:pPr>
            <w:r w:rsidDel="00000000" w:rsidR="00000000" w:rsidRPr="00000000">
              <w:rPr>
                <w:rtl w:val="0"/>
              </w:rPr>
              <w:t xml:space="preserve">Section 7 — eight-facet design table for Stages 1–4</w:t>
            </w:r>
          </w:p>
        </w:tc>
        <w:tc>
          <w:tcPr>
            <w:tcBorders>
              <w:top w:color="000000" w:space="0" w:sz="0" w:val="nil"/>
              <w:left w:color="000000" w:space="0" w:sz="0" w:val="nil"/>
              <w:bottom w:color="000000" w:space="0" w:sz="5" w:val="single"/>
              <w:right w:color="000000" w:space="0" w:sz="5" w:val="single"/>
            </w:tcBorders>
            <w:shd w:fill="auto" w:val="clear"/>
            <w:tcMar>
              <w:top w:w="0.0" w:type="dxa"/>
              <w:left w:w="20.0" w:type="dxa"/>
              <w:bottom w:w="0.0" w:type="dxa"/>
              <w:right w:w="20.0" w:type="dxa"/>
            </w:tcMar>
            <w:vAlign w:val="top"/>
          </w:tcPr>
          <w:p w:rsidR="00000000" w:rsidDel="00000000" w:rsidP="00000000" w:rsidRDefault="00000000" w:rsidRPr="00000000" w14:paraId="000000F7">
            <w:pPr>
              <w:spacing w:after="80" w:lineRule="auto"/>
              <w:rPr/>
            </w:pPr>
            <w:r w:rsidDel="00000000" w:rsidR="00000000" w:rsidRPr="00000000">
              <w:rPr>
                <w:rtl w:val="0"/>
              </w:rPr>
              <w:t xml:space="preserve">10</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20.0" w:type="dxa"/>
              <w:bottom w:w="0.0" w:type="dxa"/>
              <w:right w:w="20.0" w:type="dxa"/>
            </w:tcMar>
            <w:vAlign w:val="top"/>
          </w:tcPr>
          <w:p w:rsidR="00000000" w:rsidDel="00000000" w:rsidP="00000000" w:rsidRDefault="00000000" w:rsidRPr="00000000" w14:paraId="000000F8">
            <w:pPr>
              <w:spacing w:after="80" w:lineRule="auto"/>
              <w:rPr/>
            </w:pPr>
            <w:r w:rsidDel="00000000" w:rsidR="00000000" w:rsidRPr="00000000">
              <w:rPr>
                <w:rtl w:val="0"/>
              </w:rPr>
              <w:t xml:space="preserve">Section 8 + submission structure correct</w:t>
            </w:r>
          </w:p>
        </w:tc>
        <w:tc>
          <w:tcPr>
            <w:tcBorders>
              <w:top w:color="000000" w:space="0" w:sz="0" w:val="nil"/>
              <w:left w:color="000000" w:space="0" w:sz="0" w:val="nil"/>
              <w:bottom w:color="000000" w:space="0" w:sz="5" w:val="single"/>
              <w:right w:color="000000" w:space="0" w:sz="5" w:val="single"/>
            </w:tcBorders>
            <w:shd w:fill="auto" w:val="clear"/>
            <w:tcMar>
              <w:top w:w="0.0" w:type="dxa"/>
              <w:left w:w="20.0" w:type="dxa"/>
              <w:bottom w:w="0.0" w:type="dxa"/>
              <w:right w:w="20.0" w:type="dxa"/>
            </w:tcMar>
            <w:vAlign w:val="top"/>
          </w:tcPr>
          <w:p w:rsidR="00000000" w:rsidDel="00000000" w:rsidP="00000000" w:rsidRDefault="00000000" w:rsidRPr="00000000" w14:paraId="000000F9">
            <w:pPr>
              <w:spacing w:after="80" w:lineRule="auto"/>
              <w:rPr/>
            </w:pPr>
            <w:r w:rsidDel="00000000" w:rsidR="00000000" w:rsidRPr="00000000">
              <w:rPr>
                <w:rtl w:val="0"/>
              </w:rPr>
              <w:t xml:space="preserve">5</w:t>
            </w:r>
          </w:p>
        </w:tc>
      </w:tr>
    </w:tbl>
    <w:p w:rsidR="00000000" w:rsidDel="00000000" w:rsidP="00000000" w:rsidRDefault="00000000" w:rsidRPr="00000000" w14:paraId="000000FA">
      <w:pPr>
        <w:rPr/>
      </w:pPr>
      <w:r w:rsidDel="00000000" w:rsidR="00000000" w:rsidRPr="00000000">
        <w:rPr>
          <w:rtl w:val="0"/>
        </w:rPr>
        <w:t xml:space="preserve"> </w:t>
      </w:r>
    </w:p>
    <w:p w:rsidR="00000000" w:rsidDel="00000000" w:rsidP="00000000" w:rsidRDefault="00000000" w:rsidRPr="00000000" w14:paraId="000000FB">
      <w:pPr>
        <w:rPr>
          <w:sz w:val="18"/>
          <w:szCs w:val="18"/>
        </w:rPr>
      </w:pPr>
      <w:r w:rsidDel="00000000" w:rsidR="00000000" w:rsidRPr="00000000">
        <w:rPr>
          <w:sz w:val="18"/>
          <w:szCs w:val="18"/>
          <w:rtl w:val="0"/>
        </w:rPr>
        <w:t xml:space="preserve">Section 8 completion reminder: each team member must add an unedited transcript at transcripts/&lt;student-number&gt;.txt with header, full conversation, and reflection; complete the team roster and worked-section assignments on page 1 before tagging the submission.</w:t>
      </w:r>
    </w:p>
    <w:p w:rsidR="00000000" w:rsidDel="00000000" w:rsidP="00000000" w:rsidRDefault="00000000" w:rsidRPr="00000000" w14:paraId="000000FC">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Vrinda"/>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va Mono">
    <w:embedRegular w:fontKey="{00000000-0000-0000-0000-000000000000}" r:id="rId5"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 Id="rId5" Type="http://schemas.openxmlformats.org/officeDocument/2006/relationships/font" Target="fonts/NovaMono-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