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09CD48B" wp14:paraId="3B94460F" wp14:textId="5AB2115D">
      <w:pPr>
        <w:pStyle w:val="Heading3"/>
        <w:spacing w:before="280" w:beforeAutospacing="off" w:after="8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1CDE1C18" w:rsidR="57547C0A">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The Project and Data Management (</w:t>
      </w:r>
      <w:r w:rsidRPr="1CDE1C18" w:rsidR="1791BFE8">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PDM</w:t>
      </w:r>
      <w:r w:rsidRPr="1CDE1C18" w:rsidR="3F1EC611">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w:t>
      </w:r>
      <w:r w:rsidRPr="1CDE1C18" w:rsidR="1791BFE8">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 xml:space="preserve"> Plan</w:t>
      </w:r>
    </w:p>
    <w:p w:rsidR="669AA9B8" w:rsidP="1CDE1C18" w:rsidRDefault="669AA9B8" w14:paraId="73B6C5AD" w14:textId="69087ECB">
      <w:pPr>
        <w:pStyle w:val="Normal"/>
        <w:jc w:val="center"/>
        <w:rPr>
          <w:rFonts w:ascii="Times New Roman" w:hAnsi="Times New Roman" w:eastAsia="Times New Roman" w:cs="Times New Roman"/>
          <w:noProof w:val="0"/>
          <w:lang w:val="en-US"/>
        </w:rPr>
      </w:pPr>
      <w:r w:rsidRPr="1CDE1C18" w:rsidR="669AA9B8">
        <w:rPr>
          <w:rFonts w:ascii="Times New Roman" w:hAnsi="Times New Roman" w:eastAsia="Times New Roman" w:cs="Times New Roman"/>
          <w:noProof w:val="0"/>
          <w:lang w:val="en-US"/>
        </w:rPr>
        <w:t>Nazmul Hossain, 23015862</w:t>
      </w:r>
    </w:p>
    <w:p w:rsidR="409CD48B" w:rsidP="409CD48B" w:rsidRDefault="409CD48B" w14:paraId="4EE4E65D" w14:textId="1D9A6B64">
      <w:pPr>
        <w:pStyle w:val="Heading4"/>
        <w:spacing w:before="240" w:beforeAutospacing="off" w:after="4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r w:rsidRPr="409CD48B" w:rsidR="409CD48B">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 xml:space="preserve">1. </w:t>
      </w:r>
      <w:r w:rsidRPr="409CD48B" w:rsidR="197502A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Project Overview:</w:t>
      </w:r>
    </w:p>
    <w:p w:rsidR="78BB675F" w:rsidP="409CD48B" w:rsidRDefault="78BB675F" w14:paraId="699CDA2F" w14:textId="307F4148">
      <w:pPr>
        <w:pStyle w:val="Heading4"/>
        <w:spacing w:before="240" w:beforeAutospacing="off" w:after="40" w:afterAutospacing="off"/>
      </w:pPr>
      <w:r w:rsidRPr="409CD48B" w:rsidR="78BB675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Project Title</w:t>
      </w:r>
    </w:p>
    <w:p w:rsidR="78BB675F" w:rsidP="1CDE1C18" w:rsidRDefault="78BB675F" w14:paraId="6EF34565" w14:textId="4BDB17C6">
      <w:pPr>
        <w:spacing w:before="240" w:beforeAutospacing="off" w:after="240" w:afterAutospacing="of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pPr>
      <w:r w:rsidRPr="1CDE1C18" w:rsidR="78BB675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"Exploring Renewable Energy and Energy Efficiency Impacts on Sectoral Economic Growth in Low- and Middle-Income Countries."</w:t>
      </w:r>
    </w:p>
    <w:p w:rsidR="78BB675F" w:rsidP="409CD48B" w:rsidRDefault="78BB675F" w14:paraId="47C84E26" w14:textId="5B837936">
      <w:pPr>
        <w:pStyle w:val="Heading4"/>
        <w:spacing w:before="240" w:beforeAutospacing="off" w:after="40" w:afterAutospacing="off"/>
      </w:pPr>
      <w:r w:rsidRPr="409CD48B" w:rsidR="78BB675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Research Question</w:t>
      </w:r>
    </w:p>
    <w:p w:rsidR="78BB675F" w:rsidP="409CD48B" w:rsidRDefault="78BB675F" w14:paraId="1C74AB6F" w14:textId="2A110BAA">
      <w:pPr>
        <w:spacing w:before="240" w:beforeAutospacing="off" w:after="240" w:afterAutospacing="of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r w:rsidRPr="409CD48B" w:rsidR="78BB675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"What is the role of renewable energy adoption and energy efficiency in shaping sectoral economic growth (agriculture, industry, and services) in low- and middle-income countries with varying CO2 emissions levels?"</w:t>
      </w:r>
    </w:p>
    <w:p w:rsidR="3FEFBE90" w:rsidP="409CD48B" w:rsidRDefault="3FEFBE90" w14:paraId="45595B5E" w14:textId="6361E076">
      <w:pPr>
        <w:spacing w:before="240" w:beforeAutospacing="off" w:after="240" w:afterAutospacing="of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r w:rsidRPr="1CDE1C18" w:rsidR="3FEFBE90">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Project Summary</w:t>
      </w:r>
      <w:r w:rsidRPr="1CDE1C18" w:rsidR="652336C7">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w:t>
      </w:r>
    </w:p>
    <w:p w:rsidR="31B0AA78" w:rsidP="1CDE1C18" w:rsidRDefault="31B0AA78" w14:paraId="256919D7" w14:textId="199755F5">
      <w:pPr>
        <w:pStyle w:val="Normal"/>
        <w:spacing w:before="240" w:beforeAutospacing="off" w:after="240" w:afterAutospacing="off"/>
        <w:rPr>
          <w:rFonts w:ascii="Times New Roman" w:hAnsi="Times New Roman" w:eastAsia="Times New Roman" w:cs="Times New Roman"/>
          <w:noProof w:val="0"/>
          <w:sz w:val="22"/>
          <w:szCs w:val="22"/>
          <w:lang w:val="en-US"/>
        </w:rPr>
      </w:pPr>
      <w:r w:rsidRPr="1CDE1C18" w:rsidR="31B0AA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This study aims to examine how </w:t>
      </w:r>
      <w:r w:rsidRPr="1CDE1C18" w:rsidR="31B0AA7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reusable energy adoption</w:t>
      </w:r>
      <w:r w:rsidRPr="1CDE1C18" w:rsidR="31B0AA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and </w:t>
      </w:r>
      <w:r w:rsidRPr="1CDE1C18" w:rsidR="31B0AA7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energy efficiency</w:t>
      </w:r>
      <w:r w:rsidRPr="1CDE1C18" w:rsidR="31B0AA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influence </w:t>
      </w:r>
      <w:r w:rsidRPr="1CDE1C18" w:rsidR="31B0AA7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economic growth</w:t>
      </w:r>
      <w:r w:rsidRPr="1CDE1C18" w:rsidR="31B0AA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in different sectors, including </w:t>
      </w:r>
      <w:r w:rsidRPr="1CDE1C18" w:rsidR="31B0AA7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agriculture, industry, and services</w:t>
      </w:r>
      <w:r w:rsidRPr="1CDE1C18" w:rsidR="31B0AA7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By analyzing data from developing and emerging economies, the study will offer an understanding of the significance of sustainable energy in shaping sectoral development.</w:t>
      </w:r>
    </w:p>
    <w:p w:rsidR="652336C7" w:rsidP="409CD48B" w:rsidRDefault="652336C7" w14:paraId="1960EB26" w14:textId="401EE9C6">
      <w:p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pPr>
      <w:r w:rsidRPr="1CDE1C18" w:rsidR="652336C7">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Objectives</w:t>
      </w:r>
      <w:r w:rsidRPr="1CDE1C18" w:rsidR="652336C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single"/>
          <w:lang w:val="en-US"/>
        </w:rPr>
        <w:t>:</w:t>
      </w:r>
    </w:p>
    <w:p w:rsidR="595AE852" w:rsidP="1CDE1C18" w:rsidRDefault="595AE852" w14:paraId="637E47DB" w14:textId="67040DFB">
      <w:pPr>
        <w:pStyle w:val="ListParagraph"/>
        <w:numPr>
          <w:ilvl w:val="0"/>
          <w:numId w:val="1"/>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1CDE1C18" w:rsidR="595AE8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Perform exploratory data analysis to identify trends in renewable energy adoption and CO2 emissions.</w:t>
      </w:r>
    </w:p>
    <w:p w:rsidR="595AE852" w:rsidP="1CDE1C18" w:rsidRDefault="595AE852" w14:paraId="355F57D0" w14:textId="3FB9AB29">
      <w:pPr>
        <w:pStyle w:val="ListParagraph"/>
        <w:numPr>
          <w:ilvl w:val="0"/>
          <w:numId w:val="1"/>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1CDE1C18" w:rsidR="595AE8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Apply statistical regression models to assess the effect of renewable energy and energy efficiency on sectoral GDP.</w:t>
      </w:r>
    </w:p>
    <w:p w:rsidR="595AE852" w:rsidP="1CDE1C18" w:rsidRDefault="595AE852" w14:paraId="5DFD880E" w14:textId="17C4F7A4">
      <w:pPr>
        <w:pStyle w:val="ListParagraph"/>
        <w:numPr>
          <w:ilvl w:val="0"/>
          <w:numId w:val="1"/>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1CDE1C18" w:rsidR="595AE8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Clustering techniques to group countries by energy and economic performance.</w:t>
      </w:r>
    </w:p>
    <w:p w:rsidR="595AE852" w:rsidP="1CDE1C18" w:rsidRDefault="595AE852" w14:paraId="6D1AF397" w14:textId="7D81E54B">
      <w:pPr>
        <w:pStyle w:val="ListParagraph"/>
        <w:numPr>
          <w:ilvl w:val="0"/>
          <w:numId w:val="1"/>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1CDE1C18" w:rsidR="595AE8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Validate the findings with appropriate statistical and data science methods.</w:t>
      </w:r>
    </w:p>
    <w:p w:rsidR="595AE852" w:rsidP="1CDE1C18" w:rsidRDefault="595AE852" w14:paraId="4CCE89C4" w14:textId="0326BB33">
      <w:pPr>
        <w:pStyle w:val="ListParagraph"/>
        <w:numPr>
          <w:ilvl w:val="0"/>
          <w:numId w:val="1"/>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1CDE1C18" w:rsidR="595AE85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Draft policy recommendations based on research insights.</w:t>
      </w:r>
    </w:p>
    <w:p w:rsidR="652336C7" w:rsidP="409CD48B" w:rsidRDefault="652336C7" w14:paraId="6325921E" w14:textId="074FE50C">
      <w:pPr>
        <w:pStyle w:val="Heading4"/>
        <w:spacing w:before="240" w:beforeAutospacing="off" w:after="40" w:afterAutospacing="off"/>
      </w:pPr>
      <w:r w:rsidRPr="1CDE1C18" w:rsidR="652336C7">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Background</w:t>
      </w:r>
    </w:p>
    <w:p w:rsidR="2B195095" w:rsidP="1CDE1C18" w:rsidRDefault="2B195095" w14:paraId="0512044C" w14:textId="080BAE93">
      <w:pPr>
        <w:pStyle w:val="Normal"/>
        <w:spacing w:before="240" w:beforeAutospacing="off" w:after="240" w:afterAutospacing="off"/>
        <w:rPr>
          <w:rFonts w:ascii="Times New Roman" w:hAnsi="Times New Roman" w:eastAsia="Times New Roman" w:cs="Times New Roman"/>
          <w:noProof w:val="0"/>
          <w:sz w:val="22"/>
          <w:szCs w:val="22"/>
          <w:lang w:val="en-US"/>
        </w:rPr>
      </w:pPr>
      <w:r w:rsidRPr="1CDE1C18" w:rsidR="2B195095">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increasing urgency to address climate change and attain sustainable development has directed global attention toward renewable energy adoption and energy efficiency. Reusable energy resources like hydroelectric power, wind, and solar contribute to mitigating emissions of greenhouse gases while at the same time supporting growth in GDP (Sadorsky, 2009). Additionally, improvements in energy efficiency, often measured through energy intensity, are essential for decoupling economic growth from environmental degradation (Rajbhandari and Zhang, 2018). However, there is still limited research on how these factors impact economic growth by sector—particularly in nations with limited and moderate financial resources (Acheampong, 2018). Our research aims to bridge this difference by examining the part of renewable energy and energy efficiency in shaping sectoral GDP growth as well as providing evidence-based policy recommendations.</w:t>
      </w:r>
    </w:p>
    <w:p w:rsidR="197502AD" w:rsidP="409CD48B" w:rsidRDefault="197502AD" w14:paraId="4596F913" w14:textId="7B21B810">
      <w:pPr>
        <w:pStyle w:val="Heading4"/>
        <w:spacing w:before="240" w:beforeAutospacing="off" w:after="4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r w:rsidRPr="409CD48B" w:rsidR="197502A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2. Project Plan:</w:t>
      </w:r>
    </w:p>
    <w:p w:rsidR="3D1BB612" w:rsidP="409CD48B" w:rsidRDefault="3D1BB612" w14:paraId="1460ED04" w14:textId="252F75CA">
      <w:pPr>
        <w:pStyle w:val="Heading4"/>
        <w:spacing w:before="240" w:beforeAutospacing="off" w:after="40" w:afterAutospacing="of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r w:rsidRPr="409CD48B" w:rsidR="3D1BB612">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Task List</w:t>
      </w:r>
    </w:p>
    <w:tbl>
      <w:tblPr>
        <w:tblStyle w:val="TableNormal"/>
        <w:tblW w:w="0" w:type="auto"/>
        <w:tblLook w:val="06A0" w:firstRow="1" w:lastRow="0" w:firstColumn="1" w:lastColumn="0" w:noHBand="1" w:noVBand="1"/>
      </w:tblPr>
      <w:tblGrid>
        <w:gridCol w:w="3100"/>
        <w:gridCol w:w="6070"/>
      </w:tblGrid>
      <w:tr w:rsidR="409CD48B" w:rsidTr="1CDE1C18" w14:paraId="6B259132">
        <w:trPr>
          <w:trHeight w:val="30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4DAD67B4" w14:textId="034AB83E">
            <w:pPr>
              <w:spacing w:before="0" w:beforeAutospacing="off" w:after="0" w:afterAutospacing="off"/>
            </w:pPr>
            <w:r w:rsidRPr="409CD48B" w:rsidR="409CD48B">
              <w:rPr>
                <w:rFonts w:ascii="Times New Roman" w:hAnsi="Times New Roman" w:eastAsia="Times New Roman" w:cs="Times New Roman"/>
                <w:b w:val="1"/>
                <w:bCs w:val="1"/>
                <w:i w:val="0"/>
                <w:iCs w:val="0"/>
                <w:strike w:val="0"/>
                <w:dstrike w:val="0"/>
                <w:color w:val="000000" w:themeColor="text1" w:themeTint="FF" w:themeShade="FF"/>
                <w:sz w:val="22"/>
                <w:szCs w:val="22"/>
                <w:u w:val="none"/>
              </w:rPr>
              <w:t>Weeks</w:t>
            </w:r>
          </w:p>
        </w:tc>
        <w:tc>
          <w:tcPr>
            <w:tcW w:w="6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3D6E55C4" w14:textId="7C7D6FA7">
            <w:pPr>
              <w:spacing w:before="0" w:beforeAutospacing="off" w:after="0" w:afterAutospacing="off"/>
            </w:pPr>
            <w:r w:rsidRPr="409CD48B" w:rsidR="409CD48B">
              <w:rPr>
                <w:rFonts w:ascii="Times New Roman" w:hAnsi="Times New Roman" w:eastAsia="Times New Roman" w:cs="Times New Roman"/>
                <w:b w:val="1"/>
                <w:bCs w:val="1"/>
                <w:i w:val="0"/>
                <w:iCs w:val="0"/>
                <w:strike w:val="0"/>
                <w:dstrike w:val="0"/>
                <w:color w:val="000000" w:themeColor="text1" w:themeTint="FF" w:themeShade="FF"/>
                <w:sz w:val="22"/>
                <w:szCs w:val="22"/>
                <w:u w:val="none"/>
              </w:rPr>
              <w:t>Project Tasks</w:t>
            </w:r>
          </w:p>
        </w:tc>
      </w:tr>
      <w:tr w:rsidR="409CD48B" w:rsidTr="1CDE1C18" w14:paraId="21664050">
        <w:trPr>
          <w:trHeight w:val="30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4BC416CD" w14:textId="3BB73446">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1–4 (12</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vertAlign w:val="superscript"/>
              </w:rPr>
              <w:t>th</w:t>
            </w:r>
            <w:r w:rsidRPr="409CD48B" w:rsidR="19EDA28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Feb)</w:t>
            </w:r>
          </w:p>
        </w:tc>
        <w:tc>
          <w:tcPr>
            <w:tcW w:w="6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6D7FC863" w14:textId="5BEFB832">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PDM Plan + Dataset Exploration (Check missing values, structure).</w:t>
            </w:r>
          </w:p>
        </w:tc>
      </w:tr>
      <w:tr w:rsidR="409CD48B" w:rsidTr="1CDE1C18" w14:paraId="150AC00E">
        <w:trPr>
          <w:trHeight w:val="30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24A3E70F" w14:textId="04487CCA">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3–6 (26</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vertAlign w:val="superscript"/>
              </w:rPr>
              <w:t>th</w:t>
            </w:r>
            <w:r w:rsidRPr="409CD48B" w:rsidR="59C8C110">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Feb)</w:t>
            </w:r>
          </w:p>
        </w:tc>
        <w:tc>
          <w:tcPr>
            <w:tcW w:w="6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13B348C5" w14:textId="4F49BD1D">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Literature Review (1</w:t>
            </w:r>
            <w:r w:rsidRPr="409CD48B" w:rsidR="7CBC6C79">
              <w:rPr>
                <w:rFonts w:ascii="Times New Roman" w:hAnsi="Times New Roman" w:eastAsia="Times New Roman" w:cs="Times New Roman"/>
                <w:b w:val="0"/>
                <w:bCs w:val="0"/>
                <w:i w:val="0"/>
                <w:iCs w:val="0"/>
                <w:strike w:val="0"/>
                <w:dstrike w:val="0"/>
                <w:color w:val="000000" w:themeColor="text1" w:themeTint="FF" w:themeShade="FF"/>
                <w:sz w:val="22"/>
                <w:szCs w:val="22"/>
                <w:u w:val="none"/>
              </w:rPr>
              <w:t>0</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r w:rsidRPr="409CD48B" w:rsidR="3E2122C1">
              <w:rPr>
                <w:rFonts w:ascii="Times New Roman" w:hAnsi="Times New Roman" w:eastAsia="Times New Roman" w:cs="Times New Roman"/>
                <w:b w:val="0"/>
                <w:bCs w:val="0"/>
                <w:i w:val="0"/>
                <w:iCs w:val="0"/>
                <w:strike w:val="0"/>
                <w:dstrike w:val="0"/>
                <w:color w:val="000000" w:themeColor="text1" w:themeTint="FF" w:themeShade="FF"/>
                <w:sz w:val="22"/>
                <w:szCs w:val="22"/>
                <w:u w:val="none"/>
              </w:rPr>
              <w:t>15</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papers).</w:t>
            </w:r>
          </w:p>
        </w:tc>
      </w:tr>
      <w:tr w:rsidR="409CD48B" w:rsidTr="1CDE1C18" w14:paraId="1336287E">
        <w:trPr>
          <w:trHeight w:val="30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381147DA" w14:textId="35E4AB62">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6–8 (12</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vertAlign w:val="superscript"/>
              </w:rPr>
              <w:t>th</w:t>
            </w:r>
            <w:r w:rsidRPr="409CD48B" w:rsidR="1C4A63BF">
              <w:rPr>
                <w:rFonts w:ascii="Times New Roman" w:hAnsi="Times New Roman" w:eastAsia="Times New Roman" w:cs="Times New Roman"/>
                <w:b w:val="0"/>
                <w:bCs w:val="0"/>
                <w:i w:val="0"/>
                <w:iCs w:val="0"/>
                <w:strike w:val="0"/>
                <w:dstrike w:val="0"/>
                <w:color w:val="000000" w:themeColor="text1" w:themeTint="FF" w:themeShade="FF"/>
                <w:sz w:val="22"/>
                <w:szCs w:val="22"/>
                <w:u w:val="none"/>
                <w:vertAlign w:val="superscript"/>
              </w:rPr>
              <w:t xml:space="preserve"> </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Mar)</w:t>
            </w:r>
          </w:p>
        </w:tc>
        <w:tc>
          <w:tcPr>
            <w:tcW w:w="6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0E2E6568" w14:textId="3B1FA9CC">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Start EDA + Finalize methodology.</w:t>
            </w:r>
          </w:p>
        </w:tc>
      </w:tr>
      <w:tr w:rsidR="409CD48B" w:rsidTr="1CDE1C18" w14:paraId="4FF5CE62">
        <w:trPr>
          <w:trHeight w:val="30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54B7ED33" w14:textId="1A5AC302">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8–10 (26</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vertAlign w:val="superscript"/>
              </w:rPr>
              <w:t>th</w:t>
            </w:r>
            <w:r w:rsidRPr="409CD48B" w:rsidR="0BDA4553">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Mar)</w:t>
            </w:r>
          </w:p>
        </w:tc>
        <w:tc>
          <w:tcPr>
            <w:tcW w:w="6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79194910" w14:textId="1469C126">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Full Data Analysis</w:t>
            </w:r>
            <w:r w:rsidRPr="409CD48B" w:rsidR="095C4B8D">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p>
        </w:tc>
      </w:tr>
      <w:tr w:rsidR="409CD48B" w:rsidTr="1CDE1C18" w14:paraId="2B761482">
        <w:trPr>
          <w:trHeight w:val="30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1D334ED8" w14:textId="10DE9EE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10–12 (9</w:t>
            </w:r>
            <w:r w:rsidRPr="409CD48B" w:rsidR="7B0DD49C">
              <w:rPr>
                <w:rFonts w:ascii="Times New Roman" w:hAnsi="Times New Roman" w:eastAsia="Times New Roman" w:cs="Times New Roman"/>
                <w:b w:val="0"/>
                <w:bCs w:val="0"/>
                <w:i w:val="0"/>
                <w:iCs w:val="0"/>
                <w:strike w:val="0"/>
                <w:dstrike w:val="0"/>
                <w:color w:val="000000" w:themeColor="text1" w:themeTint="FF" w:themeShade="FF"/>
                <w:sz w:val="22"/>
                <w:szCs w:val="22"/>
                <w:u w:val="none"/>
                <w:vertAlign w:val="superscript"/>
              </w:rPr>
              <w:t>th</w:t>
            </w:r>
            <w:r w:rsidRPr="409CD48B" w:rsidR="7B0DD49C">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Apr)</w:t>
            </w:r>
          </w:p>
        </w:tc>
        <w:tc>
          <w:tcPr>
            <w:tcW w:w="6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35DEEA0D" w14:textId="0BCBAA49">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Results Interpretation + Draft Report</w:t>
            </w:r>
          </w:p>
        </w:tc>
      </w:tr>
      <w:tr w:rsidR="409CD48B" w:rsidTr="1CDE1C18" w14:paraId="26B6028A">
        <w:trPr>
          <w:trHeight w:val="30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3A94AA26" w14:textId="2F06992F">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12–14 (23</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vertAlign w:val="superscript"/>
              </w:rPr>
              <w:t>rd</w:t>
            </w:r>
            <w:r w:rsidRPr="409CD48B" w:rsidR="23B48A0A">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Apr)</w:t>
            </w:r>
          </w:p>
        </w:tc>
        <w:tc>
          <w:tcPr>
            <w:tcW w:w="6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1029E386" w14:textId="54BA2410">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Refine Report, Finalize Results &amp; Presentation.</w:t>
            </w:r>
          </w:p>
        </w:tc>
      </w:tr>
      <w:tr w:rsidR="409CD48B" w:rsidTr="1CDE1C18" w14:paraId="0C291065">
        <w:trPr>
          <w:trHeight w:val="300"/>
        </w:trPr>
        <w:tc>
          <w:tcPr>
            <w:tcW w:w="310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40E5E2B1" w14:textId="26E5A05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15</w:t>
            </w:r>
            <w:r w:rsidRPr="409CD48B" w:rsidR="29A8D18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(29</w:t>
            </w:r>
            <w:r w:rsidRPr="409CD48B" w:rsidR="29A8D187">
              <w:rPr>
                <w:rFonts w:ascii="Times New Roman" w:hAnsi="Times New Roman" w:eastAsia="Times New Roman" w:cs="Times New Roman"/>
                <w:b w:val="0"/>
                <w:bCs w:val="0"/>
                <w:i w:val="0"/>
                <w:iCs w:val="0"/>
                <w:strike w:val="0"/>
                <w:dstrike w:val="0"/>
                <w:color w:val="000000" w:themeColor="text1" w:themeTint="FF" w:themeShade="FF"/>
                <w:sz w:val="22"/>
                <w:szCs w:val="22"/>
                <w:u w:val="none"/>
                <w:vertAlign w:val="superscript"/>
              </w:rPr>
              <w:t>th</w:t>
            </w:r>
            <w:r w:rsidRPr="409CD48B" w:rsidR="29A8D187">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Apr)</w:t>
            </w:r>
          </w:p>
        </w:tc>
        <w:tc>
          <w:tcPr>
            <w:tcW w:w="607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409CD48B" w:rsidP="409CD48B" w:rsidRDefault="409CD48B" w14:paraId="74A81D33" w14:textId="5B263177">
            <w:pPr>
              <w:spacing w:before="0" w:beforeAutospacing="off" w:after="0" w:afterAutospacing="off"/>
            </w:pPr>
            <w:r w:rsidRPr="409CD48B" w:rsidR="409CD48B">
              <w:rPr>
                <w:rFonts w:ascii="Times New Roman" w:hAnsi="Times New Roman" w:eastAsia="Times New Roman" w:cs="Times New Roman"/>
                <w:b w:val="0"/>
                <w:bCs w:val="0"/>
                <w:i w:val="0"/>
                <w:iCs w:val="0"/>
                <w:strike w:val="0"/>
                <w:dstrike w:val="0"/>
                <w:color w:val="000000" w:themeColor="text1" w:themeTint="FF" w:themeShade="FF"/>
                <w:sz w:val="22"/>
                <w:szCs w:val="22"/>
                <w:u w:val="none"/>
              </w:rPr>
              <w:t>Submit Final Report.</w:t>
            </w:r>
          </w:p>
        </w:tc>
      </w:tr>
    </w:tbl>
    <w:p w:rsidR="409CD48B" w:rsidP="409CD48B" w:rsidRDefault="409CD48B" w14:paraId="65008347" w14:textId="5BD7407E">
      <w:pPr>
        <w:pStyle w:val="Normal"/>
        <w:rPr>
          <w:noProof w:val="0"/>
          <w:lang w:val="en-US"/>
        </w:rPr>
      </w:pPr>
    </w:p>
    <w:p w:rsidR="197502AD" w:rsidP="409CD48B" w:rsidRDefault="197502AD" w14:paraId="6458434A" w14:textId="025D6C55">
      <w:pPr>
        <w:pStyle w:val="Heading4"/>
        <w:spacing w:before="240" w:beforeAutospacing="off" w:after="4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r w:rsidRPr="409CD48B" w:rsidR="197502A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3. Data Management Plan</w:t>
      </w:r>
    </w:p>
    <w:p xmlns:wp14="http://schemas.microsoft.com/office/word/2010/wordml" w:rsidP="5A8FA2FA" wp14:paraId="6160F79E" wp14:textId="1F17D19D">
      <w:pPr>
        <w:pStyle w:val="Heading4"/>
        <w:spacing w:before="240" w:beforeAutospacing="off" w:after="40" w:afterAutospacing="off"/>
      </w:pPr>
      <w:r w:rsidRPr="5A8FA2FA" w:rsidR="1791BFE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Data</w:t>
      </w:r>
    </w:p>
    <w:p xmlns:wp14="http://schemas.microsoft.com/office/word/2010/wordml" w:rsidP="409CD48B" wp14:paraId="1253CB4F" wp14:textId="58B54A86">
      <w:pPr>
        <w:pStyle w:val="ListParagraph"/>
        <w:numPr>
          <w:ilvl w:val="0"/>
          <w:numId w:val="2"/>
        </w:numPr>
        <w:spacing w:before="220" w:beforeAutospacing="off" w:after="220" w:afterAutospacing="off"/>
        <w:rPr>
          <w:rFonts w:ascii="Times New Roman" w:hAnsi="Times New Roman" w:eastAsia="Times New Roman" w:cs="Times New Roman"/>
          <w:b w:val="1"/>
          <w:bCs w:val="1"/>
          <w:noProof w:val="0"/>
          <w:sz w:val="22"/>
          <w:szCs w:val="22"/>
          <w:lang w:val="en-US"/>
        </w:rPr>
      </w:pPr>
      <w:r w:rsidRPr="409CD48B" w:rsidR="1791BFE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Source</w:t>
      </w:r>
      <w:r w:rsidRPr="409CD48B" w:rsidR="1791BFE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World Development Indicators (World Bank).</w:t>
      </w:r>
      <w:r w:rsidRPr="409CD48B" w:rsidR="015318FD">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409CD48B" w:rsidR="015318FD">
        <w:rPr>
          <w:rFonts w:ascii="Times New Roman" w:hAnsi="Times New Roman" w:eastAsia="Times New Roman" w:cs="Times New Roman"/>
          <w:noProof w:val="0"/>
          <w:sz w:val="22"/>
          <w:szCs w:val="22"/>
          <w:lang w:val="en-US"/>
        </w:rPr>
        <w:t xml:space="preserve">Includes </w:t>
      </w:r>
      <w:r w:rsidRPr="409CD48B" w:rsidR="015318FD">
        <w:rPr>
          <w:rFonts w:ascii="Times New Roman" w:hAnsi="Times New Roman" w:eastAsia="Times New Roman" w:cs="Times New Roman"/>
          <w:b w:val="1"/>
          <w:bCs w:val="1"/>
          <w:noProof w:val="0"/>
          <w:sz w:val="22"/>
          <w:szCs w:val="22"/>
          <w:lang w:val="en-US"/>
        </w:rPr>
        <w:t>multiple countries</w:t>
      </w:r>
      <w:r w:rsidRPr="409CD48B" w:rsidR="015318FD">
        <w:rPr>
          <w:rFonts w:ascii="Times New Roman" w:hAnsi="Times New Roman" w:eastAsia="Times New Roman" w:cs="Times New Roman"/>
          <w:noProof w:val="0"/>
          <w:sz w:val="22"/>
          <w:szCs w:val="22"/>
          <w:lang w:val="en-US"/>
        </w:rPr>
        <w:t xml:space="preserve"> from </w:t>
      </w:r>
      <w:r w:rsidRPr="409CD48B" w:rsidR="015318FD">
        <w:rPr>
          <w:rFonts w:ascii="Times New Roman" w:hAnsi="Times New Roman" w:eastAsia="Times New Roman" w:cs="Times New Roman"/>
          <w:b w:val="1"/>
          <w:bCs w:val="1"/>
          <w:noProof w:val="0"/>
          <w:sz w:val="22"/>
          <w:szCs w:val="22"/>
          <w:lang w:val="en-US"/>
        </w:rPr>
        <w:t>1989–2023.</w:t>
      </w:r>
    </w:p>
    <w:p xmlns:wp14="http://schemas.microsoft.com/office/word/2010/wordml" w:rsidP="5A8FA2FA" wp14:paraId="4CFB0F74" wp14:textId="0A7ABFA3">
      <w:pPr>
        <w:pStyle w:val="ListParagraph"/>
        <w:numPr>
          <w:ilvl w:val="0"/>
          <w:numId w:val="2"/>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09CD48B" w:rsidR="1791BFE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Description</w:t>
      </w:r>
      <w:r w:rsidRPr="409CD48B" w:rsidR="1791BFE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Includes indicators for renewable energy (% of total energy), energy efficiency (energy intensity), CO2 emissions (metric tons per capita), and GDP contributions by sector (agriculture, industry, services).</w:t>
      </w:r>
    </w:p>
    <w:p w:rsidR="63291040" w:rsidP="409CD48B" w:rsidRDefault="63291040" w14:paraId="5688D9EA" w14:textId="66EF4B9A">
      <w:pPr>
        <w:pStyle w:val="ListParagraph"/>
        <w:numPr>
          <w:ilvl w:val="0"/>
          <w:numId w:val="2"/>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09CD48B" w:rsidR="6329104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Shape: (24211, 39)</w:t>
      </w:r>
    </w:p>
    <w:p w:rsidR="0EB073AF" w:rsidP="1CDE1C18" w:rsidRDefault="0EB073AF" w14:paraId="24CFA35F" w14:textId="288F5F65">
      <w:pPr>
        <w:pStyle w:val="Normal"/>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1CDE1C18" w:rsidR="0EB073A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Data Collection:</w:t>
      </w:r>
      <w:r w:rsidRPr="1CDE1C18" w:rsidR="0EB073AF">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 </w:t>
      </w:r>
      <w:r w:rsidRPr="1CDE1C18" w:rsidR="60EA7D6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 dataset was collected from the World Bank’s </w:t>
      </w:r>
      <w:r w:rsidRPr="1CDE1C18" w:rsidR="60EA7D63">
        <w:rPr>
          <w:rFonts w:ascii="Times New Roman" w:hAnsi="Times New Roman" w:eastAsia="Times New Roman" w:cs="Times New Roman"/>
          <w:b w:val="0"/>
          <w:bCs w:val="0"/>
          <w:i w:val="0"/>
          <w:iCs w:val="0"/>
          <w:strike w:val="0"/>
          <w:dstrike w:val="0"/>
          <w:noProof w:val="0"/>
          <w:color w:val="1C1C1C"/>
          <w:sz w:val="22"/>
          <w:szCs w:val="22"/>
          <w:u w:val="none"/>
          <w:lang w:val="en-US"/>
        </w:rPr>
        <w:t>main assembly of growth metrics</w:t>
      </w:r>
      <w:r w:rsidRPr="1CDE1C18" w:rsidR="60EA7D6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which is World Development Indicators, with series selected from three subcategories within </w:t>
      </w:r>
      <w:r w:rsidRPr="1CDE1C18" w:rsidR="60EA7D63">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Economic Policy &amp; Debt (Growth Rates)</w:t>
      </w:r>
      <w:r w:rsidRPr="1CDE1C18" w:rsidR="60EA7D6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and </w:t>
      </w:r>
      <w:r w:rsidRPr="1CDE1C18" w:rsidR="60EA7D63">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Environment (Emissions, and Energy Production &amp; Use)</w:t>
      </w:r>
      <w:r w:rsidRPr="1CDE1C18" w:rsidR="60EA7D6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r w:rsidRPr="1CDE1C18" w:rsidR="02B72AF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1CDE1C18" w:rsidR="1B9D9FA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(World Bank, 2025)</w:t>
      </w:r>
    </w:p>
    <w:p w:rsidR="1791BFE8" w:rsidP="409CD48B" w:rsidRDefault="1791BFE8" w14:paraId="64EE7E8A" w14:textId="6D02C261">
      <w:pPr>
        <w:pStyle w:val="Heading4"/>
        <w:spacing w:before="240" w:beforeAutospacing="off" w:after="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09CD48B" w:rsidR="1791BFE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Ethic</w:t>
      </w:r>
      <w:r w:rsidRPr="409CD48B" w:rsidR="10BE71D7">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al Requirements</w:t>
      </w:r>
      <w:r w:rsidRPr="409CD48B" w:rsidR="284E8BC9">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w:t>
      </w:r>
      <w:r w:rsidRPr="409CD48B" w:rsidR="284E8BC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29D7C1B3" w:rsidP="409CD48B" w:rsidRDefault="29D7C1B3" w14:paraId="4302E663" w14:textId="5BB9F89E">
      <w:pPr>
        <w:pStyle w:val="ListParagraph"/>
        <w:numPr>
          <w:ilvl w:val="0"/>
          <w:numId w:val="8"/>
        </w:numPr>
        <w:ind w:left="360"/>
        <w:rPr>
          <w:rFonts w:ascii="Times New Roman" w:hAnsi="Times New Roman" w:eastAsia="Times New Roman" w:cs="Times New Roman"/>
          <w:noProof w:val="0"/>
          <w:sz w:val="22"/>
          <w:szCs w:val="22"/>
          <w:lang w:val="en-US"/>
        </w:rPr>
      </w:pPr>
      <w:r w:rsidRPr="1CDE1C18" w:rsidR="187D0693">
        <w:rPr>
          <w:rFonts w:ascii="Times New Roman" w:hAnsi="Times New Roman" w:eastAsia="Times New Roman" w:cs="Times New Roman"/>
          <w:noProof w:val="0"/>
          <w:sz w:val="22"/>
          <w:szCs w:val="22"/>
          <w:lang w:val="en-US"/>
        </w:rPr>
        <w:t xml:space="preserve">GDPR Compliance: The dataset is publicly available from the World Bank and </w:t>
      </w:r>
      <w:r w:rsidRPr="1CDE1C18" w:rsidR="1A1AFC9D">
        <w:rPr>
          <w:rFonts w:ascii="Times New Roman" w:hAnsi="Times New Roman" w:eastAsia="Times New Roman" w:cs="Times New Roman"/>
          <w:noProof w:val="0"/>
          <w:sz w:val="22"/>
          <w:szCs w:val="22"/>
          <w:lang w:val="en-US"/>
        </w:rPr>
        <w:t>does not include any information that can be used to identify individuals.</w:t>
      </w:r>
    </w:p>
    <w:p w:rsidR="29D7C1B3" w:rsidP="409CD48B" w:rsidRDefault="29D7C1B3" w14:paraId="3D999BC6" w14:textId="71679FCD">
      <w:pPr>
        <w:pStyle w:val="ListParagraph"/>
        <w:numPr>
          <w:ilvl w:val="0"/>
          <w:numId w:val="8"/>
        </w:numPr>
        <w:ind w:left="360"/>
        <w:rPr>
          <w:rFonts w:ascii="Times New Roman" w:hAnsi="Times New Roman" w:eastAsia="Times New Roman" w:cs="Times New Roman"/>
          <w:noProof w:val="0"/>
          <w:sz w:val="22"/>
          <w:szCs w:val="22"/>
          <w:lang w:val="en-US"/>
        </w:rPr>
      </w:pPr>
      <w:r w:rsidRPr="1CDE1C18" w:rsidR="29D7C1B3">
        <w:rPr>
          <w:rFonts w:ascii="Times New Roman" w:hAnsi="Times New Roman" w:eastAsia="Times New Roman" w:cs="Times New Roman"/>
          <w:noProof w:val="0"/>
          <w:sz w:val="22"/>
          <w:szCs w:val="22"/>
          <w:lang w:val="en-US"/>
        </w:rPr>
        <w:t xml:space="preserve">UH </w:t>
      </w:r>
      <w:r w:rsidRPr="1CDE1C18" w:rsidR="187D0693">
        <w:rPr>
          <w:rFonts w:ascii="Times New Roman" w:hAnsi="Times New Roman" w:eastAsia="Times New Roman" w:cs="Times New Roman"/>
          <w:noProof w:val="0"/>
          <w:sz w:val="22"/>
          <w:szCs w:val="22"/>
          <w:lang w:val="en-US"/>
        </w:rPr>
        <w:t xml:space="preserve">Ethics Policy: The project follows UH ethical policies by ensuring the dataset </w:t>
      </w:r>
      <w:r w:rsidRPr="1CDE1C18" w:rsidR="187D0693">
        <w:rPr>
          <w:rFonts w:ascii="Times New Roman" w:hAnsi="Times New Roman" w:eastAsia="Times New Roman" w:cs="Times New Roman"/>
          <w:noProof w:val="0"/>
          <w:sz w:val="22"/>
          <w:szCs w:val="22"/>
          <w:lang w:val="en-US"/>
        </w:rPr>
        <w:t>is</w:t>
      </w:r>
      <w:r w:rsidRPr="1CDE1C18" w:rsidR="187D0693">
        <w:rPr>
          <w:rFonts w:ascii="Times New Roman" w:hAnsi="Times New Roman" w:eastAsia="Times New Roman" w:cs="Times New Roman"/>
          <w:noProof w:val="0"/>
          <w:sz w:val="22"/>
          <w:szCs w:val="22"/>
          <w:lang w:val="en-US"/>
        </w:rPr>
        <w:t xml:space="preserve"> open-access and </w:t>
      </w:r>
      <w:r w:rsidRPr="1CDE1C18" w:rsidR="187D0693">
        <w:rPr>
          <w:rFonts w:ascii="Times New Roman" w:hAnsi="Times New Roman" w:eastAsia="Times New Roman" w:cs="Times New Roman"/>
          <w:noProof w:val="0"/>
          <w:sz w:val="22"/>
          <w:szCs w:val="22"/>
          <w:lang w:val="en-US"/>
        </w:rPr>
        <w:t>publicly licensed</w:t>
      </w:r>
      <w:r w:rsidRPr="1CDE1C18" w:rsidR="187D0693">
        <w:rPr>
          <w:rFonts w:ascii="Times New Roman" w:hAnsi="Times New Roman" w:eastAsia="Times New Roman" w:cs="Times New Roman"/>
          <w:noProof w:val="0"/>
          <w:sz w:val="22"/>
          <w:szCs w:val="22"/>
          <w:lang w:val="en-US"/>
        </w:rPr>
        <w:t>.</w:t>
      </w:r>
    </w:p>
    <w:p w:rsidR="187D0693" w:rsidP="409CD48B" w:rsidRDefault="187D0693" w14:paraId="04D860F1" w14:textId="6CFF0AB1">
      <w:pPr>
        <w:pStyle w:val="ListParagraph"/>
        <w:numPr>
          <w:ilvl w:val="0"/>
          <w:numId w:val="8"/>
        </w:numPr>
        <w:ind w:left="360"/>
        <w:rPr>
          <w:rFonts w:ascii="Times New Roman" w:hAnsi="Times New Roman" w:eastAsia="Times New Roman" w:cs="Times New Roman"/>
          <w:noProof w:val="0"/>
          <w:sz w:val="22"/>
          <w:szCs w:val="22"/>
          <w:lang w:val="en-US"/>
        </w:rPr>
      </w:pPr>
      <w:r w:rsidRPr="409CD48B" w:rsidR="187D0693">
        <w:rPr>
          <w:rFonts w:ascii="Times New Roman" w:hAnsi="Times New Roman" w:eastAsia="Times New Roman" w:cs="Times New Roman"/>
          <w:noProof w:val="0"/>
          <w:sz w:val="22"/>
          <w:szCs w:val="22"/>
          <w:lang w:val="en-US"/>
        </w:rPr>
        <w:t>Permission for Use: The World Development Indicators dataset is open-source and allows usage for academic research.</w:t>
      </w:r>
    </w:p>
    <w:p w:rsidR="187D0693" w:rsidP="409CD48B" w:rsidRDefault="187D0693" w14:paraId="457C7A06" w14:textId="52520C60">
      <w:pPr>
        <w:pStyle w:val="ListParagraph"/>
        <w:numPr>
          <w:ilvl w:val="0"/>
          <w:numId w:val="8"/>
        </w:numPr>
        <w:ind w:left="360"/>
        <w:rPr>
          <w:rFonts w:ascii="Times New Roman" w:hAnsi="Times New Roman" w:eastAsia="Times New Roman" w:cs="Times New Roman"/>
          <w:noProof w:val="0"/>
          <w:sz w:val="22"/>
          <w:szCs w:val="22"/>
          <w:lang w:val="en-US"/>
        </w:rPr>
      </w:pPr>
      <w:r w:rsidRPr="409CD48B" w:rsidR="187D0693">
        <w:rPr>
          <w:rFonts w:ascii="Times New Roman" w:hAnsi="Times New Roman" w:eastAsia="Times New Roman" w:cs="Times New Roman"/>
          <w:noProof w:val="0"/>
          <w:sz w:val="22"/>
          <w:szCs w:val="22"/>
          <w:lang w:val="en-US"/>
        </w:rPr>
        <w:t>Data Collection Ethics: The dataset was collected by official global agencies (World Bank, UN, IEA, IMF), ensuring validity and ethical sourcing.</w:t>
      </w:r>
    </w:p>
    <w:p xmlns:wp14="http://schemas.microsoft.com/office/word/2010/wordml" w:rsidP="409CD48B" wp14:paraId="71A77063" wp14:textId="58E981BB">
      <w:pPr>
        <w:rPr>
          <w:rFonts w:ascii="Times New Roman" w:hAnsi="Times New Roman" w:eastAsia="Times New Roman" w:cs="Times New Roman"/>
          <w:b w:val="0"/>
          <w:bCs w:val="0"/>
          <w:sz w:val="22"/>
          <w:szCs w:val="22"/>
          <w:u w:val="none"/>
        </w:rPr>
      </w:pPr>
      <w:r w:rsidRPr="409CD48B" w:rsidR="33E34C39">
        <w:rPr>
          <w:rFonts w:ascii="Times New Roman" w:hAnsi="Times New Roman" w:eastAsia="Times New Roman" w:cs="Times New Roman"/>
          <w:b w:val="1"/>
          <w:bCs w:val="1"/>
          <w:sz w:val="22"/>
          <w:szCs w:val="22"/>
          <w:u w:val="single"/>
        </w:rPr>
        <w:t>Metadata</w:t>
      </w:r>
      <w:r w:rsidRPr="409CD48B" w:rsidR="197D60B0">
        <w:rPr>
          <w:rFonts w:ascii="Times New Roman" w:hAnsi="Times New Roman" w:eastAsia="Times New Roman" w:cs="Times New Roman"/>
          <w:b w:val="1"/>
          <w:bCs w:val="1"/>
          <w:sz w:val="22"/>
          <w:szCs w:val="22"/>
          <w:u w:val="single"/>
        </w:rPr>
        <w:t>:</w:t>
      </w:r>
      <w:r w:rsidRPr="409CD48B" w:rsidR="197D60B0">
        <w:rPr>
          <w:rFonts w:ascii="Times New Roman" w:hAnsi="Times New Roman" w:eastAsia="Times New Roman" w:cs="Times New Roman"/>
          <w:b w:val="1"/>
          <w:bCs w:val="1"/>
          <w:sz w:val="22"/>
          <w:szCs w:val="22"/>
          <w:u w:val="none"/>
        </w:rPr>
        <w:t xml:space="preserve"> </w:t>
      </w:r>
    </w:p>
    <w:p w:rsidR="40B869F5" w:rsidP="409CD48B" w:rsidRDefault="40B869F5" w14:paraId="40F02A9F" w14:textId="338622D5">
      <w:pPr>
        <w:pStyle w:val="ListParagraph"/>
        <w:numPr>
          <w:ilvl w:val="0"/>
          <w:numId w:val="9"/>
        </w:numPr>
        <w:spacing w:before="240" w:beforeAutospacing="off" w:after="240" w:afterAutospacing="off"/>
        <w:rPr>
          <w:rFonts w:ascii="Times New Roman" w:hAnsi="Times New Roman" w:eastAsia="Times New Roman" w:cs="Times New Roman"/>
          <w:noProof w:val="0"/>
          <w:sz w:val="22"/>
          <w:szCs w:val="22"/>
          <w:lang w:val="en-US"/>
        </w:rPr>
      </w:pPr>
      <w:r w:rsidRPr="409CD48B" w:rsidR="40B869F5">
        <w:rPr>
          <w:rFonts w:ascii="Times New Roman" w:hAnsi="Times New Roman" w:eastAsia="Times New Roman" w:cs="Times New Roman"/>
          <w:b w:val="1"/>
          <w:bCs w:val="1"/>
          <w:noProof w:val="0"/>
          <w:sz w:val="22"/>
          <w:szCs w:val="22"/>
          <w:lang w:val="en-US"/>
        </w:rPr>
        <w:t>Format:</w:t>
      </w:r>
      <w:r w:rsidRPr="409CD48B" w:rsidR="40B869F5">
        <w:rPr>
          <w:rFonts w:ascii="Times New Roman" w:hAnsi="Times New Roman" w:eastAsia="Times New Roman" w:cs="Times New Roman"/>
          <w:noProof w:val="0"/>
          <w:sz w:val="22"/>
          <w:szCs w:val="22"/>
          <w:lang w:val="en-US"/>
        </w:rPr>
        <w:t xml:space="preserve"> CSV Files</w:t>
      </w:r>
    </w:p>
    <w:p w:rsidR="40B869F5" w:rsidP="409CD48B" w:rsidRDefault="40B869F5" w14:paraId="31CF318B" w14:textId="0F1B03AD">
      <w:pPr>
        <w:pStyle w:val="ListParagraph"/>
        <w:numPr>
          <w:ilvl w:val="0"/>
          <w:numId w:val="9"/>
        </w:numPr>
        <w:spacing w:before="240" w:beforeAutospacing="off" w:after="240" w:afterAutospacing="off"/>
        <w:rPr>
          <w:rFonts w:ascii="Times New Roman" w:hAnsi="Times New Roman" w:eastAsia="Times New Roman" w:cs="Times New Roman"/>
          <w:b w:val="1"/>
          <w:bCs w:val="1"/>
          <w:noProof w:val="0"/>
          <w:sz w:val="22"/>
          <w:szCs w:val="22"/>
          <w:lang w:val="en-US"/>
        </w:rPr>
      </w:pPr>
      <w:r w:rsidRPr="409CD48B" w:rsidR="40B869F5">
        <w:rPr>
          <w:rFonts w:ascii="Times New Roman" w:hAnsi="Times New Roman" w:eastAsia="Times New Roman" w:cs="Times New Roman"/>
          <w:b w:val="1"/>
          <w:bCs w:val="1"/>
          <w:noProof w:val="0"/>
          <w:sz w:val="22"/>
          <w:szCs w:val="22"/>
          <w:lang w:val="en-US"/>
        </w:rPr>
        <w:t>Size:</w:t>
      </w:r>
      <w:r w:rsidRPr="409CD48B" w:rsidR="40B869F5">
        <w:rPr>
          <w:rFonts w:ascii="Times New Roman" w:hAnsi="Times New Roman" w:eastAsia="Times New Roman" w:cs="Times New Roman"/>
          <w:noProof w:val="0"/>
          <w:sz w:val="22"/>
          <w:szCs w:val="22"/>
          <w:lang w:val="en-US"/>
        </w:rPr>
        <w:t xml:space="preserve"> Approx. </w:t>
      </w:r>
      <w:r w:rsidRPr="409CD48B" w:rsidR="40B869F5">
        <w:rPr>
          <w:rFonts w:ascii="Times New Roman" w:hAnsi="Times New Roman" w:eastAsia="Times New Roman" w:cs="Times New Roman"/>
          <w:b w:val="1"/>
          <w:bCs w:val="1"/>
          <w:noProof w:val="0"/>
          <w:sz w:val="22"/>
          <w:szCs w:val="22"/>
          <w:lang w:val="en-US"/>
        </w:rPr>
        <w:t>10MB</w:t>
      </w:r>
    </w:p>
    <w:p w:rsidR="40B869F5" w:rsidP="409CD48B" w:rsidRDefault="40B869F5" w14:paraId="152E87A0" w14:textId="1E202667">
      <w:pPr>
        <w:pStyle w:val="ListParagraph"/>
        <w:numPr>
          <w:ilvl w:val="0"/>
          <w:numId w:val="9"/>
        </w:numPr>
        <w:spacing w:before="240" w:beforeAutospacing="off" w:after="240" w:afterAutospacing="off"/>
        <w:rPr>
          <w:rFonts w:ascii="Times New Roman" w:hAnsi="Times New Roman" w:eastAsia="Times New Roman" w:cs="Times New Roman"/>
          <w:noProof w:val="0"/>
          <w:sz w:val="22"/>
          <w:szCs w:val="22"/>
          <w:lang w:val="en-US"/>
        </w:rPr>
      </w:pPr>
      <w:r w:rsidRPr="409CD48B" w:rsidR="40B869F5">
        <w:rPr>
          <w:rFonts w:ascii="Times New Roman" w:hAnsi="Times New Roman" w:eastAsia="Times New Roman" w:cs="Times New Roman"/>
          <w:b w:val="1"/>
          <w:bCs w:val="1"/>
          <w:noProof w:val="0"/>
          <w:sz w:val="22"/>
          <w:szCs w:val="22"/>
          <w:lang w:val="en-US"/>
        </w:rPr>
        <w:t>Records:</w:t>
      </w:r>
      <w:r w:rsidRPr="409CD48B" w:rsidR="40B869F5">
        <w:rPr>
          <w:rFonts w:ascii="Times New Roman" w:hAnsi="Times New Roman" w:eastAsia="Times New Roman" w:cs="Times New Roman"/>
          <w:noProof w:val="0"/>
          <w:sz w:val="22"/>
          <w:szCs w:val="22"/>
          <w:lang w:val="en-US"/>
        </w:rPr>
        <w:t xml:space="preserve"> </w:t>
      </w:r>
      <w:r w:rsidRPr="409CD48B" w:rsidR="6310095C">
        <w:rPr>
          <w:rFonts w:ascii="Times New Roman" w:hAnsi="Times New Roman" w:eastAsia="Times New Roman" w:cs="Times New Roman"/>
          <w:noProof w:val="0"/>
          <w:sz w:val="22"/>
          <w:szCs w:val="22"/>
          <w:lang w:val="en-US"/>
        </w:rPr>
        <w:t>24211 rows, 39 columns.</w:t>
      </w:r>
    </w:p>
    <w:p xmlns:wp14="http://schemas.microsoft.com/office/word/2010/wordml" w:rsidP="409CD48B" wp14:paraId="18309E90" wp14:textId="11B9C9E1">
      <w:pPr>
        <w:pStyle w:val="Normal"/>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09CD48B" w:rsidR="1791BFE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Storage</w:t>
      </w:r>
      <w:r w:rsidRPr="409CD48B" w:rsidR="1791BFE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w:t>
      </w:r>
      <w:r w:rsidRPr="409CD48B" w:rsidR="1791BFE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All data and code will be pushed into the GitHub repository.</w:t>
      </w:r>
      <w:r w:rsidRPr="409CD48B" w:rsidR="2BDC60F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The project will be stored in OneDrive</w:t>
      </w:r>
      <w:r w:rsidRPr="409CD48B" w:rsidR="4F2FC85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 a backup</w:t>
      </w:r>
      <w:r w:rsidRPr="409CD48B" w:rsidR="2BDC60F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hyperlink r:id="R8c237e3621ae4559">
        <w:r w:rsidRPr="409CD48B" w:rsidR="3BA1AA64">
          <w:rPr>
            <w:rStyle w:val="Hyperlink"/>
            <w:rFonts w:ascii="Times New Roman" w:hAnsi="Times New Roman" w:eastAsia="Times New Roman" w:cs="Times New Roman"/>
            <w:b w:val="0"/>
            <w:bCs w:val="0"/>
            <w:i w:val="0"/>
            <w:iCs w:val="0"/>
            <w:strike w:val="0"/>
            <w:dstrike w:val="0"/>
            <w:noProof w:val="0"/>
            <w:color w:val="0070C0"/>
            <w:sz w:val="22"/>
            <w:szCs w:val="22"/>
            <w:lang w:val="en-US"/>
          </w:rPr>
          <w:t>OneDrive Link</w:t>
        </w:r>
      </w:hyperlink>
      <w:r w:rsidRPr="409CD48B" w:rsidR="2BDC60F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r w:rsidRPr="409CD48B" w:rsidR="3ADA201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409CD48B" wp14:paraId="4FA840B6" wp14:textId="41388A60">
      <w:pPr>
        <w:pStyle w:val="Normal"/>
        <w:spacing w:before="220" w:beforeAutospacing="off" w:after="220" w:afterAutospacing="off"/>
        <w:rPr>
          <w:rStyle w:val="Hyperlink"/>
          <w:rFonts w:ascii="Times New Roman" w:hAnsi="Times New Roman" w:eastAsia="Times New Roman" w:cs="Times New Roman"/>
          <w:b w:val="0"/>
          <w:bCs w:val="0"/>
          <w:i w:val="0"/>
          <w:iCs w:val="0"/>
          <w:strike w:val="0"/>
          <w:dstrike w:val="0"/>
          <w:noProof w:val="0"/>
          <w:sz w:val="22"/>
          <w:szCs w:val="22"/>
          <w:lang w:val="en-US"/>
        </w:rPr>
      </w:pPr>
      <w:r w:rsidRPr="409CD48B" w:rsidR="1791BFE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Version Control</w:t>
      </w:r>
      <w:r w:rsidRPr="409CD48B" w:rsidR="1791BFE8">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w:t>
      </w:r>
      <w:r w:rsidRPr="409CD48B" w:rsidR="1791BFE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GitHub will track code development and ensure versioning.</w:t>
      </w:r>
      <w:r w:rsidRPr="409CD48B" w:rsidR="49128AC4">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409CD48B" w:rsidR="03D327F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GitHub</w:t>
      </w:r>
      <w:r w:rsidRPr="409CD48B" w:rsidR="49128AC4">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Repository: </w:t>
      </w:r>
      <w:hyperlink r:id="R73dfc6096204424e">
        <w:r w:rsidRPr="409CD48B" w:rsidR="49128AC4">
          <w:rPr>
            <w:rStyle w:val="Hyperlink"/>
            <w:rFonts w:ascii="Times New Roman" w:hAnsi="Times New Roman" w:eastAsia="Times New Roman" w:cs="Times New Roman"/>
            <w:b w:val="0"/>
            <w:bCs w:val="0"/>
            <w:i w:val="0"/>
            <w:iCs w:val="0"/>
            <w:strike w:val="0"/>
            <w:dstrike w:val="0"/>
            <w:noProof w:val="0"/>
            <w:color w:val="0070C0"/>
            <w:sz w:val="22"/>
            <w:szCs w:val="22"/>
            <w:lang w:val="en-US"/>
          </w:rPr>
          <w:t>https://github.com/nazmul-nil/MSc-DS-Research-Project-UH</w:t>
        </w:r>
      </w:hyperlink>
    </w:p>
    <w:p w:rsidR="70E34106" w:rsidP="409CD48B" w:rsidRDefault="70E34106" w14:paraId="2AA660DA" w14:textId="795101D9">
      <w:pPr>
        <w:pStyle w:val="Normal"/>
        <w:spacing w:before="240" w:beforeAutospacing="off" w:after="240" w:afterAutospacing="off"/>
        <w:rPr>
          <w:rFonts w:ascii="Times New Roman" w:hAnsi="Times New Roman" w:eastAsia="Times New Roman" w:cs="Times New Roman"/>
          <w:noProof w:val="0"/>
          <w:sz w:val="22"/>
          <w:szCs w:val="22"/>
          <w:lang w:val="en-US"/>
        </w:rPr>
      </w:pPr>
      <w:r w:rsidRPr="409CD48B" w:rsidR="70E34106">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ReadMe File:</w:t>
      </w:r>
      <w:r w:rsidRPr="409CD48B" w:rsidR="70E34106">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 </w:t>
      </w:r>
      <w:r w:rsidRPr="409CD48B" w:rsidR="0F05BC7C">
        <w:rPr>
          <w:rFonts w:ascii="Times New Roman" w:hAnsi="Times New Roman" w:eastAsia="Times New Roman" w:cs="Times New Roman"/>
          <w:noProof w:val="0"/>
          <w:sz w:val="22"/>
          <w:szCs w:val="22"/>
          <w:lang w:val="en-US"/>
        </w:rPr>
        <w:t xml:space="preserve">The </w:t>
      </w:r>
      <w:r w:rsidRPr="409CD48B" w:rsidR="0F05BC7C">
        <w:rPr>
          <w:rFonts w:ascii="Times New Roman" w:hAnsi="Times New Roman" w:eastAsia="Times New Roman" w:cs="Times New Roman"/>
          <w:b w:val="1"/>
          <w:bCs w:val="1"/>
          <w:noProof w:val="0"/>
          <w:sz w:val="22"/>
          <w:szCs w:val="22"/>
          <w:lang w:val="en-US"/>
        </w:rPr>
        <w:t>ReadMe file</w:t>
      </w:r>
      <w:r w:rsidRPr="409CD48B" w:rsidR="0F05BC7C">
        <w:rPr>
          <w:rFonts w:ascii="Times New Roman" w:hAnsi="Times New Roman" w:eastAsia="Times New Roman" w:cs="Times New Roman"/>
          <w:noProof w:val="0"/>
          <w:sz w:val="22"/>
          <w:szCs w:val="22"/>
          <w:lang w:val="en-US"/>
        </w:rPr>
        <w:t xml:space="preserve"> will include </w:t>
      </w:r>
      <w:r w:rsidRPr="409CD48B" w:rsidR="3BC1BDDA">
        <w:rPr>
          <w:rFonts w:ascii="Times New Roman" w:hAnsi="Times New Roman" w:eastAsia="Times New Roman" w:cs="Times New Roman"/>
          <w:noProof w:val="0"/>
          <w:sz w:val="22"/>
          <w:szCs w:val="22"/>
          <w:lang w:val="en-US"/>
        </w:rPr>
        <w:t xml:space="preserve">the </w:t>
      </w:r>
      <w:r w:rsidRPr="409CD48B" w:rsidR="0F05BC7C">
        <w:rPr>
          <w:rFonts w:ascii="Times New Roman" w:hAnsi="Times New Roman" w:eastAsia="Times New Roman" w:cs="Times New Roman"/>
          <w:noProof w:val="0"/>
          <w:sz w:val="22"/>
          <w:szCs w:val="22"/>
          <w:lang w:val="en-US"/>
        </w:rPr>
        <w:t xml:space="preserve">Project Title, Project Overview, Dataset Description, Folder Structure, </w:t>
      </w:r>
      <w:r w:rsidRPr="409CD48B" w:rsidR="6B04F4E4">
        <w:rPr>
          <w:rFonts w:ascii="Times New Roman" w:hAnsi="Times New Roman" w:eastAsia="Times New Roman" w:cs="Times New Roman"/>
          <w:noProof w:val="0"/>
          <w:sz w:val="22"/>
          <w:szCs w:val="22"/>
          <w:lang w:val="en-US"/>
        </w:rPr>
        <w:t>Requirements, Collaboration, License etc.</w:t>
      </w:r>
    </w:p>
    <w:p xmlns:wp14="http://schemas.microsoft.com/office/word/2010/wordml" w:rsidP="409CD48B" wp14:paraId="00C35C2F" wp14:textId="7E533261">
      <w:pPr>
        <w:pStyle w:val="Heading4"/>
        <w:spacing w:before="240" w:beforeAutospacing="off" w:after="40" w:afterAutospacing="of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pPr>
      <w:r w:rsidRPr="409CD48B" w:rsidR="5960E09D">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 xml:space="preserve">4. </w:t>
      </w:r>
      <w:r w:rsidRPr="409CD48B" w:rsidR="1791BFE8">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Reference</w:t>
      </w:r>
      <w:r w:rsidRPr="409CD48B" w:rsidR="3274F02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 xml:space="preserve"> Lists</w:t>
      </w:r>
      <w:r w:rsidRPr="409CD48B" w:rsidR="41DC131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single"/>
          <w:lang w:val="en-US"/>
        </w:rPr>
        <w:t>:</w:t>
      </w:r>
    </w:p>
    <w:p xmlns:wp14="http://schemas.microsoft.com/office/word/2010/wordml" w:rsidP="5A8FA2FA" wp14:paraId="24997F15" wp14:textId="584464CC">
      <w:pPr>
        <w:pStyle w:val="ListParagraph"/>
        <w:numPr>
          <w:ilvl w:val="0"/>
          <w:numId w:val="5"/>
        </w:numPr>
        <w:spacing w:before="240" w:beforeAutospacing="off" w:after="240" w:afterAutospacing="off"/>
        <w:rPr>
          <w:rFonts w:ascii="Times New Roman" w:hAnsi="Times New Roman" w:eastAsia="Times New Roman" w:cs="Times New Roman"/>
          <w:b w:val="0"/>
          <w:bCs w:val="0"/>
          <w:noProof w:val="0"/>
          <w:sz w:val="22"/>
          <w:szCs w:val="22"/>
          <w:lang w:val="en-US"/>
        </w:rPr>
      </w:pPr>
      <w:r w:rsidRPr="409CD48B" w:rsidR="6A580E7C">
        <w:rPr>
          <w:rFonts w:ascii="Times New Roman" w:hAnsi="Times New Roman" w:eastAsia="Times New Roman" w:cs="Times New Roman"/>
          <w:b w:val="0"/>
          <w:bCs w:val="0"/>
          <w:noProof w:val="0"/>
          <w:sz w:val="22"/>
          <w:szCs w:val="22"/>
          <w:lang w:val="en-US"/>
        </w:rPr>
        <w:t>Acheampong, A. O.</w:t>
      </w:r>
      <w:r w:rsidRPr="409CD48B" w:rsidR="6A580E7C">
        <w:rPr>
          <w:rFonts w:ascii="Times New Roman" w:hAnsi="Times New Roman" w:eastAsia="Times New Roman" w:cs="Times New Roman"/>
          <w:b w:val="0"/>
          <w:bCs w:val="0"/>
          <w:noProof w:val="0"/>
          <w:sz w:val="22"/>
          <w:szCs w:val="22"/>
          <w:lang w:val="en-US"/>
        </w:rPr>
        <w:t xml:space="preserve"> (2018). </w:t>
      </w:r>
      <w:r w:rsidRPr="409CD48B" w:rsidR="6A580E7C">
        <w:rPr>
          <w:rFonts w:ascii="Times New Roman" w:hAnsi="Times New Roman" w:eastAsia="Times New Roman" w:cs="Times New Roman"/>
          <w:b w:val="0"/>
          <w:bCs w:val="0"/>
          <w:i w:val="1"/>
          <w:iCs w:val="1"/>
          <w:noProof w:val="0"/>
          <w:sz w:val="22"/>
          <w:szCs w:val="22"/>
          <w:lang w:val="en-US"/>
        </w:rPr>
        <w:t>Economic growth, CO₂ emissions, and energy consumption: What causes what and where?</w:t>
      </w:r>
      <w:r w:rsidRPr="409CD48B" w:rsidR="6A580E7C">
        <w:rPr>
          <w:rFonts w:ascii="Times New Roman" w:hAnsi="Times New Roman" w:eastAsia="Times New Roman" w:cs="Times New Roman"/>
          <w:b w:val="0"/>
          <w:bCs w:val="0"/>
          <w:noProof w:val="0"/>
          <w:sz w:val="22"/>
          <w:szCs w:val="22"/>
          <w:lang w:val="en-US"/>
        </w:rPr>
        <w:t xml:space="preserve"> Energy Economics, 74, pp. 677–692. Available at: </w:t>
      </w:r>
      <w:hyperlink r:id="R014a4511f6534103">
        <w:r w:rsidRPr="409CD48B" w:rsidR="6A580E7C">
          <w:rPr>
            <w:rStyle w:val="Hyperlink"/>
            <w:rFonts w:ascii="Times New Roman" w:hAnsi="Times New Roman" w:eastAsia="Times New Roman" w:cs="Times New Roman"/>
            <w:b w:val="0"/>
            <w:bCs w:val="0"/>
            <w:noProof w:val="0"/>
            <w:color w:val="0070C0"/>
            <w:sz w:val="22"/>
            <w:szCs w:val="22"/>
            <w:lang w:val="en-US"/>
          </w:rPr>
          <w:t>https://doi.org/10.1016/j.eneco.2018.07.022</w:t>
        </w:r>
      </w:hyperlink>
      <w:r w:rsidRPr="409CD48B" w:rsidR="6A580E7C">
        <w:rPr>
          <w:rFonts w:ascii="Times New Roman" w:hAnsi="Times New Roman" w:eastAsia="Times New Roman" w:cs="Times New Roman"/>
          <w:b w:val="0"/>
          <w:bCs w:val="0"/>
          <w:noProof w:val="0"/>
          <w:sz w:val="22"/>
          <w:szCs w:val="22"/>
          <w:lang w:val="en-US"/>
        </w:rPr>
        <w:t xml:space="preserve">. (Accessed: </w:t>
      </w:r>
      <w:r w:rsidRPr="409CD48B" w:rsidR="6A580E7C">
        <w:rPr>
          <w:rFonts w:ascii="Times New Roman" w:hAnsi="Times New Roman" w:eastAsia="Times New Roman" w:cs="Times New Roman"/>
          <w:b w:val="0"/>
          <w:bCs w:val="0"/>
          <w:noProof w:val="0"/>
          <w:sz w:val="22"/>
          <w:szCs w:val="22"/>
          <w:lang w:val="en-US"/>
        </w:rPr>
        <w:t>28 January 2025</w:t>
      </w:r>
      <w:r w:rsidRPr="409CD48B" w:rsidR="6A580E7C">
        <w:rPr>
          <w:rFonts w:ascii="Times New Roman" w:hAnsi="Times New Roman" w:eastAsia="Times New Roman" w:cs="Times New Roman"/>
          <w:b w:val="0"/>
          <w:bCs w:val="0"/>
          <w:noProof w:val="0"/>
          <w:sz w:val="22"/>
          <w:szCs w:val="22"/>
          <w:lang w:val="en-US"/>
        </w:rPr>
        <w:t>).</w:t>
      </w:r>
    </w:p>
    <w:p w:rsidR="5C47F071" w:rsidP="1CDE1C18" w:rsidRDefault="5C47F071" w14:paraId="328F3C21" w14:textId="3814BC43">
      <w:pPr>
        <w:pStyle w:val="ListParagraph"/>
        <w:numPr>
          <w:ilvl w:val="0"/>
          <w:numId w:val="5"/>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1CDE1C18" w:rsidR="5C47F071">
        <w:rPr>
          <w:rFonts w:ascii="Times New Roman" w:hAnsi="Times New Roman" w:eastAsia="Times New Roman" w:cs="Times New Roman"/>
          <w:b w:val="0"/>
          <w:bCs w:val="0"/>
          <w:noProof w:val="0"/>
          <w:sz w:val="22"/>
          <w:szCs w:val="22"/>
          <w:lang w:val="en-US"/>
        </w:rPr>
        <w:t xml:space="preserve">Hossain, N. (2025). </w:t>
      </w:r>
      <w:r w:rsidRPr="1CDE1C18" w:rsidR="5C6CC0FE">
        <w:rPr>
          <w:rFonts w:ascii="Times New Roman" w:hAnsi="Times New Roman" w:eastAsia="Times New Roman" w:cs="Times New Roman"/>
          <w:b w:val="0"/>
          <w:bCs w:val="0"/>
          <w:i w:val="1"/>
          <w:iCs w:val="1"/>
          <w:noProof w:val="0"/>
          <w:sz w:val="22"/>
          <w:szCs w:val="22"/>
          <w:lang w:val="en-US"/>
        </w:rPr>
        <w:t>Investigating the Effects of Renewable Energy and Energy Efficiency on Economic Growth in Low- and Middle-Income Nations</w:t>
      </w:r>
      <w:r w:rsidRPr="1CDE1C18" w:rsidR="5C47F071">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w:t>
      </w:r>
      <w:r w:rsidRPr="1CDE1C18" w:rsidR="5C47F071">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 xml:space="preserve"> </w:t>
      </w:r>
      <w:r w:rsidRPr="1CDE1C18" w:rsidR="5C47F07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[GitHub Repository]. Available at: </w:t>
      </w:r>
      <w:hyperlink r:id="R36be76db14d9408d">
        <w:r w:rsidRPr="1CDE1C18" w:rsidR="5C47F071">
          <w:rPr>
            <w:rStyle w:val="Hyperlink"/>
            <w:rFonts w:ascii="Times New Roman" w:hAnsi="Times New Roman" w:eastAsia="Times New Roman" w:cs="Times New Roman"/>
            <w:b w:val="0"/>
            <w:bCs w:val="0"/>
            <w:i w:val="0"/>
            <w:iCs w:val="0"/>
            <w:strike w:val="0"/>
            <w:dstrike w:val="0"/>
            <w:noProof w:val="0"/>
            <w:color w:val="0070C0"/>
            <w:sz w:val="22"/>
            <w:szCs w:val="22"/>
            <w:lang w:val="en-US"/>
          </w:rPr>
          <w:t>https://github.com/nazmul-nil/MSc-DS-Research-Project-UH</w:t>
        </w:r>
      </w:hyperlink>
      <w:r w:rsidRPr="1CDE1C18" w:rsidR="5C47F071">
        <w:rPr>
          <w:rFonts w:ascii="Times New Roman" w:hAnsi="Times New Roman" w:eastAsia="Times New Roman" w:cs="Times New Roman"/>
          <w:b w:val="0"/>
          <w:bCs w:val="0"/>
          <w:i w:val="0"/>
          <w:iCs w:val="0"/>
          <w:strike w:val="0"/>
          <w:dstrike w:val="0"/>
          <w:noProof w:val="0"/>
          <w:color w:val="0070C0"/>
          <w:sz w:val="22"/>
          <w:szCs w:val="22"/>
          <w:lang w:val="en-US"/>
        </w:rPr>
        <w:t>.</w:t>
      </w:r>
    </w:p>
    <w:p w:rsidR="7D845797" w:rsidP="409CD48B" w:rsidRDefault="7D845797" w14:paraId="28987B60" w14:textId="3F25B736">
      <w:pPr>
        <w:pStyle w:val="ListParagraph"/>
        <w:numPr>
          <w:ilvl w:val="0"/>
          <w:numId w:val="5"/>
        </w:numPr>
        <w:spacing w:before="240" w:beforeAutospacing="off" w:after="240" w:afterAutospacing="off"/>
        <w:rPr>
          <w:rFonts w:ascii="Times New Roman" w:hAnsi="Times New Roman" w:eastAsia="Times New Roman" w:cs="Times New Roman"/>
          <w:b w:val="0"/>
          <w:bCs w:val="0"/>
          <w:noProof w:val="0"/>
          <w:sz w:val="22"/>
          <w:szCs w:val="22"/>
          <w:lang w:val="en-US"/>
        </w:rPr>
      </w:pPr>
      <w:r w:rsidRPr="409CD48B" w:rsidR="7D845797">
        <w:rPr>
          <w:rFonts w:ascii="Times New Roman" w:hAnsi="Times New Roman" w:eastAsia="Times New Roman" w:cs="Times New Roman"/>
          <w:b w:val="0"/>
          <w:bCs w:val="0"/>
          <w:noProof w:val="0"/>
          <w:sz w:val="22"/>
          <w:szCs w:val="22"/>
          <w:lang w:val="en-US"/>
        </w:rPr>
        <w:t xml:space="preserve">Rajbhandari, A., &amp; Zhang, F. (2018). Does energy efficiency promote economic growth? Evidence from a </w:t>
      </w:r>
      <w:r w:rsidRPr="409CD48B" w:rsidR="7D845797">
        <w:rPr>
          <w:rFonts w:ascii="Times New Roman" w:hAnsi="Times New Roman" w:eastAsia="Times New Roman" w:cs="Times New Roman"/>
          <w:b w:val="0"/>
          <w:bCs w:val="0"/>
          <w:noProof w:val="0"/>
          <w:sz w:val="22"/>
          <w:szCs w:val="22"/>
          <w:lang w:val="en-US"/>
        </w:rPr>
        <w:t>multicountry</w:t>
      </w:r>
      <w:r w:rsidRPr="409CD48B" w:rsidR="7D845797">
        <w:rPr>
          <w:rFonts w:ascii="Times New Roman" w:hAnsi="Times New Roman" w:eastAsia="Times New Roman" w:cs="Times New Roman"/>
          <w:b w:val="0"/>
          <w:bCs w:val="0"/>
          <w:noProof w:val="0"/>
          <w:sz w:val="22"/>
          <w:szCs w:val="22"/>
          <w:lang w:val="en-US"/>
        </w:rPr>
        <w:t xml:space="preserve"> and multisectoral panel dataset. Energy Economics, 69, pp. 128–139. Available at: </w:t>
      </w:r>
      <w:hyperlink r:id="R01092af6984c4277">
        <w:r w:rsidRPr="409CD48B" w:rsidR="7D845797">
          <w:rPr>
            <w:rStyle w:val="Hyperlink"/>
            <w:rFonts w:ascii="Times New Roman" w:hAnsi="Times New Roman" w:eastAsia="Times New Roman" w:cs="Times New Roman"/>
            <w:b w:val="0"/>
            <w:bCs w:val="0"/>
            <w:noProof w:val="0"/>
            <w:color w:val="0070C0"/>
            <w:sz w:val="22"/>
            <w:szCs w:val="22"/>
            <w:lang w:val="en-US"/>
          </w:rPr>
          <w:t>https://doi.org/10.1016/j.eneco.2017.11.007</w:t>
        </w:r>
      </w:hyperlink>
      <w:r w:rsidRPr="409CD48B" w:rsidR="7D845797">
        <w:rPr>
          <w:rFonts w:ascii="Times New Roman" w:hAnsi="Times New Roman" w:eastAsia="Times New Roman" w:cs="Times New Roman"/>
          <w:b w:val="0"/>
          <w:bCs w:val="0"/>
          <w:noProof w:val="0"/>
          <w:sz w:val="22"/>
          <w:szCs w:val="22"/>
          <w:lang w:val="en-US"/>
        </w:rPr>
        <w:t>. (Accessed: 30 January 2025).</w:t>
      </w:r>
    </w:p>
    <w:p xmlns:wp14="http://schemas.microsoft.com/office/word/2010/wordml" w:rsidP="5A8FA2FA" wp14:paraId="379B461C" wp14:textId="0353616A">
      <w:pPr>
        <w:pStyle w:val="ListParagraph"/>
        <w:numPr>
          <w:ilvl w:val="0"/>
          <w:numId w:val="5"/>
        </w:numPr>
        <w:spacing w:before="240" w:beforeAutospacing="off" w:after="240" w:afterAutospacing="off"/>
        <w:rPr>
          <w:rFonts w:ascii="Times New Roman" w:hAnsi="Times New Roman" w:eastAsia="Times New Roman" w:cs="Times New Roman"/>
          <w:b w:val="0"/>
          <w:bCs w:val="0"/>
          <w:noProof w:val="0"/>
          <w:sz w:val="22"/>
          <w:szCs w:val="22"/>
          <w:lang w:val="en-US"/>
        </w:rPr>
      </w:pPr>
      <w:r w:rsidRPr="1CDE1C18" w:rsidR="6A580E7C">
        <w:rPr>
          <w:rFonts w:ascii="Times New Roman" w:hAnsi="Times New Roman" w:eastAsia="Times New Roman" w:cs="Times New Roman"/>
          <w:b w:val="0"/>
          <w:bCs w:val="0"/>
          <w:noProof w:val="0"/>
          <w:sz w:val="22"/>
          <w:szCs w:val="22"/>
          <w:lang w:val="en-US"/>
        </w:rPr>
        <w:t>Sadorsky</w:t>
      </w:r>
      <w:r w:rsidRPr="1CDE1C18" w:rsidR="6A580E7C">
        <w:rPr>
          <w:rFonts w:ascii="Times New Roman" w:hAnsi="Times New Roman" w:eastAsia="Times New Roman" w:cs="Times New Roman"/>
          <w:b w:val="0"/>
          <w:bCs w:val="0"/>
          <w:noProof w:val="0"/>
          <w:sz w:val="22"/>
          <w:szCs w:val="22"/>
          <w:lang w:val="en-US"/>
        </w:rPr>
        <w:t>, P.</w:t>
      </w:r>
      <w:r w:rsidRPr="1CDE1C18" w:rsidR="6A580E7C">
        <w:rPr>
          <w:rFonts w:ascii="Times New Roman" w:hAnsi="Times New Roman" w:eastAsia="Times New Roman" w:cs="Times New Roman"/>
          <w:b w:val="0"/>
          <w:bCs w:val="0"/>
          <w:noProof w:val="0"/>
          <w:sz w:val="22"/>
          <w:szCs w:val="22"/>
          <w:lang w:val="en-US"/>
        </w:rPr>
        <w:t xml:space="preserve"> (2009). </w:t>
      </w:r>
      <w:r w:rsidRPr="1CDE1C18" w:rsidR="6A580E7C">
        <w:rPr>
          <w:rFonts w:ascii="Times New Roman" w:hAnsi="Times New Roman" w:eastAsia="Times New Roman" w:cs="Times New Roman"/>
          <w:b w:val="0"/>
          <w:bCs w:val="0"/>
          <w:i w:val="1"/>
          <w:iCs w:val="1"/>
          <w:noProof w:val="0"/>
          <w:sz w:val="22"/>
          <w:szCs w:val="22"/>
          <w:lang w:val="en-US"/>
        </w:rPr>
        <w:t>Renewable energy consumption and income in emerging economies.</w:t>
      </w:r>
      <w:r w:rsidRPr="1CDE1C18" w:rsidR="6A580E7C">
        <w:rPr>
          <w:rFonts w:ascii="Times New Roman" w:hAnsi="Times New Roman" w:eastAsia="Times New Roman" w:cs="Times New Roman"/>
          <w:b w:val="0"/>
          <w:bCs w:val="0"/>
          <w:noProof w:val="0"/>
          <w:sz w:val="22"/>
          <w:szCs w:val="22"/>
          <w:lang w:val="en-US"/>
        </w:rPr>
        <w:t xml:space="preserve"> Energy Policy, 37(10), pp. 4021–4028. Available at: </w:t>
      </w:r>
      <w:hyperlink r:id="Ra030ede762614c12">
        <w:r w:rsidRPr="1CDE1C18" w:rsidR="6A580E7C">
          <w:rPr>
            <w:rStyle w:val="Hyperlink"/>
            <w:rFonts w:ascii="Times New Roman" w:hAnsi="Times New Roman" w:eastAsia="Times New Roman" w:cs="Times New Roman"/>
            <w:b w:val="0"/>
            <w:bCs w:val="0"/>
            <w:noProof w:val="0"/>
            <w:color w:val="0070C0"/>
            <w:sz w:val="22"/>
            <w:szCs w:val="22"/>
            <w:lang w:val="en-US"/>
          </w:rPr>
          <w:t>https://doi.org/10.1016/j.enpol.2009.05.003</w:t>
        </w:r>
      </w:hyperlink>
      <w:r w:rsidRPr="1CDE1C18" w:rsidR="6A580E7C">
        <w:rPr>
          <w:rFonts w:ascii="Times New Roman" w:hAnsi="Times New Roman" w:eastAsia="Times New Roman" w:cs="Times New Roman"/>
          <w:b w:val="0"/>
          <w:bCs w:val="0"/>
          <w:noProof w:val="0"/>
          <w:sz w:val="22"/>
          <w:szCs w:val="22"/>
          <w:lang w:val="en-US"/>
        </w:rPr>
        <w:t xml:space="preserve">. (Accessed: </w:t>
      </w:r>
      <w:r w:rsidRPr="1CDE1C18" w:rsidR="6A580E7C">
        <w:rPr>
          <w:rFonts w:ascii="Times New Roman" w:hAnsi="Times New Roman" w:eastAsia="Times New Roman" w:cs="Times New Roman"/>
          <w:b w:val="0"/>
          <w:bCs w:val="0"/>
          <w:noProof w:val="0"/>
          <w:sz w:val="22"/>
          <w:szCs w:val="22"/>
          <w:lang w:val="en-US"/>
        </w:rPr>
        <w:t>4 February 2025</w:t>
      </w:r>
      <w:r w:rsidRPr="1CDE1C18" w:rsidR="6A580E7C">
        <w:rPr>
          <w:rFonts w:ascii="Times New Roman" w:hAnsi="Times New Roman" w:eastAsia="Times New Roman" w:cs="Times New Roman"/>
          <w:b w:val="0"/>
          <w:bCs w:val="0"/>
          <w:noProof w:val="0"/>
          <w:sz w:val="22"/>
          <w:szCs w:val="22"/>
          <w:lang w:val="en-US"/>
        </w:rPr>
        <w:t>).</w:t>
      </w:r>
    </w:p>
    <w:p w:rsidR="6A580E7C" w:rsidP="409CD48B" w:rsidRDefault="6A580E7C" w14:paraId="4205454C" w14:textId="51269E99">
      <w:pPr>
        <w:pStyle w:val="ListParagraph"/>
        <w:numPr>
          <w:ilvl w:val="0"/>
          <w:numId w:val="5"/>
        </w:numPr>
        <w:spacing w:before="240" w:beforeAutospacing="off" w:after="240" w:afterAutospacing="off"/>
        <w:rPr>
          <w:rFonts w:ascii="Times New Roman" w:hAnsi="Times New Roman" w:eastAsia="Times New Roman" w:cs="Times New Roman"/>
          <w:b w:val="0"/>
          <w:bCs w:val="0"/>
          <w:noProof w:val="0"/>
          <w:sz w:val="22"/>
          <w:szCs w:val="22"/>
          <w:lang w:val="en-US"/>
        </w:rPr>
      </w:pPr>
      <w:r w:rsidRPr="1CDE1C18" w:rsidR="6A580E7C">
        <w:rPr>
          <w:rFonts w:ascii="Times New Roman" w:hAnsi="Times New Roman" w:eastAsia="Times New Roman" w:cs="Times New Roman"/>
          <w:b w:val="0"/>
          <w:bCs w:val="0"/>
          <w:noProof w:val="0"/>
          <w:sz w:val="22"/>
          <w:szCs w:val="22"/>
          <w:lang w:val="en-US"/>
        </w:rPr>
        <w:t>World Bank (202</w:t>
      </w:r>
      <w:r w:rsidRPr="1CDE1C18" w:rsidR="3467E09D">
        <w:rPr>
          <w:rFonts w:ascii="Times New Roman" w:hAnsi="Times New Roman" w:eastAsia="Times New Roman" w:cs="Times New Roman"/>
          <w:b w:val="0"/>
          <w:bCs w:val="0"/>
          <w:noProof w:val="0"/>
          <w:sz w:val="22"/>
          <w:szCs w:val="22"/>
          <w:lang w:val="en-US"/>
        </w:rPr>
        <w:t>5</w:t>
      </w:r>
      <w:r w:rsidRPr="1CDE1C18" w:rsidR="6A580E7C">
        <w:rPr>
          <w:rFonts w:ascii="Times New Roman" w:hAnsi="Times New Roman" w:eastAsia="Times New Roman" w:cs="Times New Roman"/>
          <w:b w:val="0"/>
          <w:bCs w:val="0"/>
          <w:noProof w:val="0"/>
          <w:sz w:val="22"/>
          <w:szCs w:val="22"/>
          <w:lang w:val="en-US"/>
        </w:rPr>
        <w:t xml:space="preserve">). </w:t>
      </w:r>
      <w:r w:rsidRPr="1CDE1C18" w:rsidR="6A580E7C">
        <w:rPr>
          <w:rFonts w:ascii="Times New Roman" w:hAnsi="Times New Roman" w:eastAsia="Times New Roman" w:cs="Times New Roman"/>
          <w:b w:val="0"/>
          <w:bCs w:val="0"/>
          <w:i w:val="1"/>
          <w:iCs w:val="1"/>
          <w:noProof w:val="0"/>
          <w:sz w:val="22"/>
          <w:szCs w:val="22"/>
          <w:lang w:val="en-US"/>
        </w:rPr>
        <w:t>World Development Indicators.</w:t>
      </w:r>
      <w:r w:rsidRPr="1CDE1C18" w:rsidR="6A580E7C">
        <w:rPr>
          <w:rFonts w:ascii="Times New Roman" w:hAnsi="Times New Roman" w:eastAsia="Times New Roman" w:cs="Times New Roman"/>
          <w:b w:val="0"/>
          <w:bCs w:val="0"/>
          <w:noProof w:val="0"/>
          <w:sz w:val="22"/>
          <w:szCs w:val="22"/>
          <w:lang w:val="en-US"/>
        </w:rPr>
        <w:t xml:space="preserve"> [Online]. Available at: </w:t>
      </w:r>
      <w:hyperlink r:id="R8cf4fa3dbbf74c15">
        <w:r w:rsidRPr="1CDE1C18" w:rsidR="6A580E7C">
          <w:rPr>
            <w:rStyle w:val="Hyperlink"/>
            <w:rFonts w:ascii="Times New Roman" w:hAnsi="Times New Roman" w:eastAsia="Times New Roman" w:cs="Times New Roman"/>
            <w:b w:val="0"/>
            <w:bCs w:val="0"/>
            <w:noProof w:val="0"/>
            <w:color w:val="0070C0"/>
            <w:sz w:val="22"/>
            <w:szCs w:val="22"/>
            <w:lang w:val="en-US"/>
          </w:rPr>
          <w:t>https://databank.worldbank.org/source/world-development-indicators</w:t>
        </w:r>
      </w:hyperlink>
      <w:r w:rsidRPr="1CDE1C18" w:rsidR="6A580E7C">
        <w:rPr>
          <w:rFonts w:ascii="Times New Roman" w:hAnsi="Times New Roman" w:eastAsia="Times New Roman" w:cs="Times New Roman"/>
          <w:b w:val="0"/>
          <w:bCs w:val="0"/>
          <w:noProof w:val="0"/>
          <w:sz w:val="22"/>
          <w:szCs w:val="22"/>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onDemandWorkflows>
    <int2:onDemandWorkflow int2:type="SimilarityCheck" int2:paragraphVersions="3B94460F-361E8F16 77964A04-307F4148 0E77D05D-0260A3ED 6EBF2D77-5B837936 5F4BF977-5F989A13 490A4506-6F9A5DCE 2CDDA04F-42B7175E 258C619F-77883D85 20F07076-401EE9C6 06C06A22-57E86986 39DAC74D-218DC3A8 67E46309-714991E6 6995D68C-147282BF 12D9B9AA-2F667494 389EF639-074FE50C 74C6A8D1-76F003B3 6ADC5AF5-77886089 6160F79E-1F17D19D 1253CB4F-217AFF39 4CFB0F74-0A7ABFA3 053B7EB9-3E9F9B8F 5726A261-0248AB54 035D7D01-015C5F5D 2B3D2D37-0C821733 466AA17B-5F42E949 4F7AF5B5-2ECAF161 18B16A42-75B549FB 47630134-034AB83E 6A900BB8-7C7D6FA7 067455E2-61A35386 0BB62CBE-5BEFB832 5E02BC96-25DF5DA7 43770516-70011C4D 79F34971-5708E2F4 00F6F15D-3B1FA9CC 1D784200-4A4B6C91 28F026EE-4D21E00C 5A0916AE-601754E7 2960F23C-0BCBAA49 5511C312-548F6414 196A17CD-54BA2410 2D75294E-08213586 41C70D6B-5B263177 71A77063-3B53CB24 28D636D6-039A72A0 50FA0E53-4B3722E9 18309E90-1D3453E4 4FA840B6-00C87461 00C35C2F-27F99855 1301D012-70BD39C8 48154107-516CAAE3 28C415E9-1B153FE0 6D3423B8-1F74C163 7A9C30A1-2B9F3FC5 2E82E8FF-3C05A2BB 36A80D4C-559173F2 104FA5AF-54FE6AD2 142DCA29-3FB73A93 1C26FD75-04580CA2 2C078E63-57536932"/>
  </int2:onDemandWorkflows>
</int2:intelligence>
</file>

<file path=word/numbering.xml><?xml version="1.0" encoding="utf-8"?>
<w:numbering xmlns:w="http://schemas.openxmlformats.org/wordprocessingml/2006/main">
  <w:abstractNum xmlns:w="http://schemas.openxmlformats.org/wordprocessingml/2006/main" w:abstractNumId="9">
    <w:nsid w:val="1e251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e600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b188e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7a5fb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e40cb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19caa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c08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6b8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458c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339D8A"/>
    <w:rsid w:val="015318FD"/>
    <w:rsid w:val="02A0C49A"/>
    <w:rsid w:val="02B72AFB"/>
    <w:rsid w:val="03A20896"/>
    <w:rsid w:val="03D327F2"/>
    <w:rsid w:val="04AEFEBA"/>
    <w:rsid w:val="04E5DC95"/>
    <w:rsid w:val="05FD2665"/>
    <w:rsid w:val="095C4B8D"/>
    <w:rsid w:val="0A9B3AFA"/>
    <w:rsid w:val="0BB614FC"/>
    <w:rsid w:val="0BDA4553"/>
    <w:rsid w:val="0CAD220E"/>
    <w:rsid w:val="0EB073AF"/>
    <w:rsid w:val="0F05BC7C"/>
    <w:rsid w:val="0F28601E"/>
    <w:rsid w:val="10BE71D7"/>
    <w:rsid w:val="1125D009"/>
    <w:rsid w:val="1125D009"/>
    <w:rsid w:val="12390CC2"/>
    <w:rsid w:val="130C75B5"/>
    <w:rsid w:val="13E12CEB"/>
    <w:rsid w:val="14BB06B1"/>
    <w:rsid w:val="1791BFE8"/>
    <w:rsid w:val="17DDB5A0"/>
    <w:rsid w:val="17DDB5A0"/>
    <w:rsid w:val="1816C76F"/>
    <w:rsid w:val="1816C76F"/>
    <w:rsid w:val="187D0693"/>
    <w:rsid w:val="197502AD"/>
    <w:rsid w:val="197D60B0"/>
    <w:rsid w:val="19EDA28B"/>
    <w:rsid w:val="1A06FF5F"/>
    <w:rsid w:val="1A1AFC9D"/>
    <w:rsid w:val="1B73C4E7"/>
    <w:rsid w:val="1B9D9FA9"/>
    <w:rsid w:val="1C4A63BF"/>
    <w:rsid w:val="1CDE1C18"/>
    <w:rsid w:val="1CFEBDDF"/>
    <w:rsid w:val="1DBBA0C6"/>
    <w:rsid w:val="1DF737A4"/>
    <w:rsid w:val="1DF737A4"/>
    <w:rsid w:val="1E13C03A"/>
    <w:rsid w:val="1F1EED08"/>
    <w:rsid w:val="1F1EED08"/>
    <w:rsid w:val="1F240594"/>
    <w:rsid w:val="1F240594"/>
    <w:rsid w:val="2133A167"/>
    <w:rsid w:val="214227A3"/>
    <w:rsid w:val="2343EDE7"/>
    <w:rsid w:val="2343EDE7"/>
    <w:rsid w:val="23B48A0A"/>
    <w:rsid w:val="23FE6B49"/>
    <w:rsid w:val="25AD9029"/>
    <w:rsid w:val="25AD9029"/>
    <w:rsid w:val="25C4A9B8"/>
    <w:rsid w:val="25F18587"/>
    <w:rsid w:val="27614BA2"/>
    <w:rsid w:val="284E8BC9"/>
    <w:rsid w:val="29A8D187"/>
    <w:rsid w:val="29D7C1B3"/>
    <w:rsid w:val="2B195095"/>
    <w:rsid w:val="2BDC60FB"/>
    <w:rsid w:val="2D8D9530"/>
    <w:rsid w:val="2E682F07"/>
    <w:rsid w:val="2EEB1AED"/>
    <w:rsid w:val="30D6411A"/>
    <w:rsid w:val="31B0AA78"/>
    <w:rsid w:val="3274F023"/>
    <w:rsid w:val="33E34C39"/>
    <w:rsid w:val="33FE5A05"/>
    <w:rsid w:val="3467E09D"/>
    <w:rsid w:val="348D0322"/>
    <w:rsid w:val="3558508F"/>
    <w:rsid w:val="3665F173"/>
    <w:rsid w:val="3665F173"/>
    <w:rsid w:val="3686C924"/>
    <w:rsid w:val="3696CF79"/>
    <w:rsid w:val="37D02320"/>
    <w:rsid w:val="37EA1822"/>
    <w:rsid w:val="38795B40"/>
    <w:rsid w:val="38BB1CA6"/>
    <w:rsid w:val="38C214BE"/>
    <w:rsid w:val="38C214BE"/>
    <w:rsid w:val="38FC63F4"/>
    <w:rsid w:val="39B2BC8C"/>
    <w:rsid w:val="3A030A2C"/>
    <w:rsid w:val="3A5C1A58"/>
    <w:rsid w:val="3A5C1A58"/>
    <w:rsid w:val="3A9F6A10"/>
    <w:rsid w:val="3ADA2013"/>
    <w:rsid w:val="3BA1AA64"/>
    <w:rsid w:val="3BC1BDDA"/>
    <w:rsid w:val="3BFE2CAA"/>
    <w:rsid w:val="3BFE2CAA"/>
    <w:rsid w:val="3C3F7FA5"/>
    <w:rsid w:val="3C5B4A1B"/>
    <w:rsid w:val="3D1BB612"/>
    <w:rsid w:val="3E2122C1"/>
    <w:rsid w:val="3EA4F726"/>
    <w:rsid w:val="3F145C4A"/>
    <w:rsid w:val="3F1EC611"/>
    <w:rsid w:val="3FEFBE90"/>
    <w:rsid w:val="409CD48B"/>
    <w:rsid w:val="40B67397"/>
    <w:rsid w:val="40B869F5"/>
    <w:rsid w:val="41339D8A"/>
    <w:rsid w:val="4187EEBC"/>
    <w:rsid w:val="41DC1313"/>
    <w:rsid w:val="4346F60C"/>
    <w:rsid w:val="4346F60C"/>
    <w:rsid w:val="43785E5C"/>
    <w:rsid w:val="448C20CB"/>
    <w:rsid w:val="4685CC0F"/>
    <w:rsid w:val="47094E59"/>
    <w:rsid w:val="474440AD"/>
    <w:rsid w:val="476D67BE"/>
    <w:rsid w:val="477FC661"/>
    <w:rsid w:val="48119F80"/>
    <w:rsid w:val="490A8FCC"/>
    <w:rsid w:val="49128AC4"/>
    <w:rsid w:val="49CE0F43"/>
    <w:rsid w:val="49D8065F"/>
    <w:rsid w:val="49F5D1B1"/>
    <w:rsid w:val="4D493DD3"/>
    <w:rsid w:val="4DCB9A66"/>
    <w:rsid w:val="4DCB9A66"/>
    <w:rsid w:val="4ED2D40F"/>
    <w:rsid w:val="4F2FC85F"/>
    <w:rsid w:val="51B05C8D"/>
    <w:rsid w:val="51DC4EEE"/>
    <w:rsid w:val="52E1BF4C"/>
    <w:rsid w:val="52E1BF4C"/>
    <w:rsid w:val="52FA72C6"/>
    <w:rsid w:val="5313EA43"/>
    <w:rsid w:val="53C578DD"/>
    <w:rsid w:val="53C578DD"/>
    <w:rsid w:val="5532FA44"/>
    <w:rsid w:val="5689D497"/>
    <w:rsid w:val="57118CA9"/>
    <w:rsid w:val="57547C0A"/>
    <w:rsid w:val="59442A5F"/>
    <w:rsid w:val="59442A5F"/>
    <w:rsid w:val="595AE852"/>
    <w:rsid w:val="5960E09D"/>
    <w:rsid w:val="59C8C110"/>
    <w:rsid w:val="5A8FA2FA"/>
    <w:rsid w:val="5BCB2457"/>
    <w:rsid w:val="5C47F071"/>
    <w:rsid w:val="5C6CC0FE"/>
    <w:rsid w:val="5D089825"/>
    <w:rsid w:val="5D089825"/>
    <w:rsid w:val="5EB6CD75"/>
    <w:rsid w:val="60973D48"/>
    <w:rsid w:val="60EA7D63"/>
    <w:rsid w:val="60F9063D"/>
    <w:rsid w:val="616B3CC5"/>
    <w:rsid w:val="6179CAEF"/>
    <w:rsid w:val="618302A0"/>
    <w:rsid w:val="618302A0"/>
    <w:rsid w:val="62C5276C"/>
    <w:rsid w:val="62C5276C"/>
    <w:rsid w:val="6310095C"/>
    <w:rsid w:val="6313E7E3"/>
    <w:rsid w:val="63291040"/>
    <w:rsid w:val="652336C7"/>
    <w:rsid w:val="65AF2DCE"/>
    <w:rsid w:val="669AA9B8"/>
    <w:rsid w:val="689381D5"/>
    <w:rsid w:val="689381D5"/>
    <w:rsid w:val="69023E29"/>
    <w:rsid w:val="6A580E7C"/>
    <w:rsid w:val="6B04F4E4"/>
    <w:rsid w:val="6BB864CF"/>
    <w:rsid w:val="6BE48B36"/>
    <w:rsid w:val="6CB3474A"/>
    <w:rsid w:val="6D4FE566"/>
    <w:rsid w:val="6D91616F"/>
    <w:rsid w:val="6EC322E7"/>
    <w:rsid w:val="6F9B6812"/>
    <w:rsid w:val="70E34106"/>
    <w:rsid w:val="715A2086"/>
    <w:rsid w:val="739A85E6"/>
    <w:rsid w:val="73C37DE7"/>
    <w:rsid w:val="743D9AF9"/>
    <w:rsid w:val="75168D82"/>
    <w:rsid w:val="772DA755"/>
    <w:rsid w:val="779849D4"/>
    <w:rsid w:val="78BB675F"/>
    <w:rsid w:val="79E7FE68"/>
    <w:rsid w:val="7A611C01"/>
    <w:rsid w:val="7B0DD49C"/>
    <w:rsid w:val="7CBC6C79"/>
    <w:rsid w:val="7D16C0A6"/>
    <w:rsid w:val="7D631D4E"/>
    <w:rsid w:val="7D845797"/>
    <w:rsid w:val="7DBF0040"/>
    <w:rsid w:val="7FCD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9D8A"/>
  <w15:chartTrackingRefBased/>
  <w15:docId w15:val="{404E0658-5A84-4D18-8C13-C81FC8E16B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A8FA2FA"/>
    <w:pPr>
      <w:spacing/>
      <w:ind w:left="720"/>
      <w:contextualSpacing/>
    </w:pPr>
  </w:style>
  <w:style w:type="character" w:styleId="Hyperlink">
    <w:uiPriority w:val="99"/>
    <w:name w:val="Hyperlink"/>
    <w:basedOn w:val="DefaultParagraphFont"/>
    <w:unhideWhenUsed/>
    <w:rsid w:val="5A8FA2FA"/>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122fd991df046c0" /><Relationship Type="http://schemas.openxmlformats.org/officeDocument/2006/relationships/numbering" Target="numbering.xml" Id="R77c8c612ba67421c" /><Relationship Type="http://schemas.openxmlformats.org/officeDocument/2006/relationships/hyperlink" Target="https://herts365-my.sharepoint.com/:f:/g/personal/nh23abh_herts_ac_uk/EutqO5_m5yZDgykN0H90ErgBt38BjeVRkX875ux9PGBoeA?e=XbRgBt" TargetMode="External" Id="R8c237e3621ae4559" /><Relationship Type="http://schemas.openxmlformats.org/officeDocument/2006/relationships/hyperlink" Target="https://github.com/nazmul-nil/MSc-DS-Research-Project-UH.git" TargetMode="External" Id="R73dfc6096204424e" /><Relationship Type="http://schemas.openxmlformats.org/officeDocument/2006/relationships/hyperlink" Target="https://doi.org/10.1016/j.eneco.2018.07.022" TargetMode="External" Id="R014a4511f6534103" /><Relationship Type="http://schemas.openxmlformats.org/officeDocument/2006/relationships/hyperlink" Target="https://doi.org/10.1016/j.eneco.2017.11.007" TargetMode="External" Id="R01092af6984c4277" /><Relationship Type="http://schemas.openxmlformats.org/officeDocument/2006/relationships/hyperlink" Target="https://github.com/nazmul-nil/MSc-DS-Research-Project-UH" TargetMode="External" Id="R36be76db14d9408d" /><Relationship Type="http://schemas.openxmlformats.org/officeDocument/2006/relationships/hyperlink" Target="https://doi.org/10.1016/j.enpol.2009.05.003" TargetMode="External" Id="Ra030ede762614c12" /><Relationship Type="http://schemas.openxmlformats.org/officeDocument/2006/relationships/hyperlink" Target="https://databank.worldbank.org/source/world-development-indicators" TargetMode="External" Id="R8cf4fa3dbbf74c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2025-02-02T20:30:28.9371095Z</dcterms:created>
  <dcterms:modified xsi:type="dcterms:W3CDTF">2025-02-07T19:14:47.5391371Z</dcterms:modified>
  <dc:creator>Nazmul Hossain [Student-PECS]</dc:creator>
  <lastModifiedBy>Nazmul Hossain [Student-PECS]</lastModifiedBy>
</coreProperties>
</file>