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Priority table for new features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Feature</w:t>
      </w:r>
      <w:r w:rsidRPr="004A0064">
        <w:rPr>
          <w:rFonts w:ascii="Arial" w:hAnsi="Arial" w:cs="Arial"/>
          <w:sz w:val="24"/>
          <w:szCs w:val="24"/>
        </w:rPr>
        <w:tab/>
        <w:t>What it adds</w:t>
      </w:r>
      <w:r w:rsidRPr="004A0064">
        <w:rPr>
          <w:rFonts w:ascii="Arial" w:hAnsi="Arial" w:cs="Arial"/>
          <w:sz w:val="24"/>
          <w:szCs w:val="24"/>
        </w:rPr>
        <w:tab/>
        <w:t>Effort</w:t>
      </w:r>
      <w:r w:rsidRPr="004A0064">
        <w:rPr>
          <w:rFonts w:ascii="Arial" w:hAnsi="Arial" w:cs="Arial"/>
          <w:sz w:val="24"/>
          <w:szCs w:val="24"/>
        </w:rPr>
        <w:tab/>
        <w:t xml:space="preserve">Priority (for YC / </w:t>
      </w:r>
      <w:proofErr w:type="gramStart"/>
      <w:r w:rsidRPr="004A0064">
        <w:rPr>
          <w:rFonts w:ascii="Arial" w:hAnsi="Arial" w:cs="Arial"/>
          <w:sz w:val="24"/>
          <w:szCs w:val="24"/>
        </w:rPr>
        <w:t>pilots</w:t>
      </w:r>
      <w:proofErr w:type="gramEnd"/>
      <w:r w:rsidRPr="004A0064">
        <w:rPr>
          <w:rFonts w:ascii="Arial" w:hAnsi="Arial" w:cs="Arial"/>
          <w:sz w:val="24"/>
          <w:szCs w:val="24"/>
        </w:rPr>
        <w:t>)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Provenance fusion</w:t>
      </w:r>
      <w:r w:rsidRPr="004A0064">
        <w:rPr>
          <w:rFonts w:ascii="Arial" w:hAnsi="Arial" w:cs="Arial"/>
          <w:sz w:val="24"/>
          <w:szCs w:val="24"/>
        </w:rPr>
        <w:tab/>
        <w:t>Combines C2PA with forensic signals for higher confidence</w:t>
      </w:r>
      <w:r w:rsidRPr="004A0064">
        <w:rPr>
          <w:rFonts w:ascii="Arial" w:hAnsi="Arial" w:cs="Arial"/>
          <w:sz w:val="24"/>
          <w:szCs w:val="24"/>
        </w:rPr>
        <w:tab/>
        <w:t>Low</w:t>
      </w:r>
      <w:r w:rsidRPr="004A0064">
        <w:rPr>
          <w:rFonts w:ascii="Arial" w:hAnsi="Arial" w:cs="Arial"/>
          <w:sz w:val="24"/>
          <w:szCs w:val="24"/>
        </w:rPr>
        <w:tab/>
        <w:t>Highest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Explainable report + visualizations</w:t>
      </w:r>
      <w:r w:rsidRPr="004A0064">
        <w:rPr>
          <w:rFonts w:ascii="Arial" w:hAnsi="Arial" w:cs="Arial"/>
          <w:sz w:val="24"/>
          <w:szCs w:val="24"/>
        </w:rPr>
        <w:tab/>
        <w:t>Human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readable, legal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 xml:space="preserve">grade output; </w:t>
      </w:r>
      <w:proofErr w:type="spellStart"/>
      <w:r w:rsidRPr="004A0064">
        <w:rPr>
          <w:rFonts w:ascii="Arial" w:hAnsi="Arial" w:cs="Arial"/>
          <w:sz w:val="24"/>
          <w:szCs w:val="24"/>
        </w:rPr>
        <w:t>heatmaps</w:t>
      </w:r>
      <w:proofErr w:type="spellEnd"/>
      <w:r w:rsidRPr="004A0064">
        <w:rPr>
          <w:rFonts w:ascii="Arial" w:hAnsi="Arial" w:cs="Arial"/>
          <w:sz w:val="24"/>
          <w:szCs w:val="24"/>
        </w:rPr>
        <w:t xml:space="preserve"> and timeline</w:t>
      </w:r>
      <w:r w:rsidRPr="004A0064">
        <w:rPr>
          <w:rFonts w:ascii="Arial" w:hAnsi="Arial" w:cs="Arial"/>
          <w:sz w:val="24"/>
          <w:szCs w:val="24"/>
        </w:rPr>
        <w:tab/>
        <w:t>Low</w:t>
      </w:r>
      <w:r w:rsidRPr="004A0064">
        <w:rPr>
          <w:rFonts w:ascii="Arial" w:hAnsi="Arial" w:cs="Arial"/>
          <w:sz w:val="24"/>
          <w:szCs w:val="24"/>
        </w:rPr>
        <w:tab/>
        <w:t>Highest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Pixel forensics PRNU / noise residuals</w:t>
      </w:r>
      <w:r w:rsidRPr="004A0064">
        <w:rPr>
          <w:rFonts w:ascii="Arial" w:hAnsi="Arial" w:cs="Arial"/>
          <w:sz w:val="24"/>
          <w:szCs w:val="24"/>
        </w:rPr>
        <w:tab/>
        <w:t>Source camera inconsistency and tamper localization</w:t>
      </w:r>
      <w:r w:rsidRPr="004A0064">
        <w:rPr>
          <w:rFonts w:ascii="Arial" w:hAnsi="Arial" w:cs="Arial"/>
          <w:sz w:val="24"/>
          <w:szCs w:val="24"/>
        </w:rPr>
        <w:tab/>
        <w:t>Medium</w:t>
      </w:r>
      <w:r w:rsidRPr="004A0064">
        <w:rPr>
          <w:rFonts w:ascii="Arial" w:hAnsi="Arial" w:cs="Arial"/>
          <w:sz w:val="24"/>
          <w:szCs w:val="24"/>
        </w:rPr>
        <w:tab/>
        <w:t>High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4A0064">
        <w:rPr>
          <w:rFonts w:ascii="Arial" w:hAnsi="Arial" w:cs="Arial"/>
          <w:sz w:val="24"/>
          <w:szCs w:val="24"/>
        </w:rPr>
        <w:t>Deepfake</w:t>
      </w:r>
      <w:proofErr w:type="spellEnd"/>
      <w:r w:rsidRPr="004A0064">
        <w:rPr>
          <w:rFonts w:ascii="Arial" w:hAnsi="Arial" w:cs="Arial"/>
          <w:sz w:val="24"/>
          <w:szCs w:val="24"/>
        </w:rPr>
        <w:t xml:space="preserve"> detectors</w:t>
      </w:r>
      <w:r w:rsidRPr="004A0064">
        <w:rPr>
          <w:rFonts w:ascii="Arial" w:hAnsi="Arial" w:cs="Arial"/>
          <w:sz w:val="24"/>
          <w:szCs w:val="24"/>
        </w:rPr>
        <w:tab/>
        <w:t>Detect synthetic faces/whole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frame generation</w:t>
      </w:r>
      <w:r w:rsidRPr="004A0064">
        <w:rPr>
          <w:rFonts w:ascii="Arial" w:hAnsi="Arial" w:cs="Arial"/>
          <w:sz w:val="24"/>
          <w:szCs w:val="24"/>
        </w:rPr>
        <w:tab/>
        <w:t>Medium</w:t>
      </w:r>
      <w:r w:rsidRPr="004A0064">
        <w:rPr>
          <w:rFonts w:ascii="Arial" w:hAnsi="Arial" w:cs="Arial"/>
          <w:sz w:val="24"/>
          <w:szCs w:val="24"/>
        </w:rPr>
        <w:tab/>
        <w:t>High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Temporal consistency checks</w:t>
      </w:r>
      <w:r w:rsidRPr="004A0064">
        <w:rPr>
          <w:rFonts w:ascii="Arial" w:hAnsi="Arial" w:cs="Arial"/>
          <w:sz w:val="24"/>
          <w:szCs w:val="24"/>
        </w:rPr>
        <w:tab/>
        <w:t>Detect frame interpolation, re-encoding, splice points</w:t>
      </w:r>
      <w:r w:rsidRPr="004A0064">
        <w:rPr>
          <w:rFonts w:ascii="Arial" w:hAnsi="Arial" w:cs="Arial"/>
          <w:sz w:val="24"/>
          <w:szCs w:val="24"/>
        </w:rPr>
        <w:tab/>
        <w:t>Medium</w:t>
      </w:r>
      <w:r w:rsidRPr="004A0064">
        <w:rPr>
          <w:rFonts w:ascii="Arial" w:hAnsi="Arial" w:cs="Arial"/>
          <w:sz w:val="24"/>
          <w:szCs w:val="24"/>
        </w:rPr>
        <w:tab/>
      </w:r>
      <w:proofErr w:type="spellStart"/>
      <w:r w:rsidRPr="004A0064">
        <w:rPr>
          <w:rFonts w:ascii="Arial" w:hAnsi="Arial" w:cs="Arial"/>
          <w:sz w:val="24"/>
          <w:szCs w:val="24"/>
        </w:rPr>
        <w:t>Medium</w:t>
      </w:r>
      <w:proofErr w:type="spellEnd"/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Audio forensics</w:t>
      </w:r>
      <w:r w:rsidRPr="004A0064">
        <w:rPr>
          <w:rFonts w:ascii="Arial" w:hAnsi="Arial" w:cs="Arial"/>
          <w:sz w:val="24"/>
          <w:szCs w:val="24"/>
        </w:rPr>
        <w:tab/>
        <w:t>Synthetic voice detection, lip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sync mismatch, speaker ID</w:t>
      </w:r>
      <w:r w:rsidRPr="004A0064">
        <w:rPr>
          <w:rFonts w:ascii="Arial" w:hAnsi="Arial" w:cs="Arial"/>
          <w:sz w:val="24"/>
          <w:szCs w:val="24"/>
        </w:rPr>
        <w:tab/>
        <w:t>Medium</w:t>
      </w:r>
      <w:r w:rsidRPr="004A0064">
        <w:rPr>
          <w:rFonts w:ascii="Arial" w:hAnsi="Arial" w:cs="Arial"/>
          <w:sz w:val="24"/>
          <w:szCs w:val="24"/>
        </w:rPr>
        <w:tab/>
      </w:r>
      <w:proofErr w:type="spellStart"/>
      <w:r w:rsidRPr="004A0064">
        <w:rPr>
          <w:rFonts w:ascii="Arial" w:hAnsi="Arial" w:cs="Arial"/>
          <w:sz w:val="24"/>
          <w:szCs w:val="24"/>
        </w:rPr>
        <w:t>Medium</w:t>
      </w:r>
      <w:proofErr w:type="spellEnd"/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Red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team &amp; benchmark dataset</w:t>
      </w:r>
      <w:r w:rsidRPr="004A0064">
        <w:rPr>
          <w:rFonts w:ascii="Arial" w:hAnsi="Arial" w:cs="Arial"/>
          <w:sz w:val="24"/>
          <w:szCs w:val="24"/>
        </w:rPr>
        <w:tab/>
        <w:t>Hardens models and proves claims publicly</w:t>
      </w:r>
      <w:r w:rsidRPr="004A0064">
        <w:rPr>
          <w:rFonts w:ascii="Arial" w:hAnsi="Arial" w:cs="Arial"/>
          <w:sz w:val="24"/>
          <w:szCs w:val="24"/>
        </w:rPr>
        <w:tab/>
        <w:t>High</w:t>
      </w:r>
      <w:r w:rsidRPr="004A0064">
        <w:rPr>
          <w:rFonts w:ascii="Arial" w:hAnsi="Arial" w:cs="Arial"/>
          <w:sz w:val="24"/>
          <w:szCs w:val="24"/>
        </w:rPr>
        <w:tab/>
        <w:t>Critical long term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Concrete technical plan and implementation steps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Core principle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Always fuse provenance metadata with forensic signals and present both raw evidence and an explainable confidence score. Provenance is hard to fake; forensics catch manipulations that lack provenance. The combination is your moat.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Provenance fusion and scoring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 xml:space="preserve">Design a fusion engine that ingests: C2PA manifest, EXIF, container signals, pixel scores, </w:t>
      </w:r>
      <w:proofErr w:type="spellStart"/>
      <w:r w:rsidRPr="004A0064">
        <w:rPr>
          <w:rFonts w:ascii="Arial" w:hAnsi="Arial" w:cs="Arial"/>
          <w:sz w:val="24"/>
          <w:szCs w:val="24"/>
        </w:rPr>
        <w:t>deepfake</w:t>
      </w:r>
      <w:proofErr w:type="spellEnd"/>
      <w:r w:rsidRPr="004A0064">
        <w:rPr>
          <w:rFonts w:ascii="Arial" w:hAnsi="Arial" w:cs="Arial"/>
          <w:sz w:val="24"/>
          <w:szCs w:val="24"/>
        </w:rPr>
        <w:t xml:space="preserve"> scores, temporal anomalies, and audio scores.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Output: per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asset confidence vector and a single composite trust score with provenance flags (e.g., manifest present, manifest valid, manifest mismatch).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4A0064">
        <w:rPr>
          <w:rFonts w:ascii="Arial" w:hAnsi="Arial" w:cs="Arial"/>
          <w:sz w:val="24"/>
          <w:szCs w:val="24"/>
        </w:rPr>
        <w:t>Explainability</w:t>
      </w:r>
      <w:proofErr w:type="spellEnd"/>
      <w:r w:rsidRPr="004A0064">
        <w:rPr>
          <w:rFonts w:ascii="Arial" w:hAnsi="Arial" w:cs="Arial"/>
          <w:sz w:val="24"/>
          <w:szCs w:val="24"/>
        </w:rPr>
        <w:t>: for each score, include the contributing signals and a short human sentence explaining why the score moved up or down.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Pixel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level forensics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Implement noise residual extraction and PRNU matching to detect camera source inconsistencies and localized tampering.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 xml:space="preserve">Deliverable: tamper </w:t>
      </w:r>
      <w:proofErr w:type="spellStart"/>
      <w:r w:rsidRPr="004A0064">
        <w:rPr>
          <w:rFonts w:ascii="Arial" w:hAnsi="Arial" w:cs="Arial"/>
          <w:sz w:val="24"/>
          <w:szCs w:val="24"/>
        </w:rPr>
        <w:t>heatmap</w:t>
      </w:r>
      <w:proofErr w:type="spellEnd"/>
      <w:r w:rsidRPr="004A0064">
        <w:rPr>
          <w:rFonts w:ascii="Arial" w:hAnsi="Arial" w:cs="Arial"/>
          <w:sz w:val="24"/>
          <w:szCs w:val="24"/>
        </w:rPr>
        <w:t xml:space="preserve"> overlay and a per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region tamper probability.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Engineering notes: compute residuals, correlate with known camera fingerprints when available, and produce a visual mask for the report.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4A0064">
        <w:rPr>
          <w:rFonts w:ascii="Arial" w:hAnsi="Arial" w:cs="Arial"/>
          <w:sz w:val="24"/>
          <w:szCs w:val="24"/>
        </w:rPr>
        <w:t>Deepfake</w:t>
      </w:r>
      <w:proofErr w:type="spellEnd"/>
      <w:r w:rsidRPr="004A0064">
        <w:rPr>
          <w:rFonts w:ascii="Arial" w:hAnsi="Arial" w:cs="Arial"/>
          <w:sz w:val="24"/>
          <w:szCs w:val="24"/>
        </w:rPr>
        <w:t xml:space="preserve"> detection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Ensemble approach: combine face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level detectors (face swap, identity inconsistency) and whole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frame detectors (GAN/ diffusion artifacts).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Per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frame scoring: produce a timeline of frame scores and aggregate metrics (max, median, suspicious segments).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4A0064">
        <w:rPr>
          <w:rFonts w:ascii="Arial" w:hAnsi="Arial" w:cs="Arial"/>
          <w:sz w:val="24"/>
          <w:szCs w:val="24"/>
        </w:rPr>
        <w:t>Explainability</w:t>
      </w:r>
      <w:proofErr w:type="spellEnd"/>
      <w:r w:rsidRPr="004A0064">
        <w:rPr>
          <w:rFonts w:ascii="Arial" w:hAnsi="Arial" w:cs="Arial"/>
          <w:sz w:val="24"/>
          <w:szCs w:val="24"/>
        </w:rPr>
        <w:t>: show frames with highest anomaly scores and the model reason (e.g., inconsistent eye reflections, unnatural texture).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Temporal and container checks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Temporal checks: detect frame duplication, interpolation artifacts, inconsistent motion vectors, and GOP anomalies.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Container checks: detect re</w:t>
      </w:r>
      <w:r w:rsidRPr="004A0064">
        <w:rPr>
          <w:rFonts w:ascii="Cambria Math" w:hAnsi="Cambria Math" w:cs="Cambria Math"/>
          <w:sz w:val="24"/>
          <w:szCs w:val="24"/>
        </w:rPr>
        <w:t>‑</w:t>
      </w:r>
      <w:proofErr w:type="spellStart"/>
      <w:r w:rsidRPr="004A0064">
        <w:rPr>
          <w:rFonts w:ascii="Arial" w:hAnsi="Arial" w:cs="Arial"/>
          <w:sz w:val="24"/>
          <w:szCs w:val="24"/>
        </w:rPr>
        <w:t>muxing</w:t>
      </w:r>
      <w:proofErr w:type="spellEnd"/>
      <w:r w:rsidRPr="004A0064">
        <w:rPr>
          <w:rFonts w:ascii="Arial" w:hAnsi="Arial" w:cs="Arial"/>
          <w:sz w:val="24"/>
          <w:szCs w:val="24"/>
        </w:rPr>
        <w:t>, suspicious codec chains, and timestamp discontinuities.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Output: timeline markers for suspected edits and a confidence level for each marker.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Audio forensics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Checks to include: synthetic voice detection, speaker consistency across segments, lip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sync mismatch between audio and video, and audio re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encoding artifacts.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Deliverable: audio timeline, speaker change points, and lip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sync confidence overlay.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Explainable report and UI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 xml:space="preserve">Report sections: Summary verdict; Provenance snapshot; Forensic timeline; </w:t>
      </w:r>
      <w:proofErr w:type="spellStart"/>
      <w:r w:rsidRPr="004A0064">
        <w:rPr>
          <w:rFonts w:ascii="Arial" w:hAnsi="Arial" w:cs="Arial"/>
          <w:sz w:val="24"/>
          <w:szCs w:val="24"/>
        </w:rPr>
        <w:t>Heatmaps</w:t>
      </w:r>
      <w:proofErr w:type="spellEnd"/>
      <w:r w:rsidRPr="004A0064">
        <w:rPr>
          <w:rFonts w:ascii="Arial" w:hAnsi="Arial" w:cs="Arial"/>
          <w:sz w:val="24"/>
          <w:szCs w:val="24"/>
        </w:rPr>
        <w:t xml:space="preserve"> and flagged frames; Raw evidence hashes and chain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of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custody; Human notes and recommended next steps.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Formats: interactive web view + legal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grade PDF export with embedded hashes and manifest snapshots.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UX: one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click “Create evidence PDF” from any scan; highlight the single most convincing piece of evidence for quick review.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Validation, benchmarking, and red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team plan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Benchmark dataset: assemble a mix of real, manipulated, and synthetic media. Include local content from Bangladesh partners to show domain expertise.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Red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team program: invite external researchers and fact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checkers to submit adversarial samples; reward high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quality attacks and publish a summary of defenses.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Metrics to track: true positive rate, false positive rate, precision at high recall, per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segment accuracy, and calibration of confidence scores.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Third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party audit: after initial pilots, commission an independent evaluation and publish results to build trust.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Engineering roadmap and 15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/30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/90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day milestones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Immediate 15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day sprint (must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do)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lastRenderedPageBreak/>
        <w:t>Provenance fusion MVP — combine C2PA + EXIF + a single forensic signal (e.g., PRNU) into a composite score and show it in the UI.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Explainable PDF template — produce a legal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 xml:space="preserve">grade PDF with manifest snapshot, one </w:t>
      </w:r>
      <w:proofErr w:type="spellStart"/>
      <w:r w:rsidRPr="004A0064">
        <w:rPr>
          <w:rFonts w:ascii="Arial" w:hAnsi="Arial" w:cs="Arial"/>
          <w:sz w:val="24"/>
          <w:szCs w:val="24"/>
        </w:rPr>
        <w:t>heatmap</w:t>
      </w:r>
      <w:proofErr w:type="spellEnd"/>
      <w:r w:rsidRPr="004A0064">
        <w:rPr>
          <w:rFonts w:ascii="Arial" w:hAnsi="Arial" w:cs="Arial"/>
          <w:sz w:val="24"/>
          <w:szCs w:val="24"/>
        </w:rPr>
        <w:t>, and a short verdict sentence.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Demo video and one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page dashboard — record scan → PDF flow and prepare metrics placeholders for YC.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Outreach — secure 3 pilot conversations and 1 LOI from a newsroom or fact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check org.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30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day goals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 xml:space="preserve">Add </w:t>
      </w:r>
      <w:proofErr w:type="spellStart"/>
      <w:r w:rsidRPr="004A0064">
        <w:rPr>
          <w:rFonts w:ascii="Arial" w:hAnsi="Arial" w:cs="Arial"/>
          <w:sz w:val="24"/>
          <w:szCs w:val="24"/>
        </w:rPr>
        <w:t>deepfake</w:t>
      </w:r>
      <w:proofErr w:type="spellEnd"/>
      <w:r w:rsidRPr="004A0064">
        <w:rPr>
          <w:rFonts w:ascii="Arial" w:hAnsi="Arial" w:cs="Arial"/>
          <w:sz w:val="24"/>
          <w:szCs w:val="24"/>
        </w:rPr>
        <w:t xml:space="preserve"> detector ensemble and per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frame timeline visualization.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Improve UI to show flagged frames and allow annotator comments.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Run internal benchmark on a curated dataset and produce initial metrics.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90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day goals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Add audio forensics and advanced temporal checks.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Launch red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team program and public benchmark results.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Convert at least one pilot to paid and instrument retention metrics.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4A0064">
        <w:rPr>
          <w:rFonts w:ascii="Arial" w:hAnsi="Arial" w:cs="Arial"/>
          <w:sz w:val="24"/>
          <w:szCs w:val="24"/>
        </w:rPr>
        <w:t>Productization</w:t>
      </w:r>
      <w:proofErr w:type="spellEnd"/>
      <w:r w:rsidRPr="004A0064">
        <w:rPr>
          <w:rFonts w:ascii="Arial" w:hAnsi="Arial" w:cs="Arial"/>
          <w:sz w:val="24"/>
          <w:szCs w:val="24"/>
        </w:rPr>
        <w:t xml:space="preserve"> and go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to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market moves that increase YC appeal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Target first paying customers: newsrooms, fact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check NGOs, legal clinics, and local election monitors. Sell per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seat or per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case with an API tier for platforms.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Integration hooks: browser extension for journalists, Slack integration for newsroom alerts, and a capture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time SDK for camera apps.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Trust signals: publish methodology, benchmark results, and at least one independent audit.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Demo narrative for YC: show a real case where provenance + forensics changed the verdict; include pilot partner names and LOI.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Risk management and operational notes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False positives: surface uncertainty and require human review for high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impact cases.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Arms race with generative models: prioritize provenance capture and capture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time SDKs — provenance is harder to fake at scale.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Legal admissibility: store raw evidence, hashes, and manifest snapshots; consult a legal advisor to ensure chain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of</w:t>
      </w:r>
      <w:r w:rsidRPr="004A0064">
        <w:rPr>
          <w:rFonts w:ascii="Cambria Math" w:hAnsi="Cambria Math" w:cs="Cambria Math"/>
          <w:sz w:val="24"/>
          <w:szCs w:val="24"/>
        </w:rPr>
        <w:t>‑</w:t>
      </w:r>
      <w:r w:rsidRPr="004A0064">
        <w:rPr>
          <w:rFonts w:ascii="Arial" w:hAnsi="Arial" w:cs="Arial"/>
          <w:sz w:val="24"/>
          <w:szCs w:val="24"/>
        </w:rPr>
        <w:t>custody formats meet local standards.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Deliverables I can prepare for you now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Evidence PDF template with the exact sections and wording optimized for legal and newsroom use.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Outreach email sequences for pilots and LOI requests tailored to newsrooms and NGOs.</w:t>
      </w:r>
    </w:p>
    <w:p w:rsidR="004A0064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0B2FFB" w:rsidRPr="004A0064" w:rsidRDefault="004A0064" w:rsidP="004A00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0064">
        <w:rPr>
          <w:rFonts w:ascii="Arial" w:hAnsi="Arial" w:cs="Arial"/>
          <w:sz w:val="24"/>
          <w:szCs w:val="24"/>
        </w:rPr>
        <w:t>YC application language that highlights the fusion approach, pilot commitments, and traction metrics.</w:t>
      </w:r>
      <w:bookmarkStart w:id="0" w:name="_GoBack"/>
      <w:bookmarkEnd w:id="0"/>
    </w:p>
    <w:sectPr w:rsidR="000B2FFB" w:rsidRPr="004A0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7A6"/>
    <w:rsid w:val="000B2FFB"/>
    <w:rsid w:val="004A0064"/>
    <w:rsid w:val="0077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AD23AB-F383-4E37-B223-0A672DFE5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917</Words>
  <Characters>5231</Characters>
  <Application>Microsoft Office Word</Application>
  <DocSecurity>0</DocSecurity>
  <Lines>43</Lines>
  <Paragraphs>12</Paragraphs>
  <ScaleCrop>false</ScaleCrop>
  <Company/>
  <LinksUpToDate>false</LinksUpToDate>
  <CharactersWithSpaces>6136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2026-01-16T04:45:00Z</dcterms:created>
  <dcterms:modified xsi:type="dcterms:W3CDTF">2026-01-16T04:46:00Z</dcterms:modified>
</cp:coreProperties>
</file>