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>Recommendation summary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 xml:space="preserve">Use </w:t>
      </w:r>
      <w:proofErr w:type="spellStart"/>
      <w:r w:rsidRPr="002662C8">
        <w:rPr>
          <w:rFonts w:ascii="Arial" w:hAnsi="Arial" w:cs="Arial"/>
          <w:sz w:val="24"/>
          <w:szCs w:val="24"/>
        </w:rPr>
        <w:t>SigFoundry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 as the company brand, </w:t>
      </w:r>
      <w:proofErr w:type="spellStart"/>
      <w:r w:rsidRPr="002662C8">
        <w:rPr>
          <w:rFonts w:ascii="Arial" w:hAnsi="Arial" w:cs="Arial"/>
          <w:sz w:val="24"/>
          <w:szCs w:val="24"/>
        </w:rPr>
        <w:t>TruthSig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 as the public/product brand for journalists and fact</w:t>
      </w:r>
      <w:r w:rsidRPr="002662C8">
        <w:rPr>
          <w:rFonts w:ascii="Cambria Math" w:hAnsi="Cambria Math" w:cs="Cambria Math"/>
          <w:sz w:val="24"/>
          <w:szCs w:val="24"/>
        </w:rPr>
        <w:t>‑</w:t>
      </w:r>
      <w:r w:rsidRPr="002662C8">
        <w:rPr>
          <w:rFonts w:ascii="Arial" w:hAnsi="Arial" w:cs="Arial"/>
          <w:sz w:val="24"/>
          <w:szCs w:val="24"/>
        </w:rPr>
        <w:t xml:space="preserve">checkers, and </w:t>
      </w:r>
      <w:proofErr w:type="spellStart"/>
      <w:r w:rsidRPr="002662C8">
        <w:rPr>
          <w:rFonts w:ascii="Arial" w:hAnsi="Arial" w:cs="Arial"/>
          <w:sz w:val="24"/>
          <w:szCs w:val="24"/>
        </w:rPr>
        <w:t>AuthenSig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 as the enterprise/legal offering. This gives you a defensible corporate identity (</w:t>
      </w:r>
      <w:proofErr w:type="spellStart"/>
      <w:r w:rsidRPr="002662C8">
        <w:rPr>
          <w:rFonts w:ascii="Arial" w:hAnsi="Arial" w:cs="Arial"/>
          <w:sz w:val="24"/>
          <w:szCs w:val="24"/>
        </w:rPr>
        <w:t>SigFoundry</w:t>
      </w:r>
      <w:proofErr w:type="spellEnd"/>
      <w:r w:rsidRPr="002662C8">
        <w:rPr>
          <w:rFonts w:ascii="Arial" w:hAnsi="Arial" w:cs="Arial"/>
          <w:sz w:val="24"/>
          <w:szCs w:val="24"/>
        </w:rPr>
        <w:t>) while keeping product names clear and trust</w:t>
      </w:r>
      <w:r w:rsidRPr="002662C8">
        <w:rPr>
          <w:rFonts w:ascii="Cambria Math" w:hAnsi="Cambria Math" w:cs="Cambria Math"/>
          <w:sz w:val="24"/>
          <w:szCs w:val="24"/>
        </w:rPr>
        <w:t>‑</w:t>
      </w:r>
      <w:r w:rsidRPr="002662C8">
        <w:rPr>
          <w:rFonts w:ascii="Arial" w:hAnsi="Arial" w:cs="Arial"/>
          <w:sz w:val="24"/>
          <w:szCs w:val="24"/>
        </w:rPr>
        <w:t>forward for different buyer personas. Present this architecture consistently in your YC application and demo materials.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>Brand architecture and legal setup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>Company name and legal entity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 xml:space="preserve">Incorporate as </w:t>
      </w:r>
      <w:proofErr w:type="spellStart"/>
      <w:r w:rsidRPr="002662C8">
        <w:rPr>
          <w:rFonts w:ascii="Arial" w:hAnsi="Arial" w:cs="Arial"/>
          <w:sz w:val="24"/>
          <w:szCs w:val="24"/>
        </w:rPr>
        <w:t>SigFoundry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 Ltd. Use this name on legal documents, bank accounts, and investor paperwork.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>DBA / product names: register “</w:t>
      </w:r>
      <w:proofErr w:type="spellStart"/>
      <w:r w:rsidRPr="002662C8">
        <w:rPr>
          <w:rFonts w:ascii="Arial" w:hAnsi="Arial" w:cs="Arial"/>
          <w:sz w:val="24"/>
          <w:szCs w:val="24"/>
        </w:rPr>
        <w:t>TruthSig</w:t>
      </w:r>
      <w:proofErr w:type="spellEnd"/>
      <w:r w:rsidRPr="002662C8">
        <w:rPr>
          <w:rFonts w:ascii="Arial" w:hAnsi="Arial" w:cs="Arial"/>
          <w:sz w:val="24"/>
          <w:szCs w:val="24"/>
        </w:rPr>
        <w:t>” and “</w:t>
      </w:r>
      <w:proofErr w:type="spellStart"/>
      <w:r w:rsidRPr="002662C8">
        <w:rPr>
          <w:rFonts w:ascii="Arial" w:hAnsi="Arial" w:cs="Arial"/>
          <w:sz w:val="24"/>
          <w:szCs w:val="24"/>
        </w:rPr>
        <w:t>AuthenSig</w:t>
      </w:r>
      <w:proofErr w:type="spellEnd"/>
      <w:r w:rsidRPr="002662C8">
        <w:rPr>
          <w:rFonts w:ascii="Arial" w:hAnsi="Arial" w:cs="Arial"/>
          <w:sz w:val="24"/>
          <w:szCs w:val="24"/>
        </w:rPr>
        <w:t>” as DBAs so you can invoice and sign contracts under product names if needed.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>Domain and email strategy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 xml:space="preserve">Primary domain: sigfoundry.com (or </w:t>
      </w:r>
      <w:proofErr w:type="gramStart"/>
      <w:r w:rsidRPr="002662C8">
        <w:rPr>
          <w:rFonts w:ascii="Arial" w:hAnsi="Arial" w:cs="Arial"/>
          <w:sz w:val="24"/>
          <w:szCs w:val="24"/>
        </w:rPr>
        <w:t>sigfoundry.ai  if</w:t>
      </w:r>
      <w:proofErr w:type="gramEnd"/>
      <w:r w:rsidRPr="002662C8">
        <w:rPr>
          <w:rFonts w:ascii="Arial" w:hAnsi="Arial" w:cs="Arial"/>
          <w:sz w:val="24"/>
          <w:szCs w:val="24"/>
        </w:rPr>
        <w:t xml:space="preserve"> .com unavailable).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>Product landing pages: truthsig.sigfoundry.com and authensig.sigfoundry.com or separate short domains like truthsig.com if available.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>Email patterns: founder@sigfoundry.com, support@truthsig.com, sales@authensig.com.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>Trademark and IP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 xml:space="preserve">File trademark intents for </w:t>
      </w:r>
      <w:proofErr w:type="spellStart"/>
      <w:r w:rsidRPr="002662C8">
        <w:rPr>
          <w:rFonts w:ascii="Arial" w:hAnsi="Arial" w:cs="Arial"/>
          <w:sz w:val="24"/>
          <w:szCs w:val="24"/>
        </w:rPr>
        <w:t>SigFoundry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 and the two product names in your priority markets (Bangladesh, US, EU).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>Keep product names short in contracts and include the corporate legal name for enforceability.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>Product mapping and go</w:t>
      </w:r>
      <w:r w:rsidRPr="002662C8">
        <w:rPr>
          <w:rFonts w:ascii="Cambria Math" w:hAnsi="Cambria Math" w:cs="Cambria Math"/>
          <w:sz w:val="24"/>
          <w:szCs w:val="24"/>
        </w:rPr>
        <w:t>‑</w:t>
      </w:r>
      <w:r w:rsidRPr="002662C8">
        <w:rPr>
          <w:rFonts w:ascii="Arial" w:hAnsi="Arial" w:cs="Arial"/>
          <w:sz w:val="24"/>
          <w:szCs w:val="24"/>
        </w:rPr>
        <w:t>to</w:t>
      </w:r>
      <w:r w:rsidRPr="002662C8">
        <w:rPr>
          <w:rFonts w:ascii="Cambria Math" w:hAnsi="Cambria Math" w:cs="Cambria Math"/>
          <w:sz w:val="24"/>
          <w:szCs w:val="24"/>
        </w:rPr>
        <w:t>‑</w:t>
      </w:r>
      <w:r w:rsidRPr="002662C8">
        <w:rPr>
          <w:rFonts w:ascii="Arial" w:hAnsi="Arial" w:cs="Arial"/>
          <w:sz w:val="24"/>
          <w:szCs w:val="24"/>
        </w:rPr>
        <w:t>market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2662C8">
        <w:rPr>
          <w:rFonts w:ascii="Arial" w:hAnsi="Arial" w:cs="Arial"/>
          <w:sz w:val="24"/>
          <w:szCs w:val="24"/>
        </w:rPr>
        <w:t>TruthSig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 (newsroom / fact</w:t>
      </w:r>
      <w:r w:rsidRPr="002662C8">
        <w:rPr>
          <w:rFonts w:ascii="Cambria Math" w:hAnsi="Cambria Math" w:cs="Cambria Math"/>
          <w:sz w:val="24"/>
          <w:szCs w:val="24"/>
        </w:rPr>
        <w:t>‑</w:t>
      </w:r>
      <w:r w:rsidRPr="002662C8">
        <w:rPr>
          <w:rFonts w:ascii="Arial" w:hAnsi="Arial" w:cs="Arial"/>
          <w:sz w:val="24"/>
          <w:szCs w:val="24"/>
        </w:rPr>
        <w:t>check product)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>Positioning: one</w:t>
      </w:r>
      <w:r w:rsidRPr="002662C8">
        <w:rPr>
          <w:rFonts w:ascii="Cambria Math" w:hAnsi="Cambria Math" w:cs="Cambria Math"/>
          <w:sz w:val="24"/>
          <w:szCs w:val="24"/>
        </w:rPr>
        <w:t>‑</w:t>
      </w:r>
      <w:r w:rsidRPr="002662C8">
        <w:rPr>
          <w:rFonts w:ascii="Arial" w:hAnsi="Arial" w:cs="Arial"/>
          <w:sz w:val="24"/>
          <w:szCs w:val="24"/>
        </w:rPr>
        <w:t xml:space="preserve">click scanner, evidence PDF, </w:t>
      </w:r>
      <w:proofErr w:type="spellStart"/>
      <w:r w:rsidRPr="002662C8">
        <w:rPr>
          <w:rFonts w:ascii="Arial" w:hAnsi="Arial" w:cs="Arial"/>
          <w:sz w:val="24"/>
          <w:szCs w:val="24"/>
        </w:rPr>
        <w:t>heatmaps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, </w:t>
      </w:r>
      <w:proofErr w:type="gramStart"/>
      <w:r w:rsidRPr="002662C8">
        <w:rPr>
          <w:rFonts w:ascii="Arial" w:hAnsi="Arial" w:cs="Arial"/>
          <w:sz w:val="24"/>
          <w:szCs w:val="24"/>
        </w:rPr>
        <w:t>quick</w:t>
      </w:r>
      <w:proofErr w:type="gramEnd"/>
      <w:r w:rsidRPr="002662C8">
        <w:rPr>
          <w:rFonts w:ascii="Arial" w:hAnsi="Arial" w:cs="Arial"/>
          <w:sz w:val="24"/>
          <w:szCs w:val="24"/>
        </w:rPr>
        <w:t xml:space="preserve"> workflow for journalists.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>Pricing: per</w:t>
      </w:r>
      <w:r w:rsidRPr="002662C8">
        <w:rPr>
          <w:rFonts w:ascii="Cambria Math" w:hAnsi="Cambria Math" w:cs="Cambria Math"/>
          <w:sz w:val="24"/>
          <w:szCs w:val="24"/>
        </w:rPr>
        <w:t>‑</w:t>
      </w:r>
      <w:r w:rsidRPr="002662C8">
        <w:rPr>
          <w:rFonts w:ascii="Arial" w:hAnsi="Arial" w:cs="Arial"/>
          <w:sz w:val="24"/>
          <w:szCs w:val="24"/>
        </w:rPr>
        <w:t>seat or per</w:t>
      </w:r>
      <w:r w:rsidRPr="002662C8">
        <w:rPr>
          <w:rFonts w:ascii="Cambria Math" w:hAnsi="Cambria Math" w:cs="Cambria Math"/>
          <w:sz w:val="24"/>
          <w:szCs w:val="24"/>
        </w:rPr>
        <w:t>‑</w:t>
      </w:r>
      <w:r w:rsidRPr="002662C8">
        <w:rPr>
          <w:rFonts w:ascii="Arial" w:hAnsi="Arial" w:cs="Arial"/>
          <w:sz w:val="24"/>
          <w:szCs w:val="24"/>
        </w:rPr>
        <w:t>case for newsrooms; free trial/pilot to convert to paid.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>Channels: direct outreach to journalists, Product Hunt, newsroom partnerships, Slack integrations.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2662C8">
        <w:rPr>
          <w:rFonts w:ascii="Arial" w:hAnsi="Arial" w:cs="Arial"/>
          <w:sz w:val="24"/>
          <w:szCs w:val="24"/>
        </w:rPr>
        <w:t>AuthenSig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 (enterprise / legal product)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lastRenderedPageBreak/>
        <w:t>Positioning: audit</w:t>
      </w:r>
      <w:r w:rsidRPr="002662C8">
        <w:rPr>
          <w:rFonts w:ascii="Cambria Math" w:hAnsi="Cambria Math" w:cs="Cambria Math"/>
          <w:sz w:val="24"/>
          <w:szCs w:val="24"/>
        </w:rPr>
        <w:t>‑</w:t>
      </w:r>
      <w:r w:rsidRPr="002662C8">
        <w:rPr>
          <w:rFonts w:ascii="Arial" w:hAnsi="Arial" w:cs="Arial"/>
          <w:sz w:val="24"/>
          <w:szCs w:val="24"/>
        </w:rPr>
        <w:t>grade evidence, chain</w:t>
      </w:r>
      <w:r w:rsidRPr="002662C8">
        <w:rPr>
          <w:rFonts w:ascii="Cambria Math" w:hAnsi="Cambria Math" w:cs="Cambria Math"/>
          <w:sz w:val="24"/>
          <w:szCs w:val="24"/>
        </w:rPr>
        <w:t>‑</w:t>
      </w:r>
      <w:r w:rsidRPr="002662C8">
        <w:rPr>
          <w:rFonts w:ascii="Arial" w:hAnsi="Arial" w:cs="Arial"/>
          <w:sz w:val="24"/>
          <w:szCs w:val="24"/>
        </w:rPr>
        <w:t>of</w:t>
      </w:r>
      <w:r w:rsidRPr="002662C8">
        <w:rPr>
          <w:rFonts w:ascii="Cambria Math" w:hAnsi="Cambria Math" w:cs="Cambria Math"/>
          <w:sz w:val="24"/>
          <w:szCs w:val="24"/>
        </w:rPr>
        <w:t>‑</w:t>
      </w:r>
      <w:r w:rsidRPr="002662C8">
        <w:rPr>
          <w:rFonts w:ascii="Arial" w:hAnsi="Arial" w:cs="Arial"/>
          <w:sz w:val="24"/>
          <w:szCs w:val="24"/>
        </w:rPr>
        <w:t>custody exports, API for platforms and courts.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>Pricing: subscription + per</w:t>
      </w:r>
      <w:r w:rsidRPr="002662C8">
        <w:rPr>
          <w:rFonts w:ascii="Cambria Math" w:hAnsi="Cambria Math" w:cs="Cambria Math"/>
          <w:sz w:val="24"/>
          <w:szCs w:val="24"/>
        </w:rPr>
        <w:t>‑</w:t>
      </w:r>
      <w:r w:rsidRPr="002662C8">
        <w:rPr>
          <w:rFonts w:ascii="Arial" w:hAnsi="Arial" w:cs="Arial"/>
          <w:sz w:val="24"/>
          <w:szCs w:val="24"/>
        </w:rPr>
        <w:t>case premium; enterprise SLA and white</w:t>
      </w:r>
      <w:r w:rsidRPr="002662C8">
        <w:rPr>
          <w:rFonts w:ascii="Cambria Math" w:hAnsi="Cambria Math" w:cs="Cambria Math"/>
          <w:sz w:val="24"/>
          <w:szCs w:val="24"/>
        </w:rPr>
        <w:t>‑</w:t>
      </w:r>
      <w:r w:rsidRPr="002662C8">
        <w:rPr>
          <w:rFonts w:ascii="Arial" w:hAnsi="Arial" w:cs="Arial"/>
          <w:sz w:val="24"/>
          <w:szCs w:val="24"/>
        </w:rPr>
        <w:t>glove onboarding.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>Channels: legal clinics, platform trust teams, government pilots, paid pilots with LOIs.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2662C8">
        <w:rPr>
          <w:rFonts w:ascii="Arial" w:hAnsi="Arial" w:cs="Arial"/>
          <w:sz w:val="24"/>
          <w:szCs w:val="24"/>
        </w:rPr>
        <w:t>SigFoundry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 (platform and brand)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>Positioning: the engineering and trust layer that builds and maintains the verification stack.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>Role: houses R&amp;D (forensics models, provenance fusion), SDKs, and the API marketplace.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>Messaging: “</w:t>
      </w:r>
      <w:proofErr w:type="spellStart"/>
      <w:r w:rsidRPr="002662C8">
        <w:rPr>
          <w:rFonts w:ascii="Arial" w:hAnsi="Arial" w:cs="Arial"/>
          <w:sz w:val="24"/>
          <w:szCs w:val="24"/>
        </w:rPr>
        <w:t>SigFoundry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 builds the infrastructure; </w:t>
      </w:r>
      <w:proofErr w:type="spellStart"/>
      <w:r w:rsidRPr="002662C8">
        <w:rPr>
          <w:rFonts w:ascii="Arial" w:hAnsi="Arial" w:cs="Arial"/>
          <w:sz w:val="24"/>
          <w:szCs w:val="24"/>
        </w:rPr>
        <w:t>TruthSig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2662C8">
        <w:rPr>
          <w:rFonts w:ascii="Arial" w:hAnsi="Arial" w:cs="Arial"/>
          <w:sz w:val="24"/>
          <w:szCs w:val="24"/>
        </w:rPr>
        <w:t>AuthenSig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 deliver the workflows.”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>How to present this in your YC application and interview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>Application language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>Lead with the company: “</w:t>
      </w:r>
      <w:proofErr w:type="spellStart"/>
      <w:r w:rsidRPr="002662C8">
        <w:rPr>
          <w:rFonts w:ascii="Arial" w:hAnsi="Arial" w:cs="Arial"/>
          <w:sz w:val="24"/>
          <w:szCs w:val="24"/>
        </w:rPr>
        <w:t>SigFoundry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 is building a trust layer for media.”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 xml:space="preserve">Follow with product examples: “Our public product </w:t>
      </w:r>
      <w:proofErr w:type="spellStart"/>
      <w:r w:rsidRPr="002662C8">
        <w:rPr>
          <w:rFonts w:ascii="Arial" w:hAnsi="Arial" w:cs="Arial"/>
          <w:sz w:val="24"/>
          <w:szCs w:val="24"/>
        </w:rPr>
        <w:t>TruthSig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 is used by newsrooms; our enterprise product </w:t>
      </w:r>
      <w:proofErr w:type="spellStart"/>
      <w:r w:rsidRPr="002662C8">
        <w:rPr>
          <w:rFonts w:ascii="Arial" w:hAnsi="Arial" w:cs="Arial"/>
          <w:sz w:val="24"/>
          <w:szCs w:val="24"/>
        </w:rPr>
        <w:t>AuthenSig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 provides audit</w:t>
      </w:r>
      <w:r w:rsidRPr="002662C8">
        <w:rPr>
          <w:rFonts w:ascii="Cambria Math" w:hAnsi="Cambria Math" w:cs="Cambria Math"/>
          <w:sz w:val="24"/>
          <w:szCs w:val="24"/>
        </w:rPr>
        <w:t>‑</w:t>
      </w:r>
      <w:r w:rsidRPr="002662C8">
        <w:rPr>
          <w:rFonts w:ascii="Arial" w:hAnsi="Arial" w:cs="Arial"/>
          <w:sz w:val="24"/>
          <w:szCs w:val="24"/>
        </w:rPr>
        <w:t>grade evidence for legal and platform customers.”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>Show traction per product: scans, pilots, LOIs, and any paid contracts — label metrics by product.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>Demo and pitch materials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>Demo video: 90–120s titled “</w:t>
      </w:r>
      <w:proofErr w:type="spellStart"/>
      <w:r w:rsidRPr="002662C8">
        <w:rPr>
          <w:rFonts w:ascii="Arial" w:hAnsi="Arial" w:cs="Arial"/>
          <w:sz w:val="24"/>
          <w:szCs w:val="24"/>
        </w:rPr>
        <w:t>TruthSig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 demo by </w:t>
      </w:r>
      <w:proofErr w:type="spellStart"/>
      <w:r w:rsidRPr="002662C8">
        <w:rPr>
          <w:rFonts w:ascii="Arial" w:hAnsi="Arial" w:cs="Arial"/>
          <w:sz w:val="24"/>
          <w:szCs w:val="24"/>
        </w:rPr>
        <w:t>SigFoundry</w:t>
      </w:r>
      <w:proofErr w:type="spellEnd"/>
      <w:r w:rsidRPr="002662C8">
        <w:rPr>
          <w:rFonts w:ascii="Arial" w:hAnsi="Arial" w:cs="Arial"/>
          <w:sz w:val="24"/>
          <w:szCs w:val="24"/>
        </w:rPr>
        <w:t>” showing scan → evidence PDF → export for legal use.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 xml:space="preserve">Deck slide structure: Problem; </w:t>
      </w:r>
      <w:proofErr w:type="spellStart"/>
      <w:r w:rsidRPr="002662C8">
        <w:rPr>
          <w:rFonts w:ascii="Arial" w:hAnsi="Arial" w:cs="Arial"/>
          <w:sz w:val="24"/>
          <w:szCs w:val="24"/>
        </w:rPr>
        <w:t>SigFoundry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 platform; </w:t>
      </w:r>
      <w:proofErr w:type="spellStart"/>
      <w:r w:rsidRPr="002662C8">
        <w:rPr>
          <w:rFonts w:ascii="Arial" w:hAnsi="Arial" w:cs="Arial"/>
          <w:sz w:val="24"/>
          <w:szCs w:val="24"/>
        </w:rPr>
        <w:t>TruthSig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 demo and metrics; </w:t>
      </w:r>
      <w:proofErr w:type="spellStart"/>
      <w:r w:rsidRPr="002662C8">
        <w:rPr>
          <w:rFonts w:ascii="Arial" w:hAnsi="Arial" w:cs="Arial"/>
          <w:sz w:val="24"/>
          <w:szCs w:val="24"/>
        </w:rPr>
        <w:t>AuthenSig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 enterprise case study; business model; team; 15</w:t>
      </w:r>
      <w:r w:rsidRPr="002662C8">
        <w:rPr>
          <w:rFonts w:ascii="Cambria Math" w:hAnsi="Cambria Math" w:cs="Cambria Math"/>
          <w:sz w:val="24"/>
          <w:szCs w:val="24"/>
        </w:rPr>
        <w:t>‑</w:t>
      </w:r>
      <w:r w:rsidRPr="002662C8">
        <w:rPr>
          <w:rFonts w:ascii="Arial" w:hAnsi="Arial" w:cs="Arial"/>
          <w:sz w:val="24"/>
          <w:szCs w:val="24"/>
        </w:rPr>
        <w:t>month roadmap.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 xml:space="preserve">YC interview script: start with </w:t>
      </w:r>
      <w:proofErr w:type="spellStart"/>
      <w:r w:rsidRPr="002662C8">
        <w:rPr>
          <w:rFonts w:ascii="Arial" w:hAnsi="Arial" w:cs="Arial"/>
          <w:sz w:val="24"/>
          <w:szCs w:val="24"/>
        </w:rPr>
        <w:t>SigFoundry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 mission, then pivot quickly to </w:t>
      </w:r>
      <w:proofErr w:type="spellStart"/>
      <w:r w:rsidRPr="002662C8">
        <w:rPr>
          <w:rFonts w:ascii="Arial" w:hAnsi="Arial" w:cs="Arial"/>
          <w:sz w:val="24"/>
          <w:szCs w:val="24"/>
        </w:rPr>
        <w:t>TruthSig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 traction and </w:t>
      </w:r>
      <w:proofErr w:type="spellStart"/>
      <w:r w:rsidRPr="002662C8">
        <w:rPr>
          <w:rFonts w:ascii="Arial" w:hAnsi="Arial" w:cs="Arial"/>
          <w:sz w:val="24"/>
          <w:szCs w:val="24"/>
        </w:rPr>
        <w:t>AuthenSig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 revenue or LOIs.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>One metric to highlight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>Use paid pilots / signed LOIs as the headline metric and show per</w:t>
      </w:r>
      <w:r w:rsidRPr="002662C8">
        <w:rPr>
          <w:rFonts w:ascii="Cambria Math" w:hAnsi="Cambria Math" w:cs="Cambria Math"/>
          <w:sz w:val="24"/>
          <w:szCs w:val="24"/>
        </w:rPr>
        <w:t>‑</w:t>
      </w:r>
      <w:r w:rsidRPr="002662C8">
        <w:rPr>
          <w:rFonts w:ascii="Arial" w:hAnsi="Arial" w:cs="Arial"/>
          <w:sz w:val="24"/>
          <w:szCs w:val="24"/>
        </w:rPr>
        <w:t>product conversion funnel (scans → pilot → paid).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lastRenderedPageBreak/>
        <w:t>Operational setup and internal org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>Team and roles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>Founder (you): product, sales to early pilots, YC application lead.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>Short</w:t>
      </w:r>
      <w:r w:rsidRPr="002662C8">
        <w:rPr>
          <w:rFonts w:ascii="Cambria Math" w:hAnsi="Cambria Math" w:cs="Cambria Math"/>
          <w:sz w:val="24"/>
          <w:szCs w:val="24"/>
        </w:rPr>
        <w:t>‑</w:t>
      </w:r>
      <w:r w:rsidRPr="002662C8">
        <w:rPr>
          <w:rFonts w:ascii="Arial" w:hAnsi="Arial" w:cs="Arial"/>
          <w:sz w:val="24"/>
          <w:szCs w:val="24"/>
        </w:rPr>
        <w:t>term hires/advisors: part</w:t>
      </w:r>
      <w:r w:rsidRPr="002662C8">
        <w:rPr>
          <w:rFonts w:ascii="Cambria Math" w:hAnsi="Cambria Math" w:cs="Cambria Math"/>
          <w:sz w:val="24"/>
          <w:szCs w:val="24"/>
        </w:rPr>
        <w:t>‑</w:t>
      </w:r>
      <w:r w:rsidRPr="002662C8">
        <w:rPr>
          <w:rFonts w:ascii="Arial" w:hAnsi="Arial" w:cs="Arial"/>
          <w:sz w:val="24"/>
          <w:szCs w:val="24"/>
        </w:rPr>
        <w:t>time journalist advisor, contract ML engineer, legal advisor for chain</w:t>
      </w:r>
      <w:r w:rsidRPr="002662C8">
        <w:rPr>
          <w:rFonts w:ascii="Cambria Math" w:hAnsi="Cambria Math" w:cs="Cambria Math"/>
          <w:sz w:val="24"/>
          <w:szCs w:val="24"/>
        </w:rPr>
        <w:t>‑</w:t>
      </w:r>
      <w:r w:rsidRPr="002662C8">
        <w:rPr>
          <w:rFonts w:ascii="Arial" w:hAnsi="Arial" w:cs="Arial"/>
          <w:sz w:val="24"/>
          <w:szCs w:val="24"/>
        </w:rPr>
        <w:t>of</w:t>
      </w:r>
      <w:r w:rsidRPr="002662C8">
        <w:rPr>
          <w:rFonts w:ascii="Cambria Math" w:hAnsi="Cambria Math" w:cs="Cambria Math"/>
          <w:sz w:val="24"/>
          <w:szCs w:val="24"/>
        </w:rPr>
        <w:t>‑</w:t>
      </w:r>
      <w:r w:rsidRPr="002662C8">
        <w:rPr>
          <w:rFonts w:ascii="Arial" w:hAnsi="Arial" w:cs="Arial"/>
          <w:sz w:val="24"/>
          <w:szCs w:val="24"/>
        </w:rPr>
        <w:t>custody.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 xml:space="preserve">Org chart: </w:t>
      </w:r>
      <w:proofErr w:type="spellStart"/>
      <w:r w:rsidRPr="002662C8">
        <w:rPr>
          <w:rFonts w:ascii="Arial" w:hAnsi="Arial" w:cs="Arial"/>
          <w:sz w:val="24"/>
          <w:szCs w:val="24"/>
        </w:rPr>
        <w:t>SigFoundry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 (CEO) → Product (</w:t>
      </w:r>
      <w:proofErr w:type="spellStart"/>
      <w:r w:rsidRPr="002662C8">
        <w:rPr>
          <w:rFonts w:ascii="Arial" w:hAnsi="Arial" w:cs="Arial"/>
          <w:sz w:val="24"/>
          <w:szCs w:val="24"/>
        </w:rPr>
        <w:t>TruthSig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 PM) → </w:t>
      </w:r>
      <w:proofErr w:type="gramStart"/>
      <w:r w:rsidRPr="002662C8">
        <w:rPr>
          <w:rFonts w:ascii="Arial" w:hAnsi="Arial" w:cs="Arial"/>
          <w:sz w:val="24"/>
          <w:szCs w:val="24"/>
        </w:rPr>
        <w:t>Engineering</w:t>
      </w:r>
      <w:proofErr w:type="gramEnd"/>
      <w:r w:rsidRPr="002662C8">
        <w:rPr>
          <w:rFonts w:ascii="Arial" w:hAnsi="Arial" w:cs="Arial"/>
          <w:sz w:val="24"/>
          <w:szCs w:val="24"/>
        </w:rPr>
        <w:t xml:space="preserve"> (forensics) → Sales (</w:t>
      </w:r>
      <w:proofErr w:type="spellStart"/>
      <w:r w:rsidRPr="002662C8">
        <w:rPr>
          <w:rFonts w:ascii="Arial" w:hAnsi="Arial" w:cs="Arial"/>
          <w:sz w:val="24"/>
          <w:szCs w:val="24"/>
        </w:rPr>
        <w:t>AuthenSig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 enterprise lead).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>Product roadmap alignment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>Shared core: provenance fusion engine and evidence PDF generator (</w:t>
      </w:r>
      <w:proofErr w:type="spellStart"/>
      <w:r w:rsidRPr="002662C8">
        <w:rPr>
          <w:rFonts w:ascii="Arial" w:hAnsi="Arial" w:cs="Arial"/>
          <w:sz w:val="24"/>
          <w:szCs w:val="24"/>
        </w:rPr>
        <w:t>SigFoundry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 IP).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 xml:space="preserve">Product forks: </w:t>
      </w:r>
      <w:proofErr w:type="spellStart"/>
      <w:r w:rsidRPr="002662C8">
        <w:rPr>
          <w:rFonts w:ascii="Arial" w:hAnsi="Arial" w:cs="Arial"/>
          <w:sz w:val="24"/>
          <w:szCs w:val="24"/>
        </w:rPr>
        <w:t>TruthSig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 UI/extension and </w:t>
      </w:r>
      <w:proofErr w:type="spellStart"/>
      <w:r w:rsidRPr="002662C8">
        <w:rPr>
          <w:rFonts w:ascii="Arial" w:hAnsi="Arial" w:cs="Arial"/>
          <w:sz w:val="24"/>
          <w:szCs w:val="24"/>
        </w:rPr>
        <w:t>AuthenSig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 API/enterprise features (audit logs, custom exports).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 xml:space="preserve">Release cadence: weekly fixes for </w:t>
      </w:r>
      <w:proofErr w:type="spellStart"/>
      <w:r w:rsidRPr="002662C8">
        <w:rPr>
          <w:rFonts w:ascii="Arial" w:hAnsi="Arial" w:cs="Arial"/>
          <w:sz w:val="24"/>
          <w:szCs w:val="24"/>
        </w:rPr>
        <w:t>TruthSig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; biweekly enterprise feature sprints for </w:t>
      </w:r>
      <w:proofErr w:type="spellStart"/>
      <w:r w:rsidRPr="002662C8">
        <w:rPr>
          <w:rFonts w:ascii="Arial" w:hAnsi="Arial" w:cs="Arial"/>
          <w:sz w:val="24"/>
          <w:szCs w:val="24"/>
        </w:rPr>
        <w:t>AuthenSig</w:t>
      </w:r>
      <w:proofErr w:type="spellEnd"/>
      <w:r w:rsidRPr="002662C8">
        <w:rPr>
          <w:rFonts w:ascii="Arial" w:hAnsi="Arial" w:cs="Arial"/>
          <w:sz w:val="24"/>
          <w:szCs w:val="24"/>
        </w:rPr>
        <w:t>.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>Operational hygiene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 xml:space="preserve">Centralize analytics under </w:t>
      </w:r>
      <w:proofErr w:type="spellStart"/>
      <w:r w:rsidRPr="002662C8">
        <w:rPr>
          <w:rFonts w:ascii="Arial" w:hAnsi="Arial" w:cs="Arial"/>
          <w:sz w:val="24"/>
          <w:szCs w:val="24"/>
        </w:rPr>
        <w:t>SigFoundry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 to report unified traction.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 xml:space="preserve">Maintain separate billing and contract templates for </w:t>
      </w:r>
      <w:proofErr w:type="spellStart"/>
      <w:r w:rsidRPr="002662C8">
        <w:rPr>
          <w:rFonts w:ascii="Arial" w:hAnsi="Arial" w:cs="Arial"/>
          <w:sz w:val="24"/>
          <w:szCs w:val="24"/>
        </w:rPr>
        <w:t>TruthSig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2662C8">
        <w:rPr>
          <w:rFonts w:ascii="Arial" w:hAnsi="Arial" w:cs="Arial"/>
          <w:sz w:val="24"/>
          <w:szCs w:val="24"/>
        </w:rPr>
        <w:t>AuthenSig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 to simplify pilots and procurement.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>15</w:t>
      </w:r>
      <w:r w:rsidRPr="002662C8">
        <w:rPr>
          <w:rFonts w:ascii="Cambria Math" w:hAnsi="Cambria Math" w:cs="Cambria Math"/>
          <w:sz w:val="24"/>
          <w:szCs w:val="24"/>
        </w:rPr>
        <w:t>‑</w:t>
      </w:r>
      <w:r w:rsidRPr="002662C8">
        <w:rPr>
          <w:rFonts w:ascii="Arial" w:hAnsi="Arial" w:cs="Arial"/>
          <w:sz w:val="24"/>
          <w:szCs w:val="24"/>
        </w:rPr>
        <w:t>day action plan to reflect the architecture in YC materials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>Day 1–2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 xml:space="preserve">Update legal name and DBAs if possible; buy domains and reserve social handles for </w:t>
      </w:r>
      <w:proofErr w:type="spellStart"/>
      <w:r w:rsidRPr="002662C8">
        <w:rPr>
          <w:rFonts w:ascii="Arial" w:hAnsi="Arial" w:cs="Arial"/>
          <w:sz w:val="24"/>
          <w:szCs w:val="24"/>
        </w:rPr>
        <w:t>SigFoundry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662C8">
        <w:rPr>
          <w:rFonts w:ascii="Arial" w:hAnsi="Arial" w:cs="Arial"/>
          <w:sz w:val="24"/>
          <w:szCs w:val="24"/>
        </w:rPr>
        <w:t>TruthSig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2662C8">
        <w:rPr>
          <w:rFonts w:ascii="Arial" w:hAnsi="Arial" w:cs="Arial"/>
          <w:sz w:val="24"/>
          <w:szCs w:val="24"/>
        </w:rPr>
        <w:t>AuthenSig</w:t>
      </w:r>
      <w:proofErr w:type="spellEnd"/>
      <w:proofErr w:type="gramEnd"/>
      <w:r w:rsidRPr="002662C8">
        <w:rPr>
          <w:rFonts w:ascii="Arial" w:hAnsi="Arial" w:cs="Arial"/>
          <w:sz w:val="24"/>
          <w:szCs w:val="24"/>
        </w:rPr>
        <w:t>.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>Update landing page header to “</w:t>
      </w:r>
      <w:proofErr w:type="spellStart"/>
      <w:r w:rsidRPr="002662C8">
        <w:rPr>
          <w:rFonts w:ascii="Arial" w:hAnsi="Arial" w:cs="Arial"/>
          <w:sz w:val="24"/>
          <w:szCs w:val="24"/>
        </w:rPr>
        <w:t>SigFoundry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 — makers of </w:t>
      </w:r>
      <w:proofErr w:type="spellStart"/>
      <w:r w:rsidRPr="002662C8">
        <w:rPr>
          <w:rFonts w:ascii="Arial" w:hAnsi="Arial" w:cs="Arial"/>
          <w:sz w:val="24"/>
          <w:szCs w:val="24"/>
        </w:rPr>
        <w:t>TruthSig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2662C8">
        <w:rPr>
          <w:rFonts w:ascii="Arial" w:hAnsi="Arial" w:cs="Arial"/>
          <w:sz w:val="24"/>
          <w:szCs w:val="24"/>
        </w:rPr>
        <w:t>AuthenSig</w:t>
      </w:r>
      <w:proofErr w:type="spellEnd"/>
      <w:r w:rsidRPr="002662C8">
        <w:rPr>
          <w:rFonts w:ascii="Arial" w:hAnsi="Arial" w:cs="Arial"/>
          <w:sz w:val="24"/>
          <w:szCs w:val="24"/>
        </w:rPr>
        <w:t>.”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>Day 3–6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>Produce a 90s demo titled “</w:t>
      </w:r>
      <w:proofErr w:type="spellStart"/>
      <w:r w:rsidRPr="002662C8">
        <w:rPr>
          <w:rFonts w:ascii="Arial" w:hAnsi="Arial" w:cs="Arial"/>
          <w:sz w:val="24"/>
          <w:szCs w:val="24"/>
        </w:rPr>
        <w:t>TruthSig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 by </w:t>
      </w:r>
      <w:proofErr w:type="spellStart"/>
      <w:r w:rsidRPr="002662C8">
        <w:rPr>
          <w:rFonts w:ascii="Arial" w:hAnsi="Arial" w:cs="Arial"/>
          <w:sz w:val="24"/>
          <w:szCs w:val="24"/>
        </w:rPr>
        <w:t>SigFoundry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.” Host on the </w:t>
      </w:r>
      <w:proofErr w:type="spellStart"/>
      <w:r w:rsidRPr="002662C8">
        <w:rPr>
          <w:rFonts w:ascii="Arial" w:hAnsi="Arial" w:cs="Arial"/>
          <w:sz w:val="24"/>
          <w:szCs w:val="24"/>
        </w:rPr>
        <w:t>SigFoundry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 domain and link to product subpages.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>Create two one</w:t>
      </w:r>
      <w:r w:rsidRPr="002662C8">
        <w:rPr>
          <w:rFonts w:ascii="Cambria Math" w:hAnsi="Cambria Math" w:cs="Cambria Math"/>
          <w:sz w:val="24"/>
          <w:szCs w:val="24"/>
        </w:rPr>
        <w:t>‑</w:t>
      </w:r>
      <w:r w:rsidRPr="002662C8">
        <w:rPr>
          <w:rFonts w:ascii="Arial" w:hAnsi="Arial" w:cs="Arial"/>
          <w:sz w:val="24"/>
          <w:szCs w:val="24"/>
        </w:rPr>
        <w:t xml:space="preserve">page PDFs: </w:t>
      </w:r>
      <w:proofErr w:type="spellStart"/>
      <w:r w:rsidRPr="002662C8">
        <w:rPr>
          <w:rFonts w:ascii="Arial" w:hAnsi="Arial" w:cs="Arial"/>
          <w:sz w:val="24"/>
          <w:szCs w:val="24"/>
        </w:rPr>
        <w:t>TruthSig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 product sheet and </w:t>
      </w:r>
      <w:proofErr w:type="spellStart"/>
      <w:r w:rsidRPr="002662C8">
        <w:rPr>
          <w:rFonts w:ascii="Arial" w:hAnsi="Arial" w:cs="Arial"/>
          <w:sz w:val="24"/>
          <w:szCs w:val="24"/>
        </w:rPr>
        <w:t>AuthenSig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 enterprise sheet (use the Evidence PDF template for </w:t>
      </w:r>
      <w:proofErr w:type="spellStart"/>
      <w:r w:rsidRPr="002662C8">
        <w:rPr>
          <w:rFonts w:ascii="Arial" w:hAnsi="Arial" w:cs="Arial"/>
          <w:sz w:val="24"/>
          <w:szCs w:val="24"/>
        </w:rPr>
        <w:t>AuthenSig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 example).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>Day 7–10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lastRenderedPageBreak/>
        <w:t xml:space="preserve">Outreach: send rebrand note to pilot contacts with links to </w:t>
      </w:r>
      <w:proofErr w:type="spellStart"/>
      <w:r w:rsidRPr="002662C8">
        <w:rPr>
          <w:rFonts w:ascii="Arial" w:hAnsi="Arial" w:cs="Arial"/>
          <w:sz w:val="24"/>
          <w:szCs w:val="24"/>
        </w:rPr>
        <w:t>TruthSig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 demo and </w:t>
      </w:r>
      <w:proofErr w:type="spellStart"/>
      <w:r w:rsidRPr="002662C8">
        <w:rPr>
          <w:rFonts w:ascii="Arial" w:hAnsi="Arial" w:cs="Arial"/>
          <w:sz w:val="24"/>
          <w:szCs w:val="24"/>
        </w:rPr>
        <w:t>AuthenSig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 enterprise sheet. Ask for LOIs.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 xml:space="preserve">Update YC application answers to use </w:t>
      </w:r>
      <w:proofErr w:type="spellStart"/>
      <w:r w:rsidRPr="002662C8">
        <w:rPr>
          <w:rFonts w:ascii="Arial" w:hAnsi="Arial" w:cs="Arial"/>
          <w:sz w:val="24"/>
          <w:szCs w:val="24"/>
        </w:rPr>
        <w:t>SigFoundry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 as company and include </w:t>
      </w:r>
      <w:proofErr w:type="spellStart"/>
      <w:r w:rsidRPr="002662C8">
        <w:rPr>
          <w:rFonts w:ascii="Arial" w:hAnsi="Arial" w:cs="Arial"/>
          <w:sz w:val="24"/>
          <w:szCs w:val="24"/>
        </w:rPr>
        <w:t>TruthSig</w:t>
      </w:r>
      <w:proofErr w:type="spellEnd"/>
      <w:r w:rsidRPr="002662C8">
        <w:rPr>
          <w:rFonts w:ascii="Arial" w:hAnsi="Arial" w:cs="Arial"/>
          <w:sz w:val="24"/>
          <w:szCs w:val="24"/>
        </w:rPr>
        <w:t>/</w:t>
      </w:r>
      <w:proofErr w:type="spellStart"/>
      <w:r w:rsidRPr="002662C8">
        <w:rPr>
          <w:rFonts w:ascii="Arial" w:hAnsi="Arial" w:cs="Arial"/>
          <w:sz w:val="24"/>
          <w:szCs w:val="24"/>
        </w:rPr>
        <w:t>AuthenSig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 as product lines; attach demo link and traction dashboard.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>Day 11–15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 xml:space="preserve">Secure at least one LOI or paid pilot labeled under </w:t>
      </w:r>
      <w:proofErr w:type="spellStart"/>
      <w:r w:rsidRPr="002662C8">
        <w:rPr>
          <w:rFonts w:ascii="Arial" w:hAnsi="Arial" w:cs="Arial"/>
          <w:sz w:val="24"/>
          <w:szCs w:val="24"/>
        </w:rPr>
        <w:t>AuthenSig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 and 200–500 scans under </w:t>
      </w:r>
      <w:proofErr w:type="spellStart"/>
      <w:r w:rsidRPr="002662C8">
        <w:rPr>
          <w:rFonts w:ascii="Arial" w:hAnsi="Arial" w:cs="Arial"/>
          <w:sz w:val="24"/>
          <w:szCs w:val="24"/>
        </w:rPr>
        <w:t>TruthSig</w:t>
      </w:r>
      <w:proofErr w:type="spellEnd"/>
      <w:r w:rsidRPr="002662C8">
        <w:rPr>
          <w:rFonts w:ascii="Arial" w:hAnsi="Arial" w:cs="Arial"/>
          <w:sz w:val="24"/>
          <w:szCs w:val="24"/>
        </w:rPr>
        <w:t>.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 xml:space="preserve">Prepare </w:t>
      </w:r>
      <w:proofErr w:type="gramStart"/>
      <w:r w:rsidRPr="002662C8">
        <w:rPr>
          <w:rFonts w:ascii="Arial" w:hAnsi="Arial" w:cs="Arial"/>
          <w:sz w:val="24"/>
          <w:szCs w:val="24"/>
        </w:rPr>
        <w:t>a</w:t>
      </w:r>
      <w:proofErr w:type="gramEnd"/>
      <w:r w:rsidRPr="002662C8">
        <w:rPr>
          <w:rFonts w:ascii="Arial" w:hAnsi="Arial" w:cs="Arial"/>
          <w:sz w:val="24"/>
          <w:szCs w:val="24"/>
        </w:rPr>
        <w:t xml:space="preserve"> one</w:t>
      </w:r>
      <w:r w:rsidRPr="002662C8">
        <w:rPr>
          <w:rFonts w:ascii="Cambria Math" w:hAnsi="Cambria Math" w:cs="Cambria Math"/>
          <w:sz w:val="24"/>
          <w:szCs w:val="24"/>
        </w:rPr>
        <w:t>‑</w:t>
      </w:r>
      <w:r w:rsidRPr="002662C8">
        <w:rPr>
          <w:rFonts w:ascii="Arial" w:hAnsi="Arial" w:cs="Arial"/>
          <w:sz w:val="24"/>
          <w:szCs w:val="24"/>
        </w:rPr>
        <w:t xml:space="preserve">page traction dashboard showing metrics by product and a short “why </w:t>
      </w:r>
      <w:proofErr w:type="spellStart"/>
      <w:r w:rsidRPr="002662C8">
        <w:rPr>
          <w:rFonts w:ascii="Arial" w:hAnsi="Arial" w:cs="Arial"/>
          <w:sz w:val="24"/>
          <w:szCs w:val="24"/>
        </w:rPr>
        <w:t>SigFoundry</w:t>
      </w:r>
      <w:proofErr w:type="spellEnd"/>
      <w:r w:rsidRPr="002662C8">
        <w:rPr>
          <w:rFonts w:ascii="Arial" w:hAnsi="Arial" w:cs="Arial"/>
          <w:sz w:val="24"/>
          <w:szCs w:val="24"/>
        </w:rPr>
        <w:t>” paragraph for YC.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>Final practical tips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>Be consistent: always show the company first (</w:t>
      </w:r>
      <w:proofErr w:type="spellStart"/>
      <w:r w:rsidRPr="002662C8">
        <w:rPr>
          <w:rFonts w:ascii="Arial" w:hAnsi="Arial" w:cs="Arial"/>
          <w:sz w:val="24"/>
          <w:szCs w:val="24"/>
        </w:rPr>
        <w:t>SigFoundry</w:t>
      </w:r>
      <w:proofErr w:type="spellEnd"/>
      <w:r w:rsidRPr="002662C8">
        <w:rPr>
          <w:rFonts w:ascii="Arial" w:hAnsi="Arial" w:cs="Arial"/>
          <w:sz w:val="24"/>
          <w:szCs w:val="24"/>
        </w:rPr>
        <w:t>) then the product (</w:t>
      </w:r>
      <w:proofErr w:type="spellStart"/>
      <w:r w:rsidRPr="002662C8">
        <w:rPr>
          <w:rFonts w:ascii="Arial" w:hAnsi="Arial" w:cs="Arial"/>
          <w:sz w:val="24"/>
          <w:szCs w:val="24"/>
        </w:rPr>
        <w:t>TruthSig</w:t>
      </w:r>
      <w:proofErr w:type="spellEnd"/>
      <w:r w:rsidRPr="002662C8">
        <w:rPr>
          <w:rFonts w:ascii="Arial" w:hAnsi="Arial" w:cs="Arial"/>
          <w:sz w:val="24"/>
          <w:szCs w:val="24"/>
        </w:rPr>
        <w:t>/</w:t>
      </w:r>
      <w:proofErr w:type="spellStart"/>
      <w:r w:rsidRPr="002662C8">
        <w:rPr>
          <w:rFonts w:ascii="Arial" w:hAnsi="Arial" w:cs="Arial"/>
          <w:sz w:val="24"/>
          <w:szCs w:val="24"/>
        </w:rPr>
        <w:t>AuthenSig</w:t>
      </w:r>
      <w:proofErr w:type="spellEnd"/>
      <w:r w:rsidRPr="002662C8">
        <w:rPr>
          <w:rFonts w:ascii="Arial" w:hAnsi="Arial" w:cs="Arial"/>
          <w:sz w:val="24"/>
          <w:szCs w:val="24"/>
        </w:rPr>
        <w:t>) in YC materials.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 xml:space="preserve">Make it simple for pilots: let newsrooms sign up for </w:t>
      </w:r>
      <w:proofErr w:type="spellStart"/>
      <w:r w:rsidRPr="002662C8">
        <w:rPr>
          <w:rFonts w:ascii="Arial" w:hAnsi="Arial" w:cs="Arial"/>
          <w:sz w:val="24"/>
          <w:szCs w:val="24"/>
        </w:rPr>
        <w:t>TruthSig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 quickly; let enterprise buyers request </w:t>
      </w:r>
      <w:proofErr w:type="spellStart"/>
      <w:r w:rsidRPr="002662C8">
        <w:rPr>
          <w:rFonts w:ascii="Arial" w:hAnsi="Arial" w:cs="Arial"/>
          <w:sz w:val="24"/>
          <w:szCs w:val="24"/>
        </w:rPr>
        <w:t>AuthenSig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 demos and LOIs.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 xml:space="preserve">Use product names in outreach: journalists respond better to </w:t>
      </w:r>
      <w:proofErr w:type="spellStart"/>
      <w:r w:rsidRPr="002662C8">
        <w:rPr>
          <w:rFonts w:ascii="Arial" w:hAnsi="Arial" w:cs="Arial"/>
          <w:sz w:val="24"/>
          <w:szCs w:val="24"/>
        </w:rPr>
        <w:t>TruthSig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; legal teams respond to </w:t>
      </w:r>
      <w:proofErr w:type="spellStart"/>
      <w:r w:rsidRPr="002662C8">
        <w:rPr>
          <w:rFonts w:ascii="Arial" w:hAnsi="Arial" w:cs="Arial"/>
          <w:sz w:val="24"/>
          <w:szCs w:val="24"/>
        </w:rPr>
        <w:t>AuthenSig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. Use </w:t>
      </w:r>
      <w:proofErr w:type="spellStart"/>
      <w:r w:rsidRPr="002662C8">
        <w:rPr>
          <w:rFonts w:ascii="Arial" w:hAnsi="Arial" w:cs="Arial"/>
          <w:sz w:val="24"/>
          <w:szCs w:val="24"/>
        </w:rPr>
        <w:t>SigFoundry</w:t>
      </w:r>
      <w:proofErr w:type="spellEnd"/>
      <w:r w:rsidRPr="002662C8">
        <w:rPr>
          <w:rFonts w:ascii="Arial" w:hAnsi="Arial" w:cs="Arial"/>
          <w:sz w:val="24"/>
          <w:szCs w:val="24"/>
        </w:rPr>
        <w:t xml:space="preserve"> in investor and legal contexts.</w:t>
      </w:r>
    </w:p>
    <w:p w:rsidR="002662C8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A4675" w:rsidRPr="002662C8" w:rsidRDefault="002662C8" w:rsidP="002662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662C8">
        <w:rPr>
          <w:rFonts w:ascii="Arial" w:hAnsi="Arial" w:cs="Arial"/>
          <w:sz w:val="24"/>
          <w:szCs w:val="24"/>
        </w:rPr>
        <w:t>Document everything: keep a short brand guide (logo, colors, one</w:t>
      </w:r>
      <w:r w:rsidRPr="002662C8">
        <w:rPr>
          <w:rFonts w:ascii="Cambria Math" w:hAnsi="Cambria Math" w:cs="Cambria Math"/>
          <w:sz w:val="24"/>
          <w:szCs w:val="24"/>
        </w:rPr>
        <w:t>‑</w:t>
      </w:r>
      <w:r w:rsidRPr="002662C8">
        <w:rPr>
          <w:rFonts w:ascii="Arial" w:hAnsi="Arial" w:cs="Arial"/>
          <w:sz w:val="24"/>
          <w:szCs w:val="24"/>
        </w:rPr>
        <w:t>line descriptions) so every outreach and YC answer uses the same lan</w:t>
      </w:r>
      <w:bookmarkStart w:id="0" w:name="_GoBack"/>
      <w:bookmarkEnd w:id="0"/>
      <w:r w:rsidRPr="002662C8">
        <w:rPr>
          <w:rFonts w:ascii="Arial" w:hAnsi="Arial" w:cs="Arial"/>
          <w:sz w:val="24"/>
          <w:szCs w:val="24"/>
        </w:rPr>
        <w:t>guage.</w:t>
      </w:r>
    </w:p>
    <w:sectPr w:rsidR="008A4675" w:rsidRPr="002662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4A9"/>
    <w:rsid w:val="002662C8"/>
    <w:rsid w:val="006204A9"/>
    <w:rsid w:val="008A4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6AA6F1-1925-4D2C-B43B-D30DB0A85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845</Words>
  <Characters>4819</Characters>
  <Application>Microsoft Office Word</Application>
  <DocSecurity>0</DocSecurity>
  <Lines>40</Lines>
  <Paragraphs>11</Paragraphs>
  <ScaleCrop>false</ScaleCrop>
  <Company/>
  <LinksUpToDate>false</LinksUpToDate>
  <CharactersWithSpaces>5653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2026-01-16T04:46:00Z</dcterms:created>
  <dcterms:modified xsi:type="dcterms:W3CDTF">2026-01-16T04:47:00Z</dcterms:modified>
</cp:coreProperties>
</file>