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Overview</w:t>
      </w: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This is a focused 30</w:t>
      </w:r>
      <w:r w:rsidRPr="001521CC">
        <w:rPr>
          <w:rFonts w:ascii="Cambria Math" w:hAnsi="Cambria Math" w:cs="Cambria Math"/>
          <w:sz w:val="24"/>
          <w:szCs w:val="24"/>
        </w:rPr>
        <w:t>‑</w:t>
      </w:r>
      <w:r w:rsidRPr="001521CC">
        <w:rPr>
          <w:rFonts w:ascii="Arial" w:hAnsi="Arial" w:cs="Arial"/>
          <w:sz w:val="24"/>
          <w:szCs w:val="24"/>
        </w:rPr>
        <w:t xml:space="preserve">day MVP plan to ship </w:t>
      </w:r>
      <w:proofErr w:type="spellStart"/>
      <w:r w:rsidRPr="001521CC">
        <w:rPr>
          <w:rFonts w:ascii="Arial" w:hAnsi="Arial" w:cs="Arial"/>
          <w:sz w:val="24"/>
          <w:szCs w:val="24"/>
        </w:rPr>
        <w:t>TruthSig</w:t>
      </w:r>
      <w:proofErr w:type="spellEnd"/>
      <w:r w:rsidRPr="001521CC">
        <w:rPr>
          <w:rFonts w:ascii="Arial" w:hAnsi="Arial" w:cs="Arial"/>
          <w:sz w:val="24"/>
          <w:szCs w:val="24"/>
        </w:rPr>
        <w:t xml:space="preserve"> features that drive measurable newsroom adoption: quick scans, evidence PDF export, explainable signals, lightweight workspace, and pilot onboarding. Each week has prioritized tasks, owners, acceptance criteria, and the exact metrics to instrument so you can show YC traction quickly.</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Week 1 Priorities Setup and Quick Scan MVP</w:t>
      </w: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Goals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Launch a reliable Quick Scan flow on the web and extension.</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Deliver a concise, publishable Evidence PDF export.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Tasks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Quick Scan API — implement upload endpoint, basic metadata parsing, and composite score calculation.</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Frontend scan UI — single</w:t>
      </w:r>
      <w:r w:rsidRPr="001521CC">
        <w:rPr>
          <w:rFonts w:ascii="Cambria Math" w:hAnsi="Cambria Math" w:cs="Cambria Math"/>
          <w:sz w:val="24"/>
          <w:szCs w:val="24"/>
        </w:rPr>
        <w:t>‑</w:t>
      </w:r>
      <w:r w:rsidRPr="001521CC">
        <w:rPr>
          <w:rFonts w:ascii="Arial" w:hAnsi="Arial" w:cs="Arial"/>
          <w:sz w:val="24"/>
          <w:szCs w:val="24"/>
        </w:rPr>
        <w:t>page upload, progress indicator, composite score, one</w:t>
      </w:r>
      <w:r w:rsidRPr="001521CC">
        <w:rPr>
          <w:rFonts w:ascii="Cambria Math" w:hAnsi="Cambria Math" w:cs="Cambria Math"/>
          <w:sz w:val="24"/>
          <w:szCs w:val="24"/>
        </w:rPr>
        <w:t>‑</w:t>
      </w:r>
      <w:r w:rsidRPr="001521CC">
        <w:rPr>
          <w:rFonts w:ascii="Arial" w:hAnsi="Arial" w:cs="Arial"/>
          <w:sz w:val="24"/>
          <w:szCs w:val="24"/>
        </w:rPr>
        <w:t>line rationale.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Evidence PDF generator — template with summary, key artifacts, hashes, and one </w:t>
      </w:r>
      <w:proofErr w:type="spellStart"/>
      <w:r w:rsidRPr="001521CC">
        <w:rPr>
          <w:rFonts w:ascii="Arial" w:hAnsi="Arial" w:cs="Arial"/>
          <w:sz w:val="24"/>
          <w:szCs w:val="24"/>
        </w:rPr>
        <w:t>heatmap</w:t>
      </w:r>
      <w:proofErr w:type="spellEnd"/>
      <w:r w:rsidRPr="001521CC">
        <w:rPr>
          <w:rFonts w:ascii="Arial" w:hAnsi="Arial" w:cs="Arial"/>
          <w:sz w:val="24"/>
          <w:szCs w:val="24"/>
        </w:rPr>
        <w:t xml:space="preserve"> image.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Basic </w:t>
      </w:r>
      <w:proofErr w:type="spellStart"/>
      <w:r w:rsidRPr="001521CC">
        <w:rPr>
          <w:rFonts w:ascii="Arial" w:hAnsi="Arial" w:cs="Arial"/>
          <w:sz w:val="24"/>
          <w:szCs w:val="24"/>
        </w:rPr>
        <w:t>explainability</w:t>
      </w:r>
      <w:proofErr w:type="spellEnd"/>
      <w:r w:rsidRPr="001521CC">
        <w:rPr>
          <w:rFonts w:ascii="Arial" w:hAnsi="Arial" w:cs="Arial"/>
          <w:sz w:val="24"/>
          <w:szCs w:val="24"/>
        </w:rPr>
        <w:t xml:space="preserve"> — list top 3 signals that moved the score in plain language.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Owners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Backend engineer: API, scoring pipeline.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Frontend engineer: UI and PDF trigger.</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Designer: PDF layout and </w:t>
      </w:r>
      <w:proofErr w:type="spellStart"/>
      <w:r w:rsidRPr="001521CC">
        <w:rPr>
          <w:rFonts w:ascii="Arial" w:hAnsi="Arial" w:cs="Arial"/>
          <w:sz w:val="24"/>
          <w:szCs w:val="24"/>
        </w:rPr>
        <w:t>heatmap</w:t>
      </w:r>
      <w:proofErr w:type="spellEnd"/>
      <w:r w:rsidRPr="001521CC">
        <w:rPr>
          <w:rFonts w:ascii="Arial" w:hAnsi="Arial" w:cs="Arial"/>
          <w:sz w:val="24"/>
          <w:szCs w:val="24"/>
        </w:rPr>
        <w:t xml:space="preserve"> visuals.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Acceptance criteria</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Upload → verdict → PDF export completes under 30 seconds for 90% of test files.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PDF contains summary, 1 </w:t>
      </w:r>
      <w:proofErr w:type="spellStart"/>
      <w:r w:rsidRPr="001521CC">
        <w:rPr>
          <w:rFonts w:ascii="Arial" w:hAnsi="Arial" w:cs="Arial"/>
          <w:sz w:val="24"/>
          <w:szCs w:val="24"/>
        </w:rPr>
        <w:t>heatmap</w:t>
      </w:r>
      <w:proofErr w:type="spellEnd"/>
      <w:r w:rsidRPr="001521CC">
        <w:rPr>
          <w:rFonts w:ascii="Arial" w:hAnsi="Arial" w:cs="Arial"/>
          <w:sz w:val="24"/>
          <w:szCs w:val="24"/>
        </w:rPr>
        <w:t>, 3 signal bullets, and file hash.</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Metrics to instrument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Scan latency median and 95th percentile.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Scans per day baseline.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lastRenderedPageBreak/>
        <w:t>PDF exports count and time to export.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Week 2 Priorities Visual Forensics and </w:t>
      </w:r>
      <w:proofErr w:type="spellStart"/>
      <w:r w:rsidRPr="001521CC">
        <w:rPr>
          <w:rFonts w:ascii="Arial" w:hAnsi="Arial" w:cs="Arial"/>
          <w:sz w:val="24"/>
          <w:szCs w:val="24"/>
        </w:rPr>
        <w:t>Explainability</w:t>
      </w:r>
      <w:proofErr w:type="spellEnd"/>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Goals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Add per</w:t>
      </w:r>
      <w:r w:rsidRPr="001521CC">
        <w:rPr>
          <w:rFonts w:ascii="Cambria Math" w:hAnsi="Cambria Math" w:cs="Cambria Math"/>
          <w:sz w:val="24"/>
          <w:szCs w:val="24"/>
        </w:rPr>
        <w:t>‑</w:t>
      </w:r>
      <w:r w:rsidRPr="001521CC">
        <w:rPr>
          <w:rFonts w:ascii="Arial" w:hAnsi="Arial" w:cs="Arial"/>
          <w:sz w:val="24"/>
          <w:szCs w:val="24"/>
        </w:rPr>
        <w:t xml:space="preserve">frame </w:t>
      </w:r>
      <w:proofErr w:type="spellStart"/>
      <w:r w:rsidRPr="001521CC">
        <w:rPr>
          <w:rFonts w:ascii="Arial" w:hAnsi="Arial" w:cs="Arial"/>
          <w:sz w:val="24"/>
          <w:szCs w:val="24"/>
        </w:rPr>
        <w:t>heatmap</w:t>
      </w:r>
      <w:proofErr w:type="spellEnd"/>
      <w:r w:rsidRPr="001521CC">
        <w:rPr>
          <w:rFonts w:ascii="Arial" w:hAnsi="Arial" w:cs="Arial"/>
          <w:sz w:val="24"/>
          <w:szCs w:val="24"/>
        </w:rPr>
        <w:t>, flagged frames list, and timeline view to support editorial decisions.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Tasks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Frame extraction for videos and thumbnail generation.</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PRNU </w:t>
      </w:r>
      <w:proofErr w:type="spellStart"/>
      <w:r w:rsidRPr="001521CC">
        <w:rPr>
          <w:rFonts w:ascii="Arial" w:hAnsi="Arial" w:cs="Arial"/>
          <w:sz w:val="24"/>
          <w:szCs w:val="24"/>
        </w:rPr>
        <w:t>heatmap</w:t>
      </w:r>
      <w:proofErr w:type="spellEnd"/>
      <w:r w:rsidRPr="001521CC">
        <w:rPr>
          <w:rFonts w:ascii="Arial" w:hAnsi="Arial" w:cs="Arial"/>
          <w:sz w:val="24"/>
          <w:szCs w:val="24"/>
        </w:rPr>
        <w:t xml:space="preserve"> basic implementation and overlay on frames.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Timeline UI showing flagged frames and short rationale per frame.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Signal weighting UI to show how each detector contributed to composite score.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Owners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ML/forensics engineer: PRNU and frame analysis.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Frontend engineer: timeline and </w:t>
      </w:r>
      <w:proofErr w:type="spellStart"/>
      <w:r w:rsidRPr="001521CC">
        <w:rPr>
          <w:rFonts w:ascii="Arial" w:hAnsi="Arial" w:cs="Arial"/>
          <w:sz w:val="24"/>
          <w:szCs w:val="24"/>
        </w:rPr>
        <w:t>heatmap</w:t>
      </w:r>
      <w:proofErr w:type="spellEnd"/>
      <w:r w:rsidRPr="001521CC">
        <w:rPr>
          <w:rFonts w:ascii="Arial" w:hAnsi="Arial" w:cs="Arial"/>
          <w:sz w:val="24"/>
          <w:szCs w:val="24"/>
        </w:rPr>
        <w:t xml:space="preserve"> overlay.</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Product: UX copy for </w:t>
      </w:r>
      <w:proofErr w:type="spellStart"/>
      <w:r w:rsidRPr="001521CC">
        <w:rPr>
          <w:rFonts w:ascii="Arial" w:hAnsi="Arial" w:cs="Arial"/>
          <w:sz w:val="24"/>
          <w:szCs w:val="24"/>
        </w:rPr>
        <w:t>explainability</w:t>
      </w:r>
      <w:proofErr w:type="spellEnd"/>
      <w:r w:rsidRPr="001521CC">
        <w:rPr>
          <w:rFonts w:ascii="Arial" w:hAnsi="Arial" w:cs="Arial"/>
          <w:sz w:val="24"/>
          <w:szCs w:val="24"/>
        </w:rPr>
        <w: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Acceptance criteria</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proofErr w:type="spellStart"/>
      <w:r w:rsidRPr="001521CC">
        <w:rPr>
          <w:rFonts w:ascii="Arial" w:hAnsi="Arial" w:cs="Arial"/>
          <w:sz w:val="24"/>
          <w:szCs w:val="24"/>
        </w:rPr>
        <w:t>Heatmap</w:t>
      </w:r>
      <w:proofErr w:type="spellEnd"/>
      <w:r w:rsidRPr="001521CC">
        <w:rPr>
          <w:rFonts w:ascii="Arial" w:hAnsi="Arial" w:cs="Arial"/>
          <w:sz w:val="24"/>
          <w:szCs w:val="24"/>
        </w:rPr>
        <w:t xml:space="preserve"> renders for images and video frames within 10 seconds.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Timeline highlights suspicious frames and links to PDF artifacts.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Metrics to instrument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proofErr w:type="spellStart"/>
      <w:r w:rsidRPr="001521CC">
        <w:rPr>
          <w:rFonts w:ascii="Arial" w:hAnsi="Arial" w:cs="Arial"/>
          <w:sz w:val="24"/>
          <w:szCs w:val="24"/>
        </w:rPr>
        <w:t>Heatmap</w:t>
      </w:r>
      <w:proofErr w:type="spellEnd"/>
      <w:r w:rsidRPr="001521CC">
        <w:rPr>
          <w:rFonts w:ascii="Arial" w:hAnsi="Arial" w:cs="Arial"/>
          <w:sz w:val="24"/>
          <w:szCs w:val="24"/>
        </w:rPr>
        <w:t xml:space="preserve"> generation time.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Fraction of scans with flagged frames.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Editor time saved measured in pilot feedback.</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Week 3 Priorities Workspace, Sharing, and Pilot Flows</w:t>
      </w: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Goals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Build a lightweight workspace for small teams, sharing, and pilot onboarding flows.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Tasks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Workspace: create case object, attach scans, add notes, and share link.</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Permalink: optional public evidence link with read</w:t>
      </w:r>
      <w:r w:rsidRPr="001521CC">
        <w:rPr>
          <w:rFonts w:ascii="Cambria Math" w:hAnsi="Cambria Math" w:cs="Cambria Math"/>
          <w:sz w:val="24"/>
          <w:szCs w:val="24"/>
        </w:rPr>
        <w:t>‑</w:t>
      </w:r>
      <w:r w:rsidRPr="001521CC">
        <w:rPr>
          <w:rFonts w:ascii="Arial" w:hAnsi="Arial" w:cs="Arial"/>
          <w:sz w:val="24"/>
          <w:szCs w:val="24"/>
        </w:rPr>
        <w:t>only view.</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Pilot signup flow: pilot form, automated welcome email, and pilot dashboard.</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Basic access control: invite teammates via email.</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Owners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Full stack engineer: workspace and sharing.</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Growth/ops: pilot signup and email templates.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Designer: workspace UX.</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Acceptance criteria</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Users can create a case, attach a scan, add a note, and share a permalink.</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Pilot signup converts to a scheduled demo or onboarding call in &gt;30% of signups.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Metrics to instrument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Workspace activations per pilot.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Permalink views and downstream PDF downloads.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Pilot conversion rate signups → active pilot.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Week 4 Priorities API, Billing, and Pilot Execution</w:t>
      </w: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Goals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Expose a simple scan API, implement basic billing or credit tracking, and run 5 pilot engagements.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Tasks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Public scan API with API key issuance and rate limits.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Billing prototype: credit accounting or simple per</w:t>
      </w:r>
      <w:r w:rsidRPr="001521CC">
        <w:rPr>
          <w:rFonts w:ascii="Cambria Math" w:hAnsi="Cambria Math" w:cs="Cambria Math"/>
          <w:sz w:val="24"/>
          <w:szCs w:val="24"/>
        </w:rPr>
        <w:t>‑</w:t>
      </w:r>
      <w:r w:rsidRPr="001521CC">
        <w:rPr>
          <w:rFonts w:ascii="Arial" w:hAnsi="Arial" w:cs="Arial"/>
          <w:sz w:val="24"/>
          <w:szCs w:val="24"/>
        </w:rPr>
        <w:t>seat flag in admin.</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Pilot playbook: onboarding checklist, success metrics, and feedback form.</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Run pilots: onboard 5 targeted newsrooms and instrument outcomes.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Owners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Backend engineer: API and billing hooks.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Ops/growth: pilot outreach and onboarding.</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Founder: pilot calls and feedback capture.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Acceptance criteria</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API returns structured verdict and signal breakdown within SLA.</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At least 3 pilots complete the 2</w:t>
      </w:r>
      <w:r w:rsidRPr="001521CC">
        <w:rPr>
          <w:rFonts w:ascii="Cambria Math" w:hAnsi="Cambria Math" w:cs="Cambria Math"/>
          <w:sz w:val="24"/>
          <w:szCs w:val="24"/>
        </w:rPr>
        <w:t>‑</w:t>
      </w:r>
      <w:r w:rsidRPr="001521CC">
        <w:rPr>
          <w:rFonts w:ascii="Arial" w:hAnsi="Arial" w:cs="Arial"/>
          <w:sz w:val="24"/>
          <w:szCs w:val="24"/>
        </w:rPr>
        <w:t>week trial and provide feedback; 1 expresses willingness to pay or signs LOI.</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Metrics to instrument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API calls per day.</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Pilot retention and pilot NPS.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Intent to pay percentage.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Key metrics dashboard to show YC</w:t>
      </w: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Scans per day and 7</w:t>
      </w:r>
      <w:r w:rsidRPr="001521CC">
        <w:rPr>
          <w:rFonts w:ascii="Cambria Math" w:hAnsi="Cambria Math" w:cs="Cambria Math"/>
          <w:sz w:val="24"/>
          <w:szCs w:val="24"/>
        </w:rPr>
        <w:t>‑</w:t>
      </w:r>
      <w:r w:rsidRPr="001521CC">
        <w:rPr>
          <w:rFonts w:ascii="Arial" w:hAnsi="Arial" w:cs="Arial"/>
          <w:sz w:val="24"/>
          <w:szCs w:val="24"/>
        </w:rPr>
        <w:t>day growth rate.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PDF exports and export conversion rate per scan.</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Average time to verdict and median </w:t>
      </w:r>
      <w:proofErr w:type="spellStart"/>
      <w:r w:rsidRPr="001521CC">
        <w:rPr>
          <w:rFonts w:ascii="Arial" w:hAnsi="Arial" w:cs="Arial"/>
          <w:sz w:val="24"/>
          <w:szCs w:val="24"/>
        </w:rPr>
        <w:t>heatmap</w:t>
      </w:r>
      <w:proofErr w:type="spellEnd"/>
      <w:r w:rsidRPr="001521CC">
        <w:rPr>
          <w:rFonts w:ascii="Arial" w:hAnsi="Arial" w:cs="Arial"/>
          <w:sz w:val="24"/>
          <w:szCs w:val="24"/>
        </w:rPr>
        <w:t xml:space="preserve"> generation time.</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Pilot count and pilot conversion to paid or LOI.</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Active workspace users and permalink engagement.</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API usage and early revenue or paid</w:t>
      </w:r>
      <w:r w:rsidRPr="001521CC">
        <w:rPr>
          <w:rFonts w:ascii="Cambria Math" w:hAnsi="Cambria Math" w:cs="Cambria Math"/>
          <w:sz w:val="24"/>
          <w:szCs w:val="24"/>
        </w:rPr>
        <w:t>‑</w:t>
      </w:r>
      <w:r w:rsidRPr="001521CC">
        <w:rPr>
          <w:rFonts w:ascii="Arial" w:hAnsi="Arial" w:cs="Arial"/>
          <w:sz w:val="24"/>
          <w:szCs w:val="24"/>
        </w:rPr>
        <w:t>pilot MRR if any.</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Risks, mitigations, and priorities</w:t>
      </w: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Risk: slow </w:t>
      </w:r>
      <w:proofErr w:type="spellStart"/>
      <w:r w:rsidRPr="001521CC">
        <w:rPr>
          <w:rFonts w:ascii="Arial" w:hAnsi="Arial" w:cs="Arial"/>
          <w:sz w:val="24"/>
          <w:szCs w:val="24"/>
        </w:rPr>
        <w:t>heatmap</w:t>
      </w:r>
      <w:proofErr w:type="spellEnd"/>
      <w:r w:rsidRPr="001521CC">
        <w:rPr>
          <w:rFonts w:ascii="Arial" w:hAnsi="Arial" w:cs="Arial"/>
          <w:sz w:val="24"/>
          <w:szCs w:val="24"/>
        </w:rPr>
        <w:t xml:space="preserve"> or PDF generation hurts UX.</w:t>
      </w: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Mitigation: queue heavy work asynchronously, show progressive results, and offer priority processing for paid pilots.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 xml:space="preserve">Risk: </w:t>
      </w:r>
      <w:proofErr w:type="spellStart"/>
      <w:r w:rsidRPr="001521CC">
        <w:rPr>
          <w:rFonts w:ascii="Arial" w:hAnsi="Arial" w:cs="Arial"/>
          <w:sz w:val="24"/>
          <w:szCs w:val="24"/>
        </w:rPr>
        <w:t>explainability</w:t>
      </w:r>
      <w:proofErr w:type="spellEnd"/>
      <w:r w:rsidRPr="001521CC">
        <w:rPr>
          <w:rFonts w:ascii="Arial" w:hAnsi="Arial" w:cs="Arial"/>
          <w:sz w:val="24"/>
          <w:szCs w:val="24"/>
        </w:rPr>
        <w:t xml:space="preserve"> is confusing to editors.</w:t>
      </w: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Mitigation: limit to top 3 signals in plain language and include visual artifacts.</w:t>
      </w:r>
    </w:p>
    <w:p w:rsidR="001521CC" w:rsidRPr="001521CC" w:rsidRDefault="001521CC" w:rsidP="001521CC">
      <w:pPr>
        <w:spacing w:after="0" w:line="240" w:lineRule="auto"/>
        <w:rPr>
          <w:rFonts w:ascii="Arial" w:hAnsi="Arial" w:cs="Arial"/>
          <w:sz w:val="24"/>
          <w:szCs w:val="24"/>
        </w:rPr>
      </w:pPr>
    </w:p>
    <w:p w:rsidR="001521CC" w:rsidRPr="001521CC" w:rsidRDefault="001521CC" w:rsidP="001521CC">
      <w:pPr>
        <w:spacing w:after="0" w:line="240" w:lineRule="auto"/>
        <w:rPr>
          <w:rFonts w:ascii="Arial" w:hAnsi="Arial" w:cs="Arial"/>
          <w:sz w:val="24"/>
          <w:szCs w:val="24"/>
        </w:rPr>
      </w:pPr>
      <w:r w:rsidRPr="001521CC">
        <w:rPr>
          <w:rFonts w:ascii="Arial" w:hAnsi="Arial" w:cs="Arial"/>
          <w:sz w:val="24"/>
          <w:szCs w:val="24"/>
        </w:rPr>
        <w:t>Risk: pilots stall without clear success metrics.</w:t>
      </w:r>
    </w:p>
    <w:p w:rsidR="0037159B" w:rsidRPr="001521CC" w:rsidRDefault="001521CC" w:rsidP="001521CC">
      <w:pPr>
        <w:spacing w:after="0" w:line="240" w:lineRule="auto"/>
        <w:rPr>
          <w:rFonts w:ascii="Arial" w:hAnsi="Arial" w:cs="Arial"/>
          <w:sz w:val="24"/>
          <w:szCs w:val="24"/>
        </w:rPr>
      </w:pPr>
      <w:r w:rsidRPr="001521CC">
        <w:rPr>
          <w:rFonts w:ascii="Arial" w:hAnsi="Arial" w:cs="Arial"/>
          <w:sz w:val="24"/>
          <w:szCs w:val="24"/>
        </w:rPr>
        <w:lastRenderedPageBreak/>
        <w:t>Mitigation: define pilot success upfront (e.g., 50 scans, 5 PDF exports, 1 published story) and track daily.</w:t>
      </w:r>
      <w:bookmarkStart w:id="0" w:name="_GoBack"/>
      <w:bookmarkEnd w:id="0"/>
    </w:p>
    <w:sectPr w:rsidR="0037159B" w:rsidRPr="00152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21D"/>
    <w:rsid w:val="001521CC"/>
    <w:rsid w:val="0037159B"/>
    <w:rsid w:val="005E4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1EFBA8-BBC4-4D4A-96B9-A7B306E89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2026-01-16T04:48:00Z</dcterms:created>
  <dcterms:modified xsi:type="dcterms:W3CDTF">2026-01-16T04:48:00Z</dcterms:modified>
</cp:coreProperties>
</file>