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Borders>
          <w:top w:val="outset" w:sz="18" w:space="0" w:color="CC9999"/>
          <w:left w:val="outset" w:sz="18" w:space="0" w:color="CC9999"/>
          <w:bottom w:val="outset" w:sz="18" w:space="0" w:color="CC9999"/>
          <w:right w:val="outset" w:sz="18" w:space="0" w:color="CC9999"/>
        </w:tblBorders>
        <w:tblCellMar>
          <w:left w:w="0" w:type="dxa"/>
          <w:right w:w="0" w:type="dxa"/>
        </w:tblCellMar>
        <w:tblLook w:val="04A0"/>
      </w:tblPr>
      <w:tblGrid>
        <w:gridCol w:w="9000"/>
      </w:tblGrid>
      <w:tr w:rsidR="002A4D08" w:rsidRPr="002A4D08" w:rsidTr="002A4D08">
        <w:trPr>
          <w:jc w:val="center"/>
        </w:trPr>
        <w:tc>
          <w:tcPr>
            <w:tcW w:w="0" w:type="auto"/>
            <w:tcBorders>
              <w:top w:val="outset" w:sz="6" w:space="0" w:color="CC9999"/>
              <w:left w:val="outset" w:sz="6" w:space="0" w:color="CC9999"/>
              <w:bottom w:val="outset" w:sz="6" w:space="0" w:color="CC9999"/>
              <w:right w:val="outset" w:sz="6" w:space="0" w:color="CC9999"/>
            </w:tcBorders>
            <w:shd w:val="clear" w:color="auto" w:fill="CC9999"/>
            <w:hideMark/>
          </w:tcPr>
          <w:p w:rsidR="002A4D08" w:rsidRPr="002A4D08" w:rsidRDefault="002A4D08" w:rsidP="002A4D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entry form</w:t>
            </w:r>
          </w:p>
        </w:tc>
      </w:tr>
      <w:tr w:rsidR="002A4D08" w:rsidRPr="002A4D08" w:rsidTr="002A4D08">
        <w:trPr>
          <w:jc w:val="center"/>
        </w:trPr>
        <w:tc>
          <w:tcPr>
            <w:tcW w:w="0" w:type="auto"/>
            <w:tcBorders>
              <w:top w:val="outset" w:sz="6" w:space="0" w:color="CC9999"/>
              <w:left w:val="outset" w:sz="6" w:space="0" w:color="CC9999"/>
              <w:bottom w:val="outset" w:sz="6" w:space="0" w:color="CC9999"/>
              <w:right w:val="outset" w:sz="6" w:space="0" w:color="CC9999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534"/>
              <w:gridCol w:w="451"/>
            </w:tblGrid>
            <w:tr w:rsidR="002A4D08" w:rsidRPr="002A4D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4D08" w:rsidRPr="002A4D08" w:rsidRDefault="000942B4" w:rsidP="002A4D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Equipment</w:t>
                  </w:r>
                  <w:r w:rsidR="002A4D08" w:rsidRPr="002A4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D08" w:rsidRPr="002A4D08" w:rsidRDefault="002A4D08" w:rsidP="002A4D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4D08" w:rsidRPr="002A4D08" w:rsidRDefault="002A4D08" w:rsidP="002A4D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65"/>
        <w:gridCol w:w="885"/>
      </w:tblGrid>
      <w:tr w:rsidR="002A4D08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Item Code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2A4D08" w:rsidRPr="002A4D08" w:rsidRDefault="002A4D08" w:rsidP="002A4D08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00"/>
        <w:gridCol w:w="5550"/>
      </w:tblGrid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3D11B7" w:rsidRDefault="003D11B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198.55pt;height:17.9pt" o:ole="">
                  <v:imagedata r:id="rId4" o:title=""/>
                </v:shape>
                <w:control r:id="rId5" w:name="DefaultOcxName" w:shapeid="_x0000_i1105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3D11B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06" type="#_x0000_t75" style="width:198.55pt;height:17.9pt" o:ole="">
                  <v:imagedata r:id="rId4" o:title=""/>
                </v:shape>
                <w:control r:id="rId6" w:name="DefaultOcxName1" w:shapeid="_x0000_i1106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3D11B7" w:rsidRDefault="003D11B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t>Year of Manufacturing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07" type="#_x0000_t75" style="width:198.55pt;height:17.9pt" o:ole="">
                  <v:imagedata r:id="rId4" o:title=""/>
                </v:shape>
                <w:control r:id="rId7" w:name="DefaultOcxName2" w:shapeid="_x0000_i1107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3D11B7" w:rsidRDefault="003D11B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t>M</w:t>
            </w:r>
            <w:r w:rsidR="00C25918"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t>ade</w:t>
            </w:r>
            <w:r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in country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68" type="#_x0000_t75" style="width:198.55pt;height:17.9pt" o:ole="">
                  <v:imagedata r:id="rId4" o:title=""/>
                </v:shape>
                <w:control r:id="rId8" w:name="DefaultOcxName3" w:shapeid="_x0000_i1068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3D11B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Detail description </w:t>
            </w:r>
            <w:r w:rsidR="002A4D08" w:rsidRPr="003D11B7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08" type="#_x0000_t75" style="width:198.55pt;height:17.9pt" o:ole="">
                  <v:imagedata r:id="rId4" o:title=""/>
                </v:shape>
                <w:control r:id="rId9" w:name="DefaultOcxName4" w:shapeid="_x0000_i1108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24D04" w:rsidRPr="003D11B7" w:rsidRDefault="00224D04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224D04" w:rsidRPr="003D11B7" w:rsidRDefault="00224D04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GT550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5843CD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5843CD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Design Capacity</w:t>
            </w:r>
            <w:r w:rsidR="005843CD" w:rsidRPr="005843C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Engine Power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3D11B7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11" type="#_x0000_t75" style="width:198.55pt;height:17.9pt" o:ole="">
                  <v:imagedata r:id="rId10" o:title=""/>
                </v:shape>
                <w:control r:id="rId11" w:name="DefaultOcxName5" w:shapeid="_x0000_i1111"/>
              </w:object>
            </w:r>
          </w:p>
        </w:tc>
      </w:tr>
      <w:tr w:rsidR="0031171C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31171C" w:rsidRPr="0031171C" w:rsidRDefault="003D11B7" w:rsidP="003D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Output c</w:t>
            </w:r>
            <w:r w:rsidR="0031171C" w:rsidRPr="0031171C">
              <w:rPr>
                <w:rFonts w:ascii="Times New Roman" w:eastAsia="Times New Roman" w:hAnsi="Times New Roman" w:cs="Times New Roman"/>
                <w:sz w:val="20"/>
                <w:szCs w:val="24"/>
              </w:rPr>
              <w:t>apacity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31171C" w:rsidRPr="0031171C" w:rsidRDefault="0031171C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cum</w:t>
            </w:r>
            <w:proofErr w:type="spellEnd"/>
            <w:r w:rsidR="0048024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(Alphanumeric text)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49115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Current Capacity</w:t>
            </w:r>
            <w:r w:rsidR="00491151" w:rsidRPr="0049115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491151">
              <w:rPr>
                <w:rFonts w:ascii="Times New Roman" w:eastAsia="Times New Roman" w:hAnsi="Times New Roman" w:cs="Times New Roman"/>
                <w:sz w:val="20"/>
                <w:szCs w:val="24"/>
              </w:rPr>
              <w:t>Registration</w:t>
            </w:r>
            <w:r w:rsidR="00491151" w:rsidRPr="0049115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details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77" type="#_x0000_t75" style="width:198.55pt;height:17.9pt" o:ole="">
                  <v:imagedata r:id="rId12" o:title=""/>
                </v:shape>
                <w:control r:id="rId13" w:name="DefaultOcxName6" w:shapeid="_x0000_i1077"/>
              </w:objec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Productivity </w:t>
            </w:r>
            <w:r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Earth Cutting</w:t>
            </w:r>
          </w:p>
        </w:tc>
        <w:tc>
          <w:tcPr>
            <w:tcW w:w="0" w:type="auto"/>
            <w:vAlign w:val="center"/>
            <w:hideMark/>
          </w:tcPr>
          <w:p w:rsidR="007B4F07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(only numeric/unit) (unit FIXED)</w:t>
            </w:r>
          </w:p>
          <w:p w:rsidR="00557C7D" w:rsidRPr="001C6C48" w:rsidRDefault="00557C7D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+ from database (unit fixed)</w: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Productivity </w:t>
            </w:r>
            <w:r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Cleaning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7B4F07" w:rsidP="007B4F0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Productivity </w:t>
            </w:r>
            <w:r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Grading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3D11B7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3D11B7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Year of Manufacture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79" type="#_x0000_t75" style="width:1in;height:17.9pt" o:ole="">
                  <v:imagedata r:id="rId14" o:title=""/>
                </v:shape>
                <w:control r:id="rId15" w:name="DefaultOcxName7" w:shapeid="_x0000_i1079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Date of Procurement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82" type="#_x0000_t75" style="width:1in;height:17.9pt" o:ole="">
                  <v:imagedata r:id="rId16" o:title=""/>
                </v:shape>
                <w:control r:id="rId17" w:name="DefaultOcxName8" w:shapeid="_x0000_i1082"/>
              </w:object>
            </w:r>
            <w:bookmarkStart w:id="0" w:name="anchor"/>
            <w:r w:rsidR="002A4D08" w:rsidRPr="001C6C48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1" name="Picture 1" descr="calende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ende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557C7D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</w:pPr>
            <w:r w:rsidRPr="00557C7D">
              <w:rPr>
                <w:rFonts w:ascii="Times New Roman" w:eastAsia="Times New Roman" w:hAnsi="Times New Roman" w:cs="Times New Roman"/>
                <w:strike/>
                <w:sz w:val="20"/>
                <w:szCs w:val="24"/>
              </w:rPr>
              <w:t>Hourly outputs experienced in BFEW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86" type="#_x0000_t75" style="width:198.55pt;height:17.9pt" o:ole="">
                  <v:imagedata r:id="rId4" o:title=""/>
                </v:shape>
                <w:control r:id="rId20" w:name="DefaultOcxName9" w:shapeid="_x0000_i1086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89" type="#_x0000_t75" style="width:87.15pt;height:17.9pt" o:ole="">
                  <v:imagedata r:id="rId21" o:title=""/>
                </v:shape>
                <w:control r:id="rId22" w:name="DefaultOcxName10" w:shapeid="_x0000_i1089"/>
              </w:object>
            </w:r>
            <w:r w:rsidR="002A4D08"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Tk.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Life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91" type="#_x0000_t75" style="width:1in;height:17.9pt" o:ole="">
                  <v:imagedata r:id="rId14" o:title=""/>
                </v:shape>
                <w:control r:id="rId23" w:name="DefaultOcxName11" w:shapeid="_x0000_i1091"/>
              </w:object>
            </w:r>
            <w:r w:rsidR="002A4D08"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years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Salvage Value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95" type="#_x0000_t75" style="width:87.15pt;height:17.9pt" o:ole="">
                  <v:imagedata r:id="rId21" o:title=""/>
                </v:shape>
                <w:control r:id="rId24" w:name="DefaultOcxName12" w:shapeid="_x0000_i1095"/>
              </w:object>
            </w:r>
            <w:r w:rsidR="002A4D08"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Tk.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Expected Use per Year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098" type="#_x0000_t75" style="width:30.75pt;height:17.9pt" o:ole="">
                  <v:imagedata r:id="rId25" o:title=""/>
                </v:shape>
                <w:control r:id="rId26" w:name="DefaultOcxName13" w:shapeid="_x0000_i1098"/>
              </w:object>
            </w:r>
            <w:r w:rsidR="002A4D08"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Months 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Daily Working Hours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01" type="#_x0000_t75" style="width:30.75pt;height:17.9pt" o:ole="">
                  <v:imagedata r:id="rId25" o:title=""/>
                </v:shape>
                <w:control r:id="rId27" w:name="DefaultOcxName14" w:shapeid="_x0000_i1101"/>
              </w:object>
            </w:r>
            <w:r w:rsidR="002A4D08"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Hours </w: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Purchase Reference</w:t>
            </w:r>
          </w:p>
        </w:tc>
        <w:tc>
          <w:tcPr>
            <w:tcW w:w="0" w:type="auto"/>
            <w:shd w:val="clear" w:color="auto" w:fill="FFEEEE"/>
            <w:vAlign w:val="center"/>
            <w:hideMark/>
          </w:tcPr>
          <w:p w:rsidR="002A4D08" w:rsidRPr="002A4D08" w:rsidRDefault="00802DCB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object w:dxaOrig="1440" w:dyaOrig="1440">
                <v:shape id="_x0000_i1104" type="#_x0000_t75" style="width:198.55pt;height:17.9pt" o:ole="">
                  <v:imagedata r:id="rId4" o:title=""/>
                </v:shape>
                <w:control r:id="rId28" w:name="DefaultOcxName15" w:shapeid="_x0000_i1104"/>
              </w:object>
            </w:r>
          </w:p>
        </w:tc>
      </w:tr>
      <w:tr w:rsidR="00224D04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7B4F07" w:rsidP="00332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Petron/</w:t>
            </w:r>
            <w:r w:rsidR="00B616C3"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Octane</w:t>
            </w: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/CNG/Diesel </w:t>
            </w:r>
            <w:r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 xml:space="preserve">(multiple </w:t>
            </w:r>
            <w:r w:rsidR="00332AA3"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choice</w:t>
            </w:r>
            <w:r w:rsidR="00BE765F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 xml:space="preserve">, </w:t>
            </w:r>
            <w:r w:rsidR="00332AA3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tick box</w:t>
            </w:r>
            <w:r w:rsidRPr="001C6C4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4"/>
              </w:rPr>
              <w:t>)</w: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224D04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Lubricants &amp; </w:t>
            </w:r>
            <w:r w:rsidR="00557C7D">
              <w:rPr>
                <w:rFonts w:ascii="Times New Roman" w:eastAsia="Times New Roman" w:hAnsi="Times New Roman" w:cs="Times New Roman"/>
                <w:sz w:val="20"/>
                <w:szCs w:val="24"/>
              </w:rPr>
              <w:t>Oil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Hydraulic Oil, (Choose store code, multiple materials)</w: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557C7D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Consumables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7B4F07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Welding Rod (Choose store code, multiple materials)</w: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7B4F07" w:rsidRPr="001C6C48" w:rsidRDefault="00224D04" w:rsidP="0022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Work measurement u</w:t>
            </w:r>
            <w:r w:rsidR="007B4F07"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nit</w:t>
            </w:r>
          </w:p>
        </w:tc>
        <w:tc>
          <w:tcPr>
            <w:tcW w:w="0" w:type="auto"/>
            <w:vAlign w:val="center"/>
            <w:hideMark/>
          </w:tcPr>
          <w:p w:rsidR="007B4F07" w:rsidRPr="001C6C48" w:rsidRDefault="00B616C3" w:rsidP="0022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() </w:t>
            </w:r>
            <w:r w:rsidR="00224D04">
              <w:rPr>
                <w:rFonts w:ascii="Times New Roman" w:eastAsia="Times New Roman" w:hAnsi="Times New Roman" w:cs="Times New Roman"/>
                <w:sz w:val="16"/>
                <w:szCs w:val="20"/>
              </w:rPr>
              <w:t>km</w:t>
            </w:r>
            <w:r w:rsidR="007B4F07" w:rsidRPr="001C6C48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() </w:t>
            </w:r>
            <w:r w:rsidR="00224D04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hour </w:t>
            </w:r>
            <w:r w:rsidR="007B4F07" w:rsidRPr="001C6C48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</w:p>
        </w:tc>
      </w:tr>
      <w:tr w:rsidR="00224D04" w:rsidRPr="001C6C4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310626" w:rsidRPr="001C6C48" w:rsidRDefault="00310626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C48">
              <w:rPr>
                <w:rFonts w:ascii="Times New Roman" w:eastAsia="Times New Roman" w:hAnsi="Times New Roman" w:cs="Times New Roman"/>
                <w:sz w:val="20"/>
                <w:szCs w:val="24"/>
              </w:rPr>
              <w:t>Startup reading</w:t>
            </w:r>
          </w:p>
        </w:tc>
        <w:tc>
          <w:tcPr>
            <w:tcW w:w="0" w:type="auto"/>
            <w:vAlign w:val="center"/>
            <w:hideMark/>
          </w:tcPr>
          <w:p w:rsidR="00310626" w:rsidRPr="001C6C48" w:rsidRDefault="00224D04" w:rsidP="007B4F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99900 </w:t>
            </w:r>
            <w:r w:rsidR="00310626" w:rsidRPr="001C6C48">
              <w:rPr>
                <w:rFonts w:ascii="Times New Roman" w:eastAsia="Times New Roman" w:hAnsi="Times New Roman" w:cs="Times New Roman"/>
                <w:sz w:val="16"/>
                <w:szCs w:val="20"/>
              </w:rPr>
              <w:t>Km or hours</w:t>
            </w: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</w:p>
        </w:tc>
      </w:tr>
    </w:tbl>
    <w:p w:rsidR="002A4D08" w:rsidRPr="002A4D08" w:rsidRDefault="002A4D08" w:rsidP="002A4D08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4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874"/>
        <w:gridCol w:w="3576"/>
      </w:tblGrid>
      <w:tr w:rsidR="002A4D08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Current Location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004 </w:t>
            </w:r>
          </w:p>
        </w:tc>
      </w:tr>
      <w:tr w:rsidR="002A4D08" w:rsidRPr="002A4D08" w:rsidTr="002A4D08">
        <w:trPr>
          <w:tblCellSpacing w:w="0" w:type="dxa"/>
        </w:trPr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>Current price</w:t>
            </w:r>
          </w:p>
        </w:tc>
        <w:tc>
          <w:tcPr>
            <w:tcW w:w="0" w:type="auto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A4D0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0.00 Taka </w:t>
            </w:r>
          </w:p>
        </w:tc>
      </w:tr>
      <w:tr w:rsidR="002A4D08" w:rsidRPr="002A4D08" w:rsidTr="002A4D08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A4D08" w:rsidRPr="002A4D08" w:rsidRDefault="002A4D08" w:rsidP="002A4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DB76A9" w:rsidRPr="001C6C48" w:rsidRDefault="003D11B7">
      <w:pPr>
        <w:rPr>
          <w:sz w:val="18"/>
        </w:rPr>
      </w:pPr>
    </w:p>
    <w:sectPr w:rsidR="00DB76A9" w:rsidRPr="001C6C48" w:rsidSect="00BA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A4D08"/>
    <w:rsid w:val="000942B4"/>
    <w:rsid w:val="001C65A6"/>
    <w:rsid w:val="001C6C48"/>
    <w:rsid w:val="00224D04"/>
    <w:rsid w:val="002A4D08"/>
    <w:rsid w:val="00310626"/>
    <w:rsid w:val="0031171C"/>
    <w:rsid w:val="00332AA3"/>
    <w:rsid w:val="00350100"/>
    <w:rsid w:val="003D11B7"/>
    <w:rsid w:val="00480247"/>
    <w:rsid w:val="00491151"/>
    <w:rsid w:val="00557C7D"/>
    <w:rsid w:val="005843CD"/>
    <w:rsid w:val="006B330F"/>
    <w:rsid w:val="007770D7"/>
    <w:rsid w:val="007B4F07"/>
    <w:rsid w:val="00802DCB"/>
    <w:rsid w:val="009A7F3D"/>
    <w:rsid w:val="00B616C3"/>
    <w:rsid w:val="00B93E4F"/>
    <w:rsid w:val="00BA26A2"/>
    <w:rsid w:val="00BE765F"/>
    <w:rsid w:val="00C25918"/>
    <w:rsid w:val="00C3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hyperlink" Target="http://www.win4win.biz/erp/bfew/index.php?keyword=equipment+entry" TargetMode="External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2016-11-15T06:56:00Z</dcterms:created>
  <dcterms:modified xsi:type="dcterms:W3CDTF">2016-11-27T03:10:00Z</dcterms:modified>
</cp:coreProperties>
</file>