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2A20F7" w14:textId="492EF44F" w:rsidR="009B6B3A" w:rsidRPr="001C2361" w:rsidRDefault="00E032FF" w:rsidP="0086267F">
      <w:pPr>
        <w:spacing w:line="480" w:lineRule="auto"/>
        <w:jc w:val="both"/>
        <w:rPr>
          <w:rFonts w:ascii="Times New Roman" w:hAnsi="Times New Roman" w:cs="Times New Roman"/>
          <w:b/>
          <w:bCs/>
          <w:sz w:val="24"/>
          <w:szCs w:val="24"/>
          <w:lang w:val="en-US"/>
        </w:rPr>
      </w:pPr>
      <w:r w:rsidRPr="001C2361">
        <w:rPr>
          <w:rFonts w:ascii="Times New Roman" w:hAnsi="Times New Roman" w:cs="Times New Roman"/>
          <w:b/>
          <w:bCs/>
          <w:sz w:val="24"/>
          <w:szCs w:val="24"/>
          <w:lang w:val="en-US"/>
        </w:rPr>
        <w:t>1.</w:t>
      </w:r>
      <w:r w:rsidR="009B6B3A" w:rsidRPr="001C2361">
        <w:rPr>
          <w:rFonts w:ascii="Times New Roman" w:hAnsi="Times New Roman" w:cs="Times New Roman"/>
          <w:b/>
          <w:bCs/>
          <w:sz w:val="24"/>
          <w:szCs w:val="24"/>
          <w:lang w:val="en-US"/>
        </w:rPr>
        <w:t>Which shopping procedure is faster, Spotify or YouTube Music? </w:t>
      </w:r>
    </w:p>
    <w:p w14:paraId="370B92F3" w14:textId="77777777" w:rsidR="001C2361" w:rsidRPr="001C2361" w:rsidRDefault="001C2361" w:rsidP="001C2361">
      <w:pPr>
        <w:spacing w:line="480" w:lineRule="auto"/>
        <w:ind w:firstLine="708"/>
        <w:jc w:val="both"/>
        <w:rPr>
          <w:rFonts w:ascii="Times New Roman" w:hAnsi="Times New Roman" w:cs="Times New Roman"/>
          <w:sz w:val="24"/>
          <w:szCs w:val="24"/>
          <w:lang w:val="en-US"/>
        </w:rPr>
      </w:pPr>
      <w:r w:rsidRPr="001C2361">
        <w:rPr>
          <w:rFonts w:ascii="Times New Roman" w:hAnsi="Times New Roman" w:cs="Times New Roman"/>
          <w:sz w:val="24"/>
          <w:szCs w:val="24"/>
          <w:lang w:val="en-US"/>
        </w:rPr>
        <w:t>Based on these results, comparing the original versions of both applications, YouTube Music (35.5 seconds) demonstrates slightly slower performance than Spotify (35.0 seconds), with a difference of 0.5 seconds in task completion time. However, it's noteworthy that the improved version of YouTube Music achieves the best performance at 32.2 seconds, which is 2.8 seconds faster than Spotify and 3.3 seconds faster than its original version.</w:t>
      </w:r>
    </w:p>
    <w:p w14:paraId="5EFA7387" w14:textId="5F4E3FE2" w:rsidR="002E7CD8" w:rsidRPr="001C2361" w:rsidRDefault="001C2361" w:rsidP="001C2361">
      <w:pPr>
        <w:spacing w:line="480" w:lineRule="auto"/>
        <w:ind w:firstLine="708"/>
        <w:jc w:val="both"/>
        <w:rPr>
          <w:rFonts w:ascii="Times New Roman" w:hAnsi="Times New Roman" w:cs="Times New Roman"/>
          <w:sz w:val="24"/>
          <w:szCs w:val="24"/>
          <w:lang w:val="en-US"/>
        </w:rPr>
      </w:pPr>
      <w:r w:rsidRPr="001C2361">
        <w:rPr>
          <w:rFonts w:ascii="Times New Roman" w:hAnsi="Times New Roman" w:cs="Times New Roman"/>
          <w:sz w:val="24"/>
          <w:szCs w:val="24"/>
          <w:lang w:val="en-US"/>
        </w:rPr>
        <w:t>In the original versions' comparison, Spotify's marginally superior performance can be attributed to its streamlined interaction design, which requires fewer user actions and cognitive transitions, as detailed in the previous analysis. However, the improved version of YouTube Music demonstrates that significant optimization of the interface design can lead to substantial performance improvements, reducing the task completion time by 3.3 seconds from its original version and achieving 2.8 seconds faster performance than Spotify's interface.</w:t>
      </w:r>
    </w:p>
    <w:p w14:paraId="1DBC542B" w14:textId="412A8F88" w:rsidR="004F556B" w:rsidRPr="001C2361" w:rsidRDefault="00E032FF" w:rsidP="0086267F">
      <w:pPr>
        <w:spacing w:line="480" w:lineRule="auto"/>
        <w:jc w:val="both"/>
        <w:rPr>
          <w:rFonts w:ascii="Times New Roman" w:hAnsi="Times New Roman" w:cs="Times New Roman"/>
          <w:b/>
          <w:bCs/>
          <w:sz w:val="24"/>
          <w:szCs w:val="24"/>
          <w:lang w:val="en-US"/>
        </w:rPr>
      </w:pPr>
      <w:r w:rsidRPr="001C2361">
        <w:rPr>
          <w:rFonts w:ascii="Times New Roman" w:hAnsi="Times New Roman" w:cs="Times New Roman"/>
          <w:b/>
          <w:bCs/>
          <w:sz w:val="24"/>
          <w:szCs w:val="24"/>
          <w:lang w:val="en-US"/>
        </w:rPr>
        <w:t>2. Why is the faster procedure faster?</w:t>
      </w:r>
    </w:p>
    <w:p w14:paraId="40CCEBB0" w14:textId="77777777" w:rsidR="00CA4B25" w:rsidRPr="001C2361" w:rsidRDefault="00CA4B25" w:rsidP="00CA4B25">
      <w:pPr>
        <w:spacing w:line="480" w:lineRule="auto"/>
        <w:ind w:firstLine="708"/>
        <w:jc w:val="both"/>
        <w:rPr>
          <w:rFonts w:ascii="Times New Roman" w:hAnsi="Times New Roman" w:cs="Times New Roman"/>
          <w:sz w:val="24"/>
          <w:szCs w:val="24"/>
          <w:lang w:val="en-US"/>
        </w:rPr>
      </w:pPr>
      <w:r w:rsidRPr="001C2361">
        <w:rPr>
          <w:rFonts w:ascii="Times New Roman" w:hAnsi="Times New Roman" w:cs="Times New Roman"/>
          <w:sz w:val="24"/>
          <w:szCs w:val="24"/>
          <w:lang w:val="en-US"/>
        </w:rPr>
        <w:t xml:space="preserve">In this research conducted in the field of Human-Computer Interaction (HCI), user interaction processes of Spotify (35.0s) and YouTube Music (35.5s) platforms were examined using </w:t>
      </w:r>
      <w:proofErr w:type="spellStart"/>
      <w:r w:rsidRPr="001C2361">
        <w:rPr>
          <w:rFonts w:ascii="Times New Roman" w:hAnsi="Times New Roman" w:cs="Times New Roman"/>
          <w:sz w:val="24"/>
          <w:szCs w:val="24"/>
          <w:lang w:val="en-US"/>
        </w:rPr>
        <w:t>CogTool</w:t>
      </w:r>
      <w:proofErr w:type="spellEnd"/>
      <w:r w:rsidRPr="001C2361">
        <w:rPr>
          <w:rFonts w:ascii="Times New Roman" w:hAnsi="Times New Roman" w:cs="Times New Roman"/>
          <w:sz w:val="24"/>
          <w:szCs w:val="24"/>
          <w:lang w:val="en-US"/>
        </w:rPr>
        <w:t xml:space="preserve"> visualization data. The analysis revealed a 0.5-second performance difference between the platforms. This difference is explained through detailed analysis of various interaction components.</w:t>
      </w:r>
    </w:p>
    <w:p w14:paraId="107A9196" w14:textId="77777777" w:rsidR="00CA4B25" w:rsidRPr="001C2361" w:rsidRDefault="00CA4B25" w:rsidP="00CA4B25">
      <w:pPr>
        <w:spacing w:line="480" w:lineRule="auto"/>
        <w:ind w:firstLine="708"/>
        <w:jc w:val="both"/>
        <w:rPr>
          <w:rFonts w:ascii="Times New Roman" w:hAnsi="Times New Roman" w:cs="Times New Roman"/>
          <w:sz w:val="24"/>
          <w:szCs w:val="24"/>
          <w:lang w:val="en-US"/>
        </w:rPr>
      </w:pPr>
      <w:r w:rsidRPr="001C2361">
        <w:rPr>
          <w:rFonts w:ascii="Times New Roman" w:hAnsi="Times New Roman" w:cs="Times New Roman"/>
          <w:sz w:val="24"/>
          <w:szCs w:val="24"/>
          <w:lang w:val="en-US"/>
        </w:rPr>
        <w:t>The cognitive processing requirements, represented by gray "THINK" blocks in the visualization data, reveal the first significant difference between platforms. As Dix et al. (2004) indicate in their cognitive processing model, these intervals demonstrate critical decision points for users. The cognitive processing phases concentrated particularly in the 10-20 second interval in YouTube Music show that users go through more thinking and decision-making stages. This increased cognitive load observed during task execution constitutes a significant component of the time difference between platforms.</w:t>
      </w:r>
    </w:p>
    <w:p w14:paraId="492FE861" w14:textId="77777777" w:rsidR="00CA4B25" w:rsidRPr="001C2361" w:rsidRDefault="00CA4B25" w:rsidP="00CA4B25">
      <w:pPr>
        <w:spacing w:line="480" w:lineRule="auto"/>
        <w:ind w:firstLine="708"/>
        <w:jc w:val="both"/>
        <w:rPr>
          <w:rFonts w:ascii="Times New Roman" w:hAnsi="Times New Roman" w:cs="Times New Roman"/>
          <w:sz w:val="24"/>
          <w:szCs w:val="24"/>
          <w:lang w:val="en-US"/>
        </w:rPr>
      </w:pPr>
      <w:r w:rsidRPr="001C2361">
        <w:rPr>
          <w:rFonts w:ascii="Times New Roman" w:hAnsi="Times New Roman" w:cs="Times New Roman"/>
          <w:sz w:val="24"/>
          <w:szCs w:val="24"/>
          <w:lang w:val="en-US"/>
        </w:rPr>
        <w:lastRenderedPageBreak/>
        <w:t xml:space="preserve">When examining eye movement data, significant differences were observed in visual scanning processes represented by Eye Move - Exec and Eye Move - Prep indicators. When evaluated within the framework of </w:t>
      </w:r>
      <w:proofErr w:type="spellStart"/>
      <w:r w:rsidRPr="001C2361">
        <w:rPr>
          <w:rFonts w:ascii="Times New Roman" w:hAnsi="Times New Roman" w:cs="Times New Roman"/>
          <w:sz w:val="24"/>
          <w:szCs w:val="24"/>
          <w:lang w:val="en-US"/>
        </w:rPr>
        <w:t>Benyon's</w:t>
      </w:r>
      <w:proofErr w:type="spellEnd"/>
      <w:r w:rsidRPr="001C2361">
        <w:rPr>
          <w:rFonts w:ascii="Times New Roman" w:hAnsi="Times New Roman" w:cs="Times New Roman"/>
          <w:sz w:val="24"/>
          <w:szCs w:val="24"/>
          <w:lang w:val="en-US"/>
        </w:rPr>
        <w:t xml:space="preserve"> (2019) user experience design principles, YouTube Music was found to require more complex visual scanning patterns. More complex eye movement sequences and prolonged visual processing periods recorded during interaction extend the time users need to identify and interact with interface elements.</w:t>
      </w:r>
    </w:p>
    <w:p w14:paraId="4DF2B69E" w14:textId="77777777" w:rsidR="00CA4B25" w:rsidRPr="001C2361" w:rsidRDefault="00CA4B25" w:rsidP="00CA4B25">
      <w:pPr>
        <w:spacing w:line="480" w:lineRule="auto"/>
        <w:ind w:firstLine="708"/>
        <w:jc w:val="both"/>
        <w:rPr>
          <w:rFonts w:ascii="Times New Roman" w:hAnsi="Times New Roman" w:cs="Times New Roman"/>
          <w:sz w:val="24"/>
          <w:szCs w:val="24"/>
          <w:lang w:val="en-US"/>
        </w:rPr>
      </w:pPr>
      <w:r w:rsidRPr="001C2361">
        <w:rPr>
          <w:rFonts w:ascii="Times New Roman" w:hAnsi="Times New Roman" w:cs="Times New Roman"/>
          <w:sz w:val="24"/>
          <w:szCs w:val="24"/>
          <w:lang w:val="en-US"/>
        </w:rPr>
        <w:t>Physical interaction analysis was conducted through red bars indicating hand movements. Based on Card, Moran &amp; Newell's (1983) interaction model, the YouTube Music interface requires more physical interaction. Interaction points distributed throughout the timeline and increased manual engagement requirements complicate user interaction with the platform. This data quantitatively demonstrates the impact of interface design on user performance and explains the reasons for the observed 0.5-second difference between platforms.</w:t>
      </w:r>
    </w:p>
    <w:p w14:paraId="72B96A7C" w14:textId="6DD4D919" w:rsidR="005E1BB6" w:rsidRPr="001C2361" w:rsidRDefault="005E1BB6" w:rsidP="005E1BB6">
      <w:pPr>
        <w:pStyle w:val="ResimYazs"/>
        <w:keepNext/>
        <w:jc w:val="center"/>
        <w:rPr>
          <w:lang w:val="en-US"/>
        </w:rPr>
      </w:pPr>
      <w:r w:rsidRPr="001C2361">
        <w:rPr>
          <w:lang w:val="en-US"/>
        </w:rPr>
        <w:t xml:space="preserve">Figure </w:t>
      </w:r>
      <w:r w:rsidRPr="001C2361">
        <w:rPr>
          <w:lang w:val="en-US"/>
        </w:rPr>
        <w:fldChar w:fldCharType="begin"/>
      </w:r>
      <w:r w:rsidRPr="001C2361">
        <w:rPr>
          <w:lang w:val="en-US"/>
        </w:rPr>
        <w:instrText xml:space="preserve"> SEQ Figure \* ARABIC </w:instrText>
      </w:r>
      <w:r w:rsidRPr="001C2361">
        <w:rPr>
          <w:lang w:val="en-US"/>
        </w:rPr>
        <w:fldChar w:fldCharType="separate"/>
      </w:r>
      <w:r w:rsidRPr="001C2361">
        <w:rPr>
          <w:noProof/>
          <w:lang w:val="en-US"/>
        </w:rPr>
        <w:t>1</w:t>
      </w:r>
      <w:r w:rsidRPr="001C2361">
        <w:rPr>
          <w:lang w:val="en-US"/>
        </w:rPr>
        <w:fldChar w:fldCharType="end"/>
      </w:r>
      <w:r w:rsidRPr="001C2361">
        <w:rPr>
          <w:lang w:val="en-US"/>
        </w:rPr>
        <w:t xml:space="preserve">: </w:t>
      </w:r>
      <w:proofErr w:type="spellStart"/>
      <w:r w:rsidRPr="001C2361">
        <w:rPr>
          <w:lang w:val="en-US"/>
        </w:rPr>
        <w:t>CogTool</w:t>
      </w:r>
      <w:proofErr w:type="spellEnd"/>
      <w:r w:rsidRPr="001C2361">
        <w:rPr>
          <w:lang w:val="en-US"/>
        </w:rPr>
        <w:t xml:space="preserve"> Visualization Timeline of Spotify vs. YouTube Music Task Completion</w:t>
      </w:r>
    </w:p>
    <w:p w14:paraId="43C53156" w14:textId="77777777" w:rsidR="00006B01" w:rsidRPr="001C2361" w:rsidRDefault="005E1BB6" w:rsidP="005E1BB6">
      <w:pPr>
        <w:spacing w:line="480" w:lineRule="auto"/>
        <w:ind w:firstLine="708"/>
        <w:jc w:val="center"/>
        <w:rPr>
          <w:rFonts w:ascii="Times New Roman" w:hAnsi="Times New Roman" w:cs="Times New Roman"/>
          <w:sz w:val="24"/>
          <w:szCs w:val="24"/>
          <w:lang w:val="en-US"/>
        </w:rPr>
      </w:pPr>
      <w:r w:rsidRPr="001C2361">
        <w:rPr>
          <w:rFonts w:ascii="Times New Roman" w:hAnsi="Times New Roman" w:cs="Times New Roman"/>
          <w:noProof/>
          <w:sz w:val="24"/>
          <w:szCs w:val="24"/>
          <w:lang w:val="en-US"/>
          <w14:ligatures w14:val="standardContextual"/>
        </w:rPr>
        <w:drawing>
          <wp:inline distT="0" distB="0" distL="0" distR="0" wp14:anchorId="682C83FE" wp14:editId="22CB7110">
            <wp:extent cx="2569992" cy="1947041"/>
            <wp:effectExtent l="0" t="0" r="0" b="0"/>
            <wp:docPr id="1191682533" name="Resim 2" descr="meti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682533" name="Resim 2" descr="metin, ekran görüntüsü içeren bir resim&#10;&#10;Açıklama otomatik olarak oluşturuldu"/>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11349" cy="1978373"/>
                    </a:xfrm>
                    <a:prstGeom prst="rect">
                      <a:avLst/>
                    </a:prstGeom>
                  </pic:spPr>
                </pic:pic>
              </a:graphicData>
            </a:graphic>
          </wp:inline>
        </w:drawing>
      </w:r>
    </w:p>
    <w:p w14:paraId="40CB68E3" w14:textId="4FE6A708" w:rsidR="00006B01" w:rsidRPr="001C2361" w:rsidRDefault="004F556B" w:rsidP="0086267F">
      <w:pPr>
        <w:spacing w:line="480" w:lineRule="auto"/>
        <w:jc w:val="both"/>
        <w:rPr>
          <w:rFonts w:ascii="Times New Roman" w:hAnsi="Times New Roman" w:cs="Times New Roman"/>
          <w:b/>
          <w:sz w:val="24"/>
          <w:szCs w:val="24"/>
          <w:lang w:val="en-US"/>
        </w:rPr>
      </w:pPr>
      <w:r w:rsidRPr="001C2361">
        <w:rPr>
          <w:rFonts w:ascii="Times New Roman" w:hAnsi="Times New Roman" w:cs="Times New Roman"/>
          <w:b/>
          <w:sz w:val="24"/>
          <w:szCs w:val="24"/>
          <w:lang w:val="en-US"/>
        </w:rPr>
        <w:t>3. How can you make the slower procedure faster? How much time can a user save with this change?</w:t>
      </w:r>
    </w:p>
    <w:p w14:paraId="5A088859" w14:textId="77777777" w:rsidR="005602C1" w:rsidRPr="001C2361" w:rsidRDefault="005602C1" w:rsidP="005602C1">
      <w:pPr>
        <w:spacing w:line="480" w:lineRule="auto"/>
        <w:ind w:firstLine="708"/>
        <w:jc w:val="both"/>
        <w:rPr>
          <w:rFonts w:ascii="Times New Roman" w:hAnsi="Times New Roman" w:cs="Times New Roman"/>
          <w:sz w:val="24"/>
          <w:szCs w:val="24"/>
          <w:lang w:val="en-US"/>
        </w:rPr>
      </w:pPr>
      <w:r w:rsidRPr="001C2361">
        <w:rPr>
          <w:rFonts w:ascii="Times New Roman" w:hAnsi="Times New Roman" w:cs="Times New Roman"/>
          <w:sz w:val="24"/>
          <w:szCs w:val="24"/>
          <w:lang w:val="en-US"/>
        </w:rPr>
        <w:t>In Figure 2, the user is allowed to access the albums button with fewer moves without scrolling the screen.</w:t>
      </w:r>
    </w:p>
    <w:p w14:paraId="6E5DCDF8" w14:textId="71867B47" w:rsidR="00006B01" w:rsidRPr="005602C1" w:rsidRDefault="005602C1" w:rsidP="005602C1">
      <w:pPr>
        <w:spacing w:line="480" w:lineRule="auto"/>
        <w:ind w:firstLine="708"/>
        <w:jc w:val="both"/>
        <w:rPr>
          <w:rFonts w:ascii="Times New Roman" w:hAnsi="Times New Roman" w:cs="Times New Roman"/>
          <w:sz w:val="24"/>
          <w:szCs w:val="24"/>
          <w:lang w:val="en-US"/>
        </w:rPr>
      </w:pPr>
      <w:r w:rsidRPr="001C2361">
        <w:rPr>
          <w:rFonts w:ascii="Times New Roman" w:hAnsi="Times New Roman" w:cs="Times New Roman"/>
          <w:sz w:val="24"/>
          <w:szCs w:val="24"/>
          <w:lang w:val="en-US"/>
        </w:rPr>
        <w:t xml:space="preserve">In Figure 3, the design is improved, allowing the user to view more albums on the same page. While 4 albums are listed in the original content, 6 albums can be listed in the improved </w:t>
      </w:r>
      <w:r w:rsidRPr="001C2361">
        <w:rPr>
          <w:rFonts w:ascii="Times New Roman" w:hAnsi="Times New Roman" w:cs="Times New Roman"/>
          <w:sz w:val="24"/>
          <w:szCs w:val="24"/>
          <w:lang w:val="en-US"/>
        </w:rPr>
        <w:lastRenderedPageBreak/>
        <w:t>version. In the original case, after the user enters the albums page, the album one is looking for is in the 6th place. This is why 6 albums can be displayed in the improved version.</w:t>
      </w:r>
    </w:p>
    <w:p w14:paraId="39CE703F" w14:textId="33DDB8CF" w:rsidR="00174513" w:rsidRPr="001C2361" w:rsidRDefault="00174513" w:rsidP="00174513">
      <w:pPr>
        <w:pStyle w:val="ResimYazs"/>
        <w:keepNext/>
        <w:jc w:val="both"/>
        <w:rPr>
          <w:color w:val="4EA72E" w:themeColor="accent6"/>
          <w:lang w:val="en-US"/>
        </w:rPr>
      </w:pPr>
      <w:r w:rsidRPr="001C2361">
        <w:rPr>
          <w:color w:val="4EA72E" w:themeColor="accent6"/>
          <w:lang w:val="en-US"/>
        </w:rPr>
        <w:t xml:space="preserve">Figure </w:t>
      </w:r>
      <w:r w:rsidR="005E1BB6" w:rsidRPr="001C2361">
        <w:rPr>
          <w:color w:val="4EA72E" w:themeColor="accent6"/>
          <w:lang w:val="en-US"/>
        </w:rPr>
        <w:fldChar w:fldCharType="begin"/>
      </w:r>
      <w:r w:rsidR="005E1BB6" w:rsidRPr="001C2361">
        <w:rPr>
          <w:color w:val="4EA72E" w:themeColor="accent6"/>
          <w:lang w:val="en-US"/>
        </w:rPr>
        <w:instrText xml:space="preserve"> SEQ Figure \* ARABIC </w:instrText>
      </w:r>
      <w:r w:rsidR="005E1BB6" w:rsidRPr="001C2361">
        <w:rPr>
          <w:color w:val="4EA72E" w:themeColor="accent6"/>
          <w:lang w:val="en-US"/>
        </w:rPr>
        <w:fldChar w:fldCharType="separate"/>
      </w:r>
      <w:r w:rsidR="005E1BB6" w:rsidRPr="001C2361">
        <w:rPr>
          <w:noProof/>
          <w:color w:val="4EA72E" w:themeColor="accent6"/>
          <w:lang w:val="en-US"/>
        </w:rPr>
        <w:t>2</w:t>
      </w:r>
      <w:r w:rsidR="005E1BB6" w:rsidRPr="001C2361">
        <w:rPr>
          <w:color w:val="4EA72E" w:themeColor="accent6"/>
          <w:lang w:val="en-US"/>
        </w:rPr>
        <w:fldChar w:fldCharType="end"/>
      </w:r>
      <w:r w:rsidRPr="001C2361">
        <w:rPr>
          <w:color w:val="4EA72E" w:themeColor="accent6"/>
          <w:lang w:val="en-US"/>
        </w:rPr>
        <w:t>: The image on the left is the original page seen after entering the musician's page on YouTube Music. The page on the left is an improved version: It makes it easier to reach the albums section</w:t>
      </w:r>
      <w:r w:rsidR="00592E4A" w:rsidRPr="001C2361">
        <w:rPr>
          <w:color w:val="4EA72E" w:themeColor="accent6"/>
          <w:lang w:val="en-US"/>
        </w:rPr>
        <w:t xml:space="preserve"> (shown with arrow)</w:t>
      </w:r>
      <w:r w:rsidRPr="001C2361">
        <w:rPr>
          <w:color w:val="4EA72E" w:themeColor="accent6"/>
          <w:lang w:val="en-US"/>
        </w:rPr>
        <w:t xml:space="preserve"> without scrolling down the page.</w:t>
      </w:r>
      <w:r w:rsidR="0063143E" w:rsidRPr="001C2361">
        <w:rPr>
          <w:color w:val="4EA72E" w:themeColor="accent6"/>
          <w:lang w:val="en-US"/>
        </w:rPr>
        <w:t xml:space="preserve"> </w:t>
      </w:r>
      <w:r w:rsidR="00006B01" w:rsidRPr="001C2361">
        <w:rPr>
          <w:color w:val="4EA72E" w:themeColor="accent6"/>
          <w:lang w:val="en-US"/>
        </w:rPr>
        <w:t>(</w:t>
      </w:r>
      <w:proofErr w:type="spellStart"/>
      <w:r w:rsidR="00006B01" w:rsidRPr="001C2361">
        <w:rPr>
          <w:color w:val="4EA72E" w:themeColor="accent6"/>
          <w:lang w:val="en-US"/>
        </w:rPr>
        <w:t>Youtube</w:t>
      </w:r>
      <w:proofErr w:type="spellEnd"/>
      <w:r w:rsidR="00006B01" w:rsidRPr="001C2361">
        <w:rPr>
          <w:color w:val="4EA72E" w:themeColor="accent6"/>
          <w:lang w:val="en-US"/>
        </w:rPr>
        <w:t xml:space="preserve"> Music original and improved version design on </w:t>
      </w:r>
      <w:proofErr w:type="spellStart"/>
      <w:r w:rsidR="00006B01" w:rsidRPr="001C2361">
        <w:rPr>
          <w:color w:val="4EA72E" w:themeColor="accent6"/>
          <w:lang w:val="en-US"/>
        </w:rPr>
        <w:t>CogTool</w:t>
      </w:r>
      <w:proofErr w:type="spellEnd"/>
      <w:r w:rsidR="00006B01" w:rsidRPr="001C2361">
        <w:rPr>
          <w:color w:val="4EA72E" w:themeColor="accent6"/>
          <w:lang w:val="en-US"/>
        </w:rPr>
        <w:t xml:space="preserve">) </w:t>
      </w:r>
      <w:r w:rsidR="0063143E" w:rsidRPr="001C2361">
        <w:rPr>
          <w:color w:val="4EA72E" w:themeColor="accent6"/>
          <w:lang w:val="en-US"/>
        </w:rPr>
        <w:t>(Figure with green frame)</w:t>
      </w:r>
    </w:p>
    <w:p w14:paraId="3C4B032B" w14:textId="3217BF8E" w:rsidR="00174513" w:rsidRPr="001C2361" w:rsidRDefault="00364B40" w:rsidP="002E7CD8">
      <w:pPr>
        <w:keepNext/>
        <w:spacing w:line="480" w:lineRule="auto"/>
        <w:ind w:firstLine="708"/>
        <w:jc w:val="both"/>
        <w:rPr>
          <w:lang w:val="en-US"/>
        </w:rPr>
      </w:pPr>
      <w:r w:rsidRPr="001C2361">
        <w:rPr>
          <w:rFonts w:ascii="Times New Roman" w:hAnsi="Times New Roman" w:cs="Times New Roman"/>
          <w:b/>
          <w:noProof/>
          <w:sz w:val="24"/>
          <w:szCs w:val="24"/>
          <w:lang w:val="en-US"/>
          <w14:ligatures w14:val="standardContextual"/>
        </w:rPr>
        <mc:AlternateContent>
          <mc:Choice Requires="wps">
            <w:drawing>
              <wp:anchor distT="0" distB="0" distL="114300" distR="114300" simplePos="0" relativeHeight="251659264" behindDoc="0" locked="0" layoutInCell="1" allowOverlap="1" wp14:anchorId="4671D8CB" wp14:editId="541C69F9">
                <wp:simplePos x="0" y="0"/>
                <wp:positionH relativeFrom="column">
                  <wp:posOffset>2009663</wp:posOffset>
                </wp:positionH>
                <wp:positionV relativeFrom="paragraph">
                  <wp:posOffset>1440144</wp:posOffset>
                </wp:positionV>
                <wp:extent cx="415636" cy="152525"/>
                <wp:effectExtent l="12700" t="76200" r="0" b="76200"/>
                <wp:wrapNone/>
                <wp:docPr id="803392267" name="Sağ Ok 5"/>
                <wp:cNvGraphicFramePr/>
                <a:graphic xmlns:a="http://schemas.openxmlformats.org/drawingml/2006/main">
                  <a:graphicData uri="http://schemas.microsoft.com/office/word/2010/wordprocessingShape">
                    <wps:wsp>
                      <wps:cNvSpPr/>
                      <wps:spPr>
                        <a:xfrm rot="1783989">
                          <a:off x="0" y="0"/>
                          <a:ext cx="415636" cy="152525"/>
                        </a:xfrm>
                        <a:prstGeom prst="rightArrow">
                          <a:avLst/>
                        </a:prstGeom>
                        <a:solidFill>
                          <a:schemeClr val="accent6"/>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A44314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ağ Ok 5" o:spid="_x0000_s1026" type="#_x0000_t13" style="position:absolute;margin-left:158.25pt;margin-top:113.4pt;width:32.75pt;height:12pt;rotation:1948592fd;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" adj="17637" fillcolor="#4ea72e [3209]" strokecolor="#030e13 [484]" strokeweight="1pt"/>
            </w:pict>
          </mc:Fallback>
        </mc:AlternateContent>
      </w:r>
      <w:r w:rsidR="00762EB6" w:rsidRPr="001C2361">
        <w:rPr>
          <w:rFonts w:ascii="Times New Roman" w:hAnsi="Times New Roman" w:cs="Times New Roman"/>
          <w:b/>
          <w:noProof/>
          <w:sz w:val="24"/>
          <w:szCs w:val="24"/>
          <w:lang w:val="en-US"/>
          <w14:ligatures w14:val="standardContextual"/>
        </w:rPr>
        <w:drawing>
          <wp:inline distT="0" distB="0" distL="0" distR="0" wp14:anchorId="2F3C7963" wp14:editId="6CD42CE6">
            <wp:extent cx="2150846" cy="2120024"/>
            <wp:effectExtent l="63500" t="63500" r="59055" b="64770"/>
            <wp:docPr id="153175741" name="Resim 4"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75741" name="Resim 4" descr="metin, ekran görüntüsü, yazılım, multimedya yazılımı içeren bir resim&#10;&#10;Açıklama otomatik olarak oluşturuldu"/>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0095" cy="2138998"/>
                    </a:xfrm>
                    <a:prstGeom prst="rect">
                      <a:avLst/>
                    </a:prstGeom>
                    <a:ln w="63500">
                      <a:solidFill>
                        <a:schemeClr val="accent6"/>
                      </a:solidFill>
                    </a:ln>
                  </pic:spPr>
                </pic:pic>
              </a:graphicData>
            </a:graphic>
          </wp:inline>
        </w:drawing>
      </w:r>
      <w:r w:rsidR="00174513" w:rsidRPr="001C2361">
        <w:rPr>
          <w:lang w:val="en-US"/>
        </w:rPr>
        <w:t xml:space="preserve"> </w:t>
      </w:r>
      <w:r w:rsidR="00822643" w:rsidRPr="001C2361">
        <w:rPr>
          <w:lang w:val="en-US"/>
        </w:rPr>
        <w:t xml:space="preserve">    </w:t>
      </w:r>
      <w:r w:rsidR="00762EB6" w:rsidRPr="001C2361">
        <w:rPr>
          <w:rFonts w:ascii="Times New Roman" w:hAnsi="Times New Roman" w:cs="Times New Roman"/>
          <w:b/>
          <w:noProof/>
          <w:sz w:val="24"/>
          <w:szCs w:val="24"/>
          <w:lang w:val="en-US"/>
          <w14:ligatures w14:val="standardContextual"/>
        </w:rPr>
        <w:drawing>
          <wp:inline distT="0" distB="0" distL="0" distR="0" wp14:anchorId="22CE7017" wp14:editId="6B531186">
            <wp:extent cx="2126825" cy="2120025"/>
            <wp:effectExtent l="63500" t="63500" r="57785" b="64770"/>
            <wp:docPr id="544998402" name="Resim 3"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998402" name="Resim 3" descr="metin, ekran görüntüsü, yazılım, multimedya yazılımı içeren bir resim&#10;&#10;Açıklama otomatik olarak oluşturuldu"/>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57340" cy="2150443"/>
                    </a:xfrm>
                    <a:prstGeom prst="rect">
                      <a:avLst/>
                    </a:prstGeom>
                    <a:ln w="63500">
                      <a:solidFill>
                        <a:srgbClr val="FF0000"/>
                      </a:solidFill>
                    </a:ln>
                  </pic:spPr>
                </pic:pic>
              </a:graphicData>
            </a:graphic>
          </wp:inline>
        </w:drawing>
      </w:r>
    </w:p>
    <w:p w14:paraId="38D0483D" w14:textId="7FAD84D3" w:rsidR="00822643" w:rsidRPr="001C2361" w:rsidRDefault="00174513" w:rsidP="00822643">
      <w:pPr>
        <w:pStyle w:val="ResimYazs"/>
        <w:jc w:val="both"/>
        <w:rPr>
          <w:color w:val="FF0000"/>
          <w:lang w:val="en-US"/>
        </w:rPr>
      </w:pPr>
      <w:r w:rsidRPr="001C2361">
        <w:rPr>
          <w:color w:val="FF0000"/>
          <w:lang w:val="en-US"/>
        </w:rPr>
        <w:t xml:space="preserve">Figure </w:t>
      </w:r>
      <w:r w:rsidR="005E1BB6" w:rsidRPr="001C2361">
        <w:rPr>
          <w:color w:val="FF0000"/>
          <w:lang w:val="en-US"/>
        </w:rPr>
        <w:fldChar w:fldCharType="begin"/>
      </w:r>
      <w:r w:rsidR="005E1BB6" w:rsidRPr="001C2361">
        <w:rPr>
          <w:color w:val="FF0000"/>
          <w:lang w:val="en-US"/>
        </w:rPr>
        <w:instrText xml:space="preserve"> SEQ Figure \* ARABIC </w:instrText>
      </w:r>
      <w:r w:rsidR="005E1BB6" w:rsidRPr="001C2361">
        <w:rPr>
          <w:color w:val="FF0000"/>
          <w:lang w:val="en-US"/>
        </w:rPr>
        <w:fldChar w:fldCharType="separate"/>
      </w:r>
      <w:r w:rsidR="005E1BB6" w:rsidRPr="001C2361">
        <w:rPr>
          <w:noProof/>
          <w:color w:val="FF0000"/>
          <w:lang w:val="en-US"/>
        </w:rPr>
        <w:t>3</w:t>
      </w:r>
      <w:r w:rsidR="005E1BB6" w:rsidRPr="001C2361">
        <w:rPr>
          <w:color w:val="FF0000"/>
          <w:lang w:val="en-US"/>
        </w:rPr>
        <w:fldChar w:fldCharType="end"/>
      </w:r>
      <w:r w:rsidRPr="001C2361">
        <w:rPr>
          <w:color w:val="FF0000"/>
          <w:lang w:val="en-US"/>
        </w:rPr>
        <w:t>: The image on the left is the original page where albums are shown after entering the albums page on YouTube Music. The page on the right is an improved version: The design is improved, allowing the user to list more albums.</w:t>
      </w:r>
      <w:r w:rsidR="00CD1CC8" w:rsidRPr="001C2361">
        <w:rPr>
          <w:color w:val="FF0000"/>
          <w:lang w:val="en-US"/>
        </w:rPr>
        <w:t xml:space="preserve"> (</w:t>
      </w:r>
      <w:proofErr w:type="spellStart"/>
      <w:r w:rsidR="00CD1CC8" w:rsidRPr="001C2361">
        <w:rPr>
          <w:color w:val="FF0000"/>
          <w:lang w:val="en-US"/>
        </w:rPr>
        <w:t>Youtube</w:t>
      </w:r>
      <w:proofErr w:type="spellEnd"/>
      <w:r w:rsidR="00CD1CC8" w:rsidRPr="001C2361">
        <w:rPr>
          <w:color w:val="FF0000"/>
          <w:lang w:val="en-US"/>
        </w:rPr>
        <w:t xml:space="preserve"> Music original and improved version design on </w:t>
      </w:r>
      <w:proofErr w:type="spellStart"/>
      <w:r w:rsidR="00CD1CC8" w:rsidRPr="001C2361">
        <w:rPr>
          <w:color w:val="FF0000"/>
          <w:lang w:val="en-US"/>
        </w:rPr>
        <w:t>CogTool</w:t>
      </w:r>
      <w:proofErr w:type="spellEnd"/>
      <w:r w:rsidR="00CD1CC8" w:rsidRPr="001C2361">
        <w:rPr>
          <w:color w:val="FF0000"/>
          <w:lang w:val="en-US"/>
        </w:rPr>
        <w:t>)</w:t>
      </w:r>
      <w:r w:rsidR="0063143E" w:rsidRPr="001C2361">
        <w:rPr>
          <w:color w:val="FF0000"/>
          <w:lang w:val="en-US"/>
        </w:rPr>
        <w:t xml:space="preserve"> (Figure with red frame)</w:t>
      </w:r>
    </w:p>
    <w:p w14:paraId="2C709434" w14:textId="75F24BCE" w:rsidR="005602C1" w:rsidRPr="001C2361" w:rsidRDefault="005602C1" w:rsidP="005602C1">
      <w:pPr>
        <w:spacing w:line="480" w:lineRule="auto"/>
        <w:ind w:firstLine="708"/>
        <w:jc w:val="both"/>
        <w:rPr>
          <w:rFonts w:ascii="Times New Roman" w:hAnsi="Times New Roman" w:cs="Times New Roman"/>
          <w:sz w:val="24"/>
          <w:szCs w:val="24"/>
          <w:lang w:val="en-US"/>
        </w:rPr>
      </w:pPr>
      <w:r w:rsidRPr="005602C1">
        <w:rPr>
          <w:rFonts w:ascii="Times New Roman" w:hAnsi="Times New Roman" w:cs="Times New Roman"/>
          <w:sz w:val="24"/>
          <w:szCs w:val="24"/>
        </w:rPr>
        <w:t>The comparative analysis of the redesign demonstrates that optimization of the YouTube Music interface led to a significant performance improvement, reducing task completion time from 35.5 to 32.2 seconds (9.3% improvement). This enhancement was achieved through streamlined interaction pathways, reduced cognitive load, and simplified navigation patterns, highlighting the impact of user-centered design principles on interface efficiency. These quantitative improvements underscore the importance of iterative design optimization in enhancing user interaction performance.</w:t>
      </w:r>
    </w:p>
    <w:p w14:paraId="6038A2B5" w14:textId="58B6448B" w:rsidR="009B1B6A" w:rsidRPr="001C2361" w:rsidRDefault="004F556B" w:rsidP="0086267F">
      <w:pPr>
        <w:spacing w:line="480" w:lineRule="auto"/>
        <w:jc w:val="both"/>
        <w:rPr>
          <w:rFonts w:ascii="Times New Roman" w:hAnsi="Times New Roman" w:cs="Times New Roman"/>
          <w:b/>
          <w:sz w:val="24"/>
          <w:szCs w:val="24"/>
          <w:lang w:val="en-US"/>
        </w:rPr>
      </w:pPr>
      <w:r w:rsidRPr="001C2361">
        <w:rPr>
          <w:rFonts w:ascii="Times New Roman" w:hAnsi="Times New Roman" w:cs="Times New Roman"/>
          <w:b/>
          <w:sz w:val="24"/>
          <w:szCs w:val="24"/>
          <w:lang w:val="en-US"/>
        </w:rPr>
        <w:t>4. References</w:t>
      </w:r>
    </w:p>
    <w:p w14:paraId="3D733BF8" w14:textId="77777777" w:rsidR="00DE63CC" w:rsidRPr="001C2361" w:rsidRDefault="00DE63CC" w:rsidP="00BA45AA">
      <w:pPr>
        <w:spacing w:line="480" w:lineRule="auto"/>
        <w:jc w:val="both"/>
        <w:rPr>
          <w:rFonts w:ascii="Times New Roman" w:hAnsi="Times New Roman" w:cs="Times New Roman"/>
          <w:lang w:val="en-US"/>
        </w:rPr>
      </w:pPr>
      <w:proofErr w:type="spellStart"/>
      <w:r w:rsidRPr="001C2361">
        <w:rPr>
          <w:rFonts w:ascii="Times New Roman" w:hAnsi="Times New Roman" w:cs="Times New Roman"/>
          <w:lang w:val="en-US"/>
        </w:rPr>
        <w:t>Benyon</w:t>
      </w:r>
      <w:proofErr w:type="spellEnd"/>
      <w:r w:rsidRPr="001C2361">
        <w:rPr>
          <w:rFonts w:ascii="Times New Roman" w:hAnsi="Times New Roman" w:cs="Times New Roman"/>
          <w:lang w:val="en-US"/>
        </w:rPr>
        <w:t>, D. (2019). </w:t>
      </w:r>
      <w:r w:rsidRPr="001C2361">
        <w:rPr>
          <w:rFonts w:ascii="Times New Roman" w:hAnsi="Times New Roman" w:cs="Times New Roman"/>
          <w:i/>
          <w:iCs/>
          <w:lang w:val="en-US"/>
        </w:rPr>
        <w:t>Designing user experience</w:t>
      </w:r>
      <w:r w:rsidRPr="001C2361">
        <w:rPr>
          <w:rFonts w:ascii="Times New Roman" w:hAnsi="Times New Roman" w:cs="Times New Roman"/>
          <w:lang w:val="en-US"/>
        </w:rPr>
        <w:t> (4th ed.). Pearson.</w:t>
      </w:r>
    </w:p>
    <w:p w14:paraId="1D14B9FD" w14:textId="77777777" w:rsidR="00BA45AA" w:rsidRPr="001C2361" w:rsidRDefault="00DE63CC" w:rsidP="00BA45AA">
      <w:pPr>
        <w:spacing w:line="480" w:lineRule="auto"/>
        <w:jc w:val="both"/>
        <w:rPr>
          <w:rFonts w:ascii="Times New Roman" w:hAnsi="Times New Roman" w:cs="Times New Roman"/>
          <w:lang w:val="en-US"/>
        </w:rPr>
      </w:pPr>
      <w:r w:rsidRPr="001C2361">
        <w:rPr>
          <w:rFonts w:ascii="Times New Roman" w:hAnsi="Times New Roman" w:cs="Times New Roman"/>
          <w:lang w:val="en-US"/>
        </w:rPr>
        <w:t>Card, S. K., Moran, T. P., &amp; Newell, A. (1983). </w:t>
      </w:r>
      <w:r w:rsidRPr="001C2361">
        <w:rPr>
          <w:rFonts w:ascii="Times New Roman" w:hAnsi="Times New Roman" w:cs="Times New Roman"/>
          <w:i/>
          <w:iCs/>
          <w:lang w:val="en-US"/>
        </w:rPr>
        <w:t>The psychology of human-computer interaction</w:t>
      </w:r>
      <w:r w:rsidRPr="001C2361">
        <w:rPr>
          <w:rFonts w:ascii="Times New Roman" w:hAnsi="Times New Roman" w:cs="Times New Roman"/>
          <w:lang w:val="en-US"/>
        </w:rPr>
        <w:t xml:space="preserve">. </w:t>
      </w:r>
    </w:p>
    <w:p w14:paraId="08D06899" w14:textId="241036D8" w:rsidR="00DE63CC" w:rsidRPr="001C2361" w:rsidRDefault="00DE63CC" w:rsidP="00BA45AA">
      <w:pPr>
        <w:spacing w:line="480" w:lineRule="auto"/>
        <w:ind w:firstLine="708"/>
        <w:jc w:val="both"/>
        <w:rPr>
          <w:rFonts w:ascii="Times New Roman" w:hAnsi="Times New Roman" w:cs="Times New Roman"/>
          <w:lang w:val="en-US"/>
        </w:rPr>
      </w:pPr>
      <w:r w:rsidRPr="001C2361">
        <w:rPr>
          <w:rFonts w:ascii="Times New Roman" w:hAnsi="Times New Roman" w:cs="Times New Roman"/>
          <w:lang w:val="en-US"/>
        </w:rPr>
        <w:t>Lawrence Erlbaum Associates.</w:t>
      </w:r>
    </w:p>
    <w:p w14:paraId="28E38880" w14:textId="77777777" w:rsidR="00BA45AA" w:rsidRPr="001C2361" w:rsidRDefault="00DE63CC" w:rsidP="00BA45AA">
      <w:pPr>
        <w:spacing w:line="480" w:lineRule="auto"/>
        <w:jc w:val="both"/>
        <w:rPr>
          <w:rFonts w:ascii="Times New Roman" w:hAnsi="Times New Roman" w:cs="Times New Roman"/>
          <w:lang w:val="en-US"/>
        </w:rPr>
      </w:pPr>
      <w:r w:rsidRPr="001C2361">
        <w:rPr>
          <w:rFonts w:ascii="Times New Roman" w:hAnsi="Times New Roman" w:cs="Times New Roman"/>
          <w:lang w:val="en-US"/>
        </w:rPr>
        <w:t>Dix, A., Finlay, J., Abowd, G. D., &amp; Beale, R. (2004). </w:t>
      </w:r>
      <w:r w:rsidRPr="001C2361">
        <w:rPr>
          <w:rFonts w:ascii="Times New Roman" w:hAnsi="Times New Roman" w:cs="Times New Roman"/>
          <w:i/>
          <w:iCs/>
          <w:lang w:val="en-US"/>
        </w:rPr>
        <w:t>Human-computer interaction</w:t>
      </w:r>
      <w:r w:rsidRPr="001C2361">
        <w:rPr>
          <w:rFonts w:ascii="Times New Roman" w:hAnsi="Times New Roman" w:cs="Times New Roman"/>
          <w:lang w:val="en-US"/>
        </w:rPr>
        <w:t xml:space="preserve"> (3rd ed.). Pearson </w:t>
      </w:r>
    </w:p>
    <w:p w14:paraId="3E495E58" w14:textId="2F995877" w:rsidR="00DE63CC" w:rsidRPr="001C2361" w:rsidRDefault="00DE63CC" w:rsidP="00BA45AA">
      <w:pPr>
        <w:spacing w:line="480" w:lineRule="auto"/>
        <w:ind w:firstLine="708"/>
        <w:jc w:val="both"/>
        <w:rPr>
          <w:rFonts w:ascii="Times New Roman" w:hAnsi="Times New Roman" w:cs="Times New Roman"/>
          <w:lang w:val="en-US"/>
        </w:rPr>
      </w:pPr>
      <w:r w:rsidRPr="001C2361">
        <w:rPr>
          <w:rFonts w:ascii="Times New Roman" w:hAnsi="Times New Roman" w:cs="Times New Roman"/>
          <w:lang w:val="en-US"/>
        </w:rPr>
        <w:t>Education.</w:t>
      </w:r>
    </w:p>
    <w:p w14:paraId="4775AD8C" w14:textId="32D9F092" w:rsidR="002048DA" w:rsidRPr="001C2361" w:rsidRDefault="002048DA" w:rsidP="0086267F">
      <w:pPr>
        <w:spacing w:line="480" w:lineRule="auto"/>
        <w:jc w:val="both"/>
        <w:rPr>
          <w:rFonts w:ascii="Times New Roman" w:hAnsi="Times New Roman" w:cs="Times New Roman"/>
          <w:lang w:val="en-US"/>
        </w:rPr>
      </w:pPr>
    </w:p>
    <w:sectPr w:rsidR="002048DA" w:rsidRPr="001C2361">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688F79" w14:textId="77777777" w:rsidR="002133EF" w:rsidRDefault="002133EF" w:rsidP="004F556B">
      <w:pPr>
        <w:spacing w:line="240" w:lineRule="auto"/>
      </w:pPr>
      <w:r>
        <w:separator/>
      </w:r>
    </w:p>
  </w:endnote>
  <w:endnote w:type="continuationSeparator" w:id="0">
    <w:p w14:paraId="5F2A666E" w14:textId="77777777" w:rsidR="002133EF" w:rsidRDefault="002133EF" w:rsidP="004F55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Times">
    <w:altName w:val="﷽﷽﷽﷽﷽﷽衎ĝތ"/>
    <w:panose1 w:val="00000500000000020000"/>
    <w:charset w:val="00"/>
    <w:family w:val="auto"/>
    <w:pitch w:val="variable"/>
    <w:sig w:usb0="E00002FF" w:usb1="5000205A" w:usb2="00000000" w:usb3="00000000" w:csb0="0000019F" w:csb1="00000000"/>
  </w:font>
  <w:font w:name="Aptos">
    <w:panose1 w:val="020B0004020202020204"/>
    <w:charset w:val="00"/>
    <w:family w:val="swiss"/>
    <w:pitch w:val="variable"/>
    <w:sig w:usb0="20000287" w:usb1="00000003" w:usb2="00000000" w:usb3="00000000" w:csb0="0000019F" w:csb1="00000000"/>
  </w:font>
  <w:font w:name="Times New Roman (CS Gövde)">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9D85A3" w14:textId="77777777" w:rsidR="002133EF" w:rsidRDefault="002133EF" w:rsidP="004F556B">
      <w:pPr>
        <w:spacing w:line="240" w:lineRule="auto"/>
      </w:pPr>
      <w:r>
        <w:separator/>
      </w:r>
    </w:p>
  </w:footnote>
  <w:footnote w:type="continuationSeparator" w:id="0">
    <w:p w14:paraId="79AD1734" w14:textId="77777777" w:rsidR="002133EF" w:rsidRDefault="002133EF" w:rsidP="004F55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136A46" w14:textId="7790B418" w:rsidR="000D0D3C" w:rsidRPr="00631D46" w:rsidRDefault="000D0D3C" w:rsidP="000D0D3C">
    <w:pPr>
      <w:pStyle w:val="stBilgi"/>
      <w:rPr>
        <w:rFonts w:ascii="Times New Roman" w:hAnsi="Times New Roman" w:cs="Times New Roman"/>
        <w:b/>
        <w:bCs/>
        <w:sz w:val="24"/>
        <w:szCs w:val="24"/>
      </w:rPr>
    </w:pPr>
    <w:r w:rsidRPr="00631D46">
      <w:rPr>
        <w:rFonts w:ascii="Times New Roman" w:hAnsi="Times New Roman" w:cs="Times New Roman"/>
        <w:b/>
        <w:bCs/>
        <w:sz w:val="24"/>
        <w:szCs w:val="24"/>
      </w:rPr>
      <w:t xml:space="preserve">Sevdenaz </w:t>
    </w:r>
    <w:proofErr w:type="spellStart"/>
    <w:r w:rsidRPr="00631D46">
      <w:rPr>
        <w:rFonts w:ascii="Times New Roman" w:hAnsi="Times New Roman" w:cs="Times New Roman"/>
        <w:b/>
        <w:bCs/>
        <w:sz w:val="24"/>
        <w:szCs w:val="24"/>
      </w:rPr>
      <w:t>Yılmaz</w:t>
    </w:r>
    <w:proofErr w:type="spellEnd"/>
    <w:r w:rsidRPr="00631D46">
      <w:rPr>
        <w:rFonts w:ascii="Times New Roman" w:hAnsi="Times New Roman" w:cs="Times New Roman"/>
        <w:b/>
        <w:bCs/>
        <w:sz w:val="24"/>
        <w:szCs w:val="24"/>
      </w:rPr>
      <w:t xml:space="preserve"> | 30300                                                                     </w:t>
    </w:r>
    <w:r w:rsidR="00631D46" w:rsidRPr="00631D46">
      <w:rPr>
        <w:rFonts w:ascii="Times New Roman" w:hAnsi="Times New Roman" w:cs="Times New Roman"/>
        <w:b/>
        <w:bCs/>
        <w:sz w:val="24"/>
        <w:szCs w:val="24"/>
      </w:rPr>
      <w:t xml:space="preserve"> </w:t>
    </w:r>
    <w:r w:rsidRPr="00631D46">
      <w:rPr>
        <w:rFonts w:ascii="Times New Roman" w:hAnsi="Times New Roman" w:cs="Times New Roman"/>
        <w:b/>
        <w:bCs/>
        <w:sz w:val="24"/>
        <w:szCs w:val="24"/>
      </w:rPr>
      <w:t>Assignment 3</w:t>
    </w:r>
    <w:r w:rsidR="00631D46" w:rsidRPr="00631D46">
      <w:rPr>
        <w:rFonts w:ascii="Times New Roman" w:hAnsi="Times New Roman" w:cs="Times New Roman"/>
        <w:b/>
        <w:bCs/>
        <w:sz w:val="24"/>
        <w:szCs w:val="24"/>
      </w:rPr>
      <w:t xml:space="preserve"> </w:t>
    </w:r>
    <w:proofErr w:type="spellStart"/>
    <w:r w:rsidR="00631D46" w:rsidRPr="00631D46">
      <w:rPr>
        <w:rFonts w:ascii="Times New Roman" w:hAnsi="Times New Roman" w:cs="Times New Roman"/>
        <w:b/>
        <w:bCs/>
        <w:sz w:val="24"/>
        <w:szCs w:val="24"/>
      </w:rPr>
      <w:t>CogTool</w:t>
    </w:r>
    <w:proofErr w:type="spellEnd"/>
    <w:r w:rsidRPr="00631D46">
      <w:rPr>
        <w:rFonts w:ascii="Times New Roman" w:hAnsi="Times New Roman" w:cs="Times New Roman"/>
        <w:b/>
        <w:bCs/>
        <w:sz w:val="24"/>
        <w:szCs w:val="24"/>
      </w:rPr>
      <w:t xml:space="preserve"> </w:t>
    </w:r>
  </w:p>
  <w:p w14:paraId="1984FE57" w14:textId="4BE0EABA" w:rsidR="000D0D3C" w:rsidRPr="00631D46" w:rsidRDefault="000D0D3C" w:rsidP="000D0D3C">
    <w:pPr>
      <w:pStyle w:val="stBilgi"/>
      <w:rPr>
        <w:rFonts w:ascii="Times New Roman" w:hAnsi="Times New Roman" w:cs="Times New Roman"/>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8514A9"/>
    <w:multiLevelType w:val="hybridMultilevel"/>
    <w:tmpl w:val="29AAE2C0"/>
    <w:lvl w:ilvl="0" w:tplc="A88457F0">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461852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56B"/>
    <w:rsid w:val="00003C3F"/>
    <w:rsid w:val="00006B01"/>
    <w:rsid w:val="00021EDF"/>
    <w:rsid w:val="000655EC"/>
    <w:rsid w:val="00096ECE"/>
    <w:rsid w:val="000D0D3C"/>
    <w:rsid w:val="000F4C39"/>
    <w:rsid w:val="00115BAA"/>
    <w:rsid w:val="0015634D"/>
    <w:rsid w:val="00174513"/>
    <w:rsid w:val="001C2361"/>
    <w:rsid w:val="001C3830"/>
    <w:rsid w:val="002048DA"/>
    <w:rsid w:val="002133EF"/>
    <w:rsid w:val="002D4C47"/>
    <w:rsid w:val="002E7644"/>
    <w:rsid w:val="002E7CD8"/>
    <w:rsid w:val="00300A68"/>
    <w:rsid w:val="00321230"/>
    <w:rsid w:val="003222A4"/>
    <w:rsid w:val="003362E0"/>
    <w:rsid w:val="00364B40"/>
    <w:rsid w:val="003D56F1"/>
    <w:rsid w:val="00414296"/>
    <w:rsid w:val="00430506"/>
    <w:rsid w:val="004D5A59"/>
    <w:rsid w:val="004F556B"/>
    <w:rsid w:val="005158BD"/>
    <w:rsid w:val="00542033"/>
    <w:rsid w:val="0054504C"/>
    <w:rsid w:val="005602C1"/>
    <w:rsid w:val="005652FB"/>
    <w:rsid w:val="00592E4A"/>
    <w:rsid w:val="005E1BB6"/>
    <w:rsid w:val="00616A95"/>
    <w:rsid w:val="0063143E"/>
    <w:rsid w:val="00631D46"/>
    <w:rsid w:val="00641826"/>
    <w:rsid w:val="006D2944"/>
    <w:rsid w:val="006F7029"/>
    <w:rsid w:val="00762EB6"/>
    <w:rsid w:val="0079766D"/>
    <w:rsid w:val="007C67F7"/>
    <w:rsid w:val="00820139"/>
    <w:rsid w:val="00822643"/>
    <w:rsid w:val="0086267F"/>
    <w:rsid w:val="008D0BD9"/>
    <w:rsid w:val="0097265C"/>
    <w:rsid w:val="009B1B6A"/>
    <w:rsid w:val="009B6B3A"/>
    <w:rsid w:val="00A50798"/>
    <w:rsid w:val="00A556CE"/>
    <w:rsid w:val="00A63D5D"/>
    <w:rsid w:val="00AD601B"/>
    <w:rsid w:val="00AE2BC0"/>
    <w:rsid w:val="00B42C52"/>
    <w:rsid w:val="00B94E90"/>
    <w:rsid w:val="00BA45AA"/>
    <w:rsid w:val="00C30C54"/>
    <w:rsid w:val="00C4080A"/>
    <w:rsid w:val="00C64291"/>
    <w:rsid w:val="00C8332D"/>
    <w:rsid w:val="00CA4B25"/>
    <w:rsid w:val="00CD1CC8"/>
    <w:rsid w:val="00D44832"/>
    <w:rsid w:val="00DE63CC"/>
    <w:rsid w:val="00DF52A6"/>
    <w:rsid w:val="00E00904"/>
    <w:rsid w:val="00E032FF"/>
    <w:rsid w:val="00E20449"/>
    <w:rsid w:val="00F46705"/>
    <w:rsid w:val="00F470BC"/>
    <w:rsid w:val="00FB006B"/>
    <w:rsid w:val="00FE777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C0D1"/>
  <w15:chartTrackingRefBased/>
  <w15:docId w15:val="{B2E48B71-80DA-DA43-855A-7A5AB98AF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Theme="minorHAnsi" w:hAnsi="Times" w:cs="Times New Roman (CS Gövde)"/>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56B"/>
    <w:pPr>
      <w:spacing w:line="276" w:lineRule="auto"/>
    </w:pPr>
    <w:rPr>
      <w:rFonts w:ascii="Arial" w:eastAsia="Arial" w:hAnsi="Arial" w:cs="Arial"/>
      <w:kern w:val="0"/>
      <w:sz w:val="22"/>
      <w:szCs w:val="22"/>
      <w:lang w:val="en"/>
      <w14:ligatures w14:val="none"/>
    </w:rPr>
  </w:style>
  <w:style w:type="paragraph" w:styleId="Balk1">
    <w:name w:val="heading 1"/>
    <w:basedOn w:val="Normal"/>
    <w:next w:val="Normal"/>
    <w:link w:val="Balk1Char"/>
    <w:uiPriority w:val="9"/>
    <w:qFormat/>
    <w:rsid w:val="004F55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4F55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4F556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4F556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alk5">
    <w:name w:val="heading 5"/>
    <w:basedOn w:val="Normal"/>
    <w:next w:val="Normal"/>
    <w:link w:val="Balk5Char"/>
    <w:uiPriority w:val="9"/>
    <w:semiHidden/>
    <w:unhideWhenUsed/>
    <w:qFormat/>
    <w:rsid w:val="004F556B"/>
    <w:pPr>
      <w:keepNext/>
      <w:keepLines/>
      <w:spacing w:before="80" w:after="40"/>
      <w:outlineLvl w:val="4"/>
    </w:pPr>
    <w:rPr>
      <w:rFonts w:asciiTheme="minorHAnsi" w:eastAsiaTheme="majorEastAsia" w:hAnsiTheme="minorHAnsi" w:cstheme="majorBidi"/>
      <w:color w:val="0F4761" w:themeColor="accent1" w:themeShade="BF"/>
    </w:rPr>
  </w:style>
  <w:style w:type="paragraph" w:styleId="Balk6">
    <w:name w:val="heading 6"/>
    <w:basedOn w:val="Normal"/>
    <w:next w:val="Normal"/>
    <w:link w:val="Balk6Char"/>
    <w:uiPriority w:val="9"/>
    <w:semiHidden/>
    <w:unhideWhenUsed/>
    <w:qFormat/>
    <w:rsid w:val="004F556B"/>
    <w:pPr>
      <w:keepNext/>
      <w:keepLines/>
      <w:spacing w:before="40"/>
      <w:outlineLvl w:val="5"/>
    </w:pPr>
    <w:rPr>
      <w:rFonts w:asciiTheme="minorHAnsi" w:eastAsiaTheme="majorEastAsia" w:hAnsiTheme="minorHAnsi" w:cstheme="majorBidi"/>
      <w:i/>
      <w:iCs/>
      <w:color w:val="595959" w:themeColor="text1" w:themeTint="A6"/>
    </w:rPr>
  </w:style>
  <w:style w:type="paragraph" w:styleId="Balk7">
    <w:name w:val="heading 7"/>
    <w:basedOn w:val="Normal"/>
    <w:next w:val="Normal"/>
    <w:link w:val="Balk7Char"/>
    <w:uiPriority w:val="9"/>
    <w:semiHidden/>
    <w:unhideWhenUsed/>
    <w:qFormat/>
    <w:rsid w:val="004F556B"/>
    <w:pPr>
      <w:keepNext/>
      <w:keepLines/>
      <w:spacing w:before="40"/>
      <w:outlineLvl w:val="6"/>
    </w:pPr>
    <w:rPr>
      <w:rFonts w:asciiTheme="minorHAnsi" w:eastAsiaTheme="majorEastAsia" w:hAnsiTheme="minorHAnsi" w:cstheme="majorBidi"/>
      <w:color w:val="595959" w:themeColor="text1" w:themeTint="A6"/>
    </w:rPr>
  </w:style>
  <w:style w:type="paragraph" w:styleId="Balk8">
    <w:name w:val="heading 8"/>
    <w:basedOn w:val="Normal"/>
    <w:next w:val="Normal"/>
    <w:link w:val="Balk8Char"/>
    <w:uiPriority w:val="9"/>
    <w:semiHidden/>
    <w:unhideWhenUsed/>
    <w:qFormat/>
    <w:rsid w:val="004F556B"/>
    <w:pPr>
      <w:keepNext/>
      <w:keepLines/>
      <w:outlineLvl w:val="7"/>
    </w:pPr>
    <w:rPr>
      <w:rFonts w:asciiTheme="minorHAnsi" w:eastAsiaTheme="majorEastAsia" w:hAnsiTheme="minorHAnsi" w:cstheme="majorBidi"/>
      <w:i/>
      <w:iCs/>
      <w:color w:val="272727" w:themeColor="text1" w:themeTint="D8"/>
    </w:rPr>
  </w:style>
  <w:style w:type="paragraph" w:styleId="Balk9">
    <w:name w:val="heading 9"/>
    <w:basedOn w:val="Normal"/>
    <w:next w:val="Normal"/>
    <w:link w:val="Balk9Char"/>
    <w:uiPriority w:val="9"/>
    <w:semiHidden/>
    <w:unhideWhenUsed/>
    <w:qFormat/>
    <w:rsid w:val="004F556B"/>
    <w:pPr>
      <w:keepNext/>
      <w:keepLines/>
      <w:outlineLvl w:val="8"/>
    </w:pPr>
    <w:rPr>
      <w:rFonts w:asciiTheme="minorHAnsi" w:eastAsiaTheme="majorEastAsia" w:hAnsiTheme="minorHAnsi"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F556B"/>
    <w:rPr>
      <w:rFonts w:asciiTheme="majorHAnsi" w:eastAsiaTheme="majorEastAsia" w:hAnsiTheme="majorHAnsi" w:cstheme="majorBidi"/>
      <w:color w:val="0F4761" w:themeColor="accent1" w:themeShade="BF"/>
      <w:sz w:val="40"/>
      <w:szCs w:val="40"/>
      <w:lang w:val="en-US"/>
    </w:rPr>
  </w:style>
  <w:style w:type="character" w:customStyle="1" w:styleId="Balk2Char">
    <w:name w:val="Başlık 2 Char"/>
    <w:basedOn w:val="VarsaylanParagrafYazTipi"/>
    <w:link w:val="Balk2"/>
    <w:uiPriority w:val="9"/>
    <w:semiHidden/>
    <w:rsid w:val="004F556B"/>
    <w:rPr>
      <w:rFonts w:asciiTheme="majorHAnsi" w:eastAsiaTheme="majorEastAsia" w:hAnsiTheme="majorHAnsi" w:cstheme="majorBidi"/>
      <w:color w:val="0F4761" w:themeColor="accent1" w:themeShade="BF"/>
      <w:sz w:val="32"/>
      <w:szCs w:val="32"/>
      <w:lang w:val="en-US"/>
    </w:rPr>
  </w:style>
  <w:style w:type="character" w:customStyle="1" w:styleId="Balk3Char">
    <w:name w:val="Başlık 3 Char"/>
    <w:basedOn w:val="VarsaylanParagrafYazTipi"/>
    <w:link w:val="Balk3"/>
    <w:uiPriority w:val="9"/>
    <w:semiHidden/>
    <w:rsid w:val="004F556B"/>
    <w:rPr>
      <w:rFonts w:asciiTheme="minorHAnsi" w:eastAsiaTheme="majorEastAsia" w:hAnsiTheme="minorHAnsi" w:cstheme="majorBidi"/>
      <w:color w:val="0F4761" w:themeColor="accent1" w:themeShade="BF"/>
      <w:sz w:val="28"/>
      <w:szCs w:val="28"/>
      <w:lang w:val="en-US"/>
    </w:rPr>
  </w:style>
  <w:style w:type="character" w:customStyle="1" w:styleId="Balk4Char">
    <w:name w:val="Başlık 4 Char"/>
    <w:basedOn w:val="VarsaylanParagrafYazTipi"/>
    <w:link w:val="Balk4"/>
    <w:uiPriority w:val="9"/>
    <w:semiHidden/>
    <w:rsid w:val="004F556B"/>
    <w:rPr>
      <w:rFonts w:asciiTheme="minorHAnsi" w:eastAsiaTheme="majorEastAsia" w:hAnsiTheme="minorHAnsi" w:cstheme="majorBidi"/>
      <w:i/>
      <w:iCs/>
      <w:color w:val="0F4761" w:themeColor="accent1" w:themeShade="BF"/>
      <w:lang w:val="en-US"/>
    </w:rPr>
  </w:style>
  <w:style w:type="character" w:customStyle="1" w:styleId="Balk5Char">
    <w:name w:val="Başlık 5 Char"/>
    <w:basedOn w:val="VarsaylanParagrafYazTipi"/>
    <w:link w:val="Balk5"/>
    <w:uiPriority w:val="9"/>
    <w:semiHidden/>
    <w:rsid w:val="004F556B"/>
    <w:rPr>
      <w:rFonts w:asciiTheme="minorHAnsi" w:eastAsiaTheme="majorEastAsia" w:hAnsiTheme="minorHAnsi" w:cstheme="majorBidi"/>
      <w:color w:val="0F4761" w:themeColor="accent1" w:themeShade="BF"/>
      <w:lang w:val="en-US"/>
    </w:rPr>
  </w:style>
  <w:style w:type="character" w:customStyle="1" w:styleId="Balk6Char">
    <w:name w:val="Başlık 6 Char"/>
    <w:basedOn w:val="VarsaylanParagrafYazTipi"/>
    <w:link w:val="Balk6"/>
    <w:uiPriority w:val="9"/>
    <w:semiHidden/>
    <w:rsid w:val="004F556B"/>
    <w:rPr>
      <w:rFonts w:asciiTheme="minorHAnsi" w:eastAsiaTheme="majorEastAsia" w:hAnsiTheme="minorHAnsi" w:cstheme="majorBidi"/>
      <w:i/>
      <w:iCs/>
      <w:color w:val="595959" w:themeColor="text1" w:themeTint="A6"/>
      <w:lang w:val="en-US"/>
    </w:rPr>
  </w:style>
  <w:style w:type="character" w:customStyle="1" w:styleId="Balk7Char">
    <w:name w:val="Başlık 7 Char"/>
    <w:basedOn w:val="VarsaylanParagrafYazTipi"/>
    <w:link w:val="Balk7"/>
    <w:uiPriority w:val="9"/>
    <w:semiHidden/>
    <w:rsid w:val="004F556B"/>
    <w:rPr>
      <w:rFonts w:asciiTheme="minorHAnsi" w:eastAsiaTheme="majorEastAsia" w:hAnsiTheme="minorHAnsi" w:cstheme="majorBidi"/>
      <w:color w:val="595959" w:themeColor="text1" w:themeTint="A6"/>
      <w:lang w:val="en-US"/>
    </w:rPr>
  </w:style>
  <w:style w:type="character" w:customStyle="1" w:styleId="Balk8Char">
    <w:name w:val="Başlık 8 Char"/>
    <w:basedOn w:val="VarsaylanParagrafYazTipi"/>
    <w:link w:val="Balk8"/>
    <w:uiPriority w:val="9"/>
    <w:semiHidden/>
    <w:rsid w:val="004F556B"/>
    <w:rPr>
      <w:rFonts w:asciiTheme="minorHAnsi" w:eastAsiaTheme="majorEastAsia" w:hAnsiTheme="minorHAnsi" w:cstheme="majorBidi"/>
      <w:i/>
      <w:iCs/>
      <w:color w:val="272727" w:themeColor="text1" w:themeTint="D8"/>
      <w:lang w:val="en-US"/>
    </w:rPr>
  </w:style>
  <w:style w:type="character" w:customStyle="1" w:styleId="Balk9Char">
    <w:name w:val="Başlık 9 Char"/>
    <w:basedOn w:val="VarsaylanParagrafYazTipi"/>
    <w:link w:val="Balk9"/>
    <w:uiPriority w:val="9"/>
    <w:semiHidden/>
    <w:rsid w:val="004F556B"/>
    <w:rPr>
      <w:rFonts w:asciiTheme="minorHAnsi" w:eastAsiaTheme="majorEastAsia" w:hAnsiTheme="minorHAnsi" w:cstheme="majorBidi"/>
      <w:color w:val="272727" w:themeColor="text1" w:themeTint="D8"/>
      <w:lang w:val="en-US"/>
    </w:rPr>
  </w:style>
  <w:style w:type="paragraph" w:styleId="KonuBal">
    <w:name w:val="Title"/>
    <w:basedOn w:val="Normal"/>
    <w:next w:val="Normal"/>
    <w:link w:val="KonuBalChar"/>
    <w:uiPriority w:val="10"/>
    <w:qFormat/>
    <w:rsid w:val="004F556B"/>
    <w:pPr>
      <w:spacing w:after="80"/>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F556B"/>
    <w:rPr>
      <w:rFonts w:asciiTheme="majorHAnsi" w:eastAsiaTheme="majorEastAsia" w:hAnsiTheme="majorHAnsi" w:cstheme="majorBidi"/>
      <w:spacing w:val="-10"/>
      <w:kern w:val="28"/>
      <w:sz w:val="56"/>
      <w:szCs w:val="56"/>
      <w:lang w:val="en-US"/>
    </w:rPr>
  </w:style>
  <w:style w:type="paragraph" w:styleId="Altyaz">
    <w:name w:val="Subtitle"/>
    <w:basedOn w:val="Normal"/>
    <w:next w:val="Normal"/>
    <w:link w:val="AltyazChar"/>
    <w:uiPriority w:val="11"/>
    <w:qFormat/>
    <w:rsid w:val="004F556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4F556B"/>
    <w:rPr>
      <w:rFonts w:asciiTheme="minorHAnsi" w:eastAsiaTheme="majorEastAsia" w:hAnsiTheme="minorHAnsi" w:cstheme="majorBidi"/>
      <w:color w:val="595959" w:themeColor="text1" w:themeTint="A6"/>
      <w:spacing w:val="15"/>
      <w:sz w:val="28"/>
      <w:szCs w:val="28"/>
      <w:lang w:val="en-US"/>
    </w:rPr>
  </w:style>
  <w:style w:type="paragraph" w:styleId="Alnt">
    <w:name w:val="Quote"/>
    <w:basedOn w:val="Normal"/>
    <w:next w:val="Normal"/>
    <w:link w:val="AlntChar"/>
    <w:uiPriority w:val="29"/>
    <w:qFormat/>
    <w:rsid w:val="004F556B"/>
    <w:pPr>
      <w:spacing w:before="160" w:after="160"/>
      <w:jc w:val="center"/>
    </w:pPr>
    <w:rPr>
      <w:i/>
      <w:iCs/>
      <w:color w:val="404040" w:themeColor="text1" w:themeTint="BF"/>
    </w:rPr>
  </w:style>
  <w:style w:type="character" w:customStyle="1" w:styleId="AlntChar">
    <w:name w:val="Alıntı Char"/>
    <w:basedOn w:val="VarsaylanParagrafYazTipi"/>
    <w:link w:val="Alnt"/>
    <w:uiPriority w:val="29"/>
    <w:rsid w:val="004F556B"/>
    <w:rPr>
      <w:i/>
      <w:iCs/>
      <w:color w:val="404040" w:themeColor="text1" w:themeTint="BF"/>
      <w:lang w:val="en-US"/>
    </w:rPr>
  </w:style>
  <w:style w:type="paragraph" w:styleId="ListeParagraf">
    <w:name w:val="List Paragraph"/>
    <w:basedOn w:val="Normal"/>
    <w:uiPriority w:val="34"/>
    <w:qFormat/>
    <w:rsid w:val="004F556B"/>
    <w:pPr>
      <w:ind w:left="720"/>
      <w:contextualSpacing/>
    </w:pPr>
  </w:style>
  <w:style w:type="character" w:styleId="GlVurgulama">
    <w:name w:val="Intense Emphasis"/>
    <w:basedOn w:val="VarsaylanParagrafYazTipi"/>
    <w:uiPriority w:val="21"/>
    <w:qFormat/>
    <w:rsid w:val="004F556B"/>
    <w:rPr>
      <w:i/>
      <w:iCs/>
      <w:color w:val="0F4761" w:themeColor="accent1" w:themeShade="BF"/>
    </w:rPr>
  </w:style>
  <w:style w:type="paragraph" w:styleId="GlAlnt">
    <w:name w:val="Intense Quote"/>
    <w:basedOn w:val="Normal"/>
    <w:next w:val="Normal"/>
    <w:link w:val="GlAlntChar"/>
    <w:uiPriority w:val="30"/>
    <w:qFormat/>
    <w:rsid w:val="004F55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4F556B"/>
    <w:rPr>
      <w:i/>
      <w:iCs/>
      <w:color w:val="0F4761" w:themeColor="accent1" w:themeShade="BF"/>
      <w:lang w:val="en-US"/>
    </w:rPr>
  </w:style>
  <w:style w:type="character" w:styleId="GlBavuru">
    <w:name w:val="Intense Reference"/>
    <w:basedOn w:val="VarsaylanParagrafYazTipi"/>
    <w:uiPriority w:val="32"/>
    <w:qFormat/>
    <w:rsid w:val="004F556B"/>
    <w:rPr>
      <w:b/>
      <w:bCs/>
      <w:smallCaps/>
      <w:color w:val="0F4761" w:themeColor="accent1" w:themeShade="BF"/>
      <w:spacing w:val="5"/>
    </w:rPr>
  </w:style>
  <w:style w:type="paragraph" w:styleId="stBilgi">
    <w:name w:val="header"/>
    <w:basedOn w:val="Normal"/>
    <w:link w:val="stBilgiChar"/>
    <w:uiPriority w:val="99"/>
    <w:unhideWhenUsed/>
    <w:rsid w:val="004F556B"/>
    <w:pPr>
      <w:tabs>
        <w:tab w:val="center" w:pos="4536"/>
        <w:tab w:val="right" w:pos="9072"/>
      </w:tabs>
      <w:spacing w:line="240" w:lineRule="auto"/>
    </w:pPr>
  </w:style>
  <w:style w:type="character" w:customStyle="1" w:styleId="stBilgiChar">
    <w:name w:val="Üst Bilgi Char"/>
    <w:basedOn w:val="VarsaylanParagrafYazTipi"/>
    <w:link w:val="stBilgi"/>
    <w:uiPriority w:val="99"/>
    <w:rsid w:val="004F556B"/>
    <w:rPr>
      <w:rFonts w:ascii="Arial" w:eastAsia="Arial" w:hAnsi="Arial" w:cs="Arial"/>
      <w:kern w:val="0"/>
      <w:sz w:val="22"/>
      <w:szCs w:val="22"/>
      <w:lang w:val="en"/>
      <w14:ligatures w14:val="none"/>
    </w:rPr>
  </w:style>
  <w:style w:type="paragraph" w:styleId="AltBilgi">
    <w:name w:val="footer"/>
    <w:basedOn w:val="Normal"/>
    <w:link w:val="AltBilgiChar"/>
    <w:uiPriority w:val="99"/>
    <w:unhideWhenUsed/>
    <w:rsid w:val="004F556B"/>
    <w:pPr>
      <w:tabs>
        <w:tab w:val="center" w:pos="4536"/>
        <w:tab w:val="right" w:pos="9072"/>
      </w:tabs>
      <w:spacing w:line="240" w:lineRule="auto"/>
    </w:pPr>
  </w:style>
  <w:style w:type="character" w:customStyle="1" w:styleId="AltBilgiChar">
    <w:name w:val="Alt Bilgi Char"/>
    <w:basedOn w:val="VarsaylanParagrafYazTipi"/>
    <w:link w:val="AltBilgi"/>
    <w:uiPriority w:val="99"/>
    <w:rsid w:val="004F556B"/>
    <w:rPr>
      <w:rFonts w:ascii="Arial" w:eastAsia="Arial" w:hAnsi="Arial" w:cs="Arial"/>
      <w:kern w:val="0"/>
      <w:sz w:val="22"/>
      <w:szCs w:val="22"/>
      <w:lang w:val="en"/>
      <w14:ligatures w14:val="none"/>
    </w:rPr>
  </w:style>
  <w:style w:type="paragraph" w:styleId="ResimYazs">
    <w:name w:val="caption"/>
    <w:basedOn w:val="Normal"/>
    <w:next w:val="Normal"/>
    <w:uiPriority w:val="35"/>
    <w:unhideWhenUsed/>
    <w:qFormat/>
    <w:rsid w:val="0086267F"/>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500503">
      <w:bodyDiv w:val="1"/>
      <w:marLeft w:val="0"/>
      <w:marRight w:val="0"/>
      <w:marTop w:val="0"/>
      <w:marBottom w:val="0"/>
      <w:divBdr>
        <w:top w:val="none" w:sz="0" w:space="0" w:color="auto"/>
        <w:left w:val="none" w:sz="0" w:space="0" w:color="auto"/>
        <w:bottom w:val="none" w:sz="0" w:space="0" w:color="auto"/>
        <w:right w:val="none" w:sz="0" w:space="0" w:color="auto"/>
      </w:divBdr>
    </w:div>
    <w:div w:id="229464475">
      <w:bodyDiv w:val="1"/>
      <w:marLeft w:val="0"/>
      <w:marRight w:val="0"/>
      <w:marTop w:val="0"/>
      <w:marBottom w:val="0"/>
      <w:divBdr>
        <w:top w:val="none" w:sz="0" w:space="0" w:color="auto"/>
        <w:left w:val="none" w:sz="0" w:space="0" w:color="auto"/>
        <w:bottom w:val="none" w:sz="0" w:space="0" w:color="auto"/>
        <w:right w:val="none" w:sz="0" w:space="0" w:color="auto"/>
      </w:divBdr>
    </w:div>
    <w:div w:id="272132847">
      <w:bodyDiv w:val="1"/>
      <w:marLeft w:val="0"/>
      <w:marRight w:val="0"/>
      <w:marTop w:val="0"/>
      <w:marBottom w:val="0"/>
      <w:divBdr>
        <w:top w:val="none" w:sz="0" w:space="0" w:color="auto"/>
        <w:left w:val="none" w:sz="0" w:space="0" w:color="auto"/>
        <w:bottom w:val="none" w:sz="0" w:space="0" w:color="auto"/>
        <w:right w:val="none" w:sz="0" w:space="0" w:color="auto"/>
      </w:divBdr>
    </w:div>
    <w:div w:id="272826490">
      <w:bodyDiv w:val="1"/>
      <w:marLeft w:val="0"/>
      <w:marRight w:val="0"/>
      <w:marTop w:val="0"/>
      <w:marBottom w:val="0"/>
      <w:divBdr>
        <w:top w:val="none" w:sz="0" w:space="0" w:color="auto"/>
        <w:left w:val="none" w:sz="0" w:space="0" w:color="auto"/>
        <w:bottom w:val="none" w:sz="0" w:space="0" w:color="auto"/>
        <w:right w:val="none" w:sz="0" w:space="0" w:color="auto"/>
      </w:divBdr>
    </w:div>
    <w:div w:id="469399660">
      <w:bodyDiv w:val="1"/>
      <w:marLeft w:val="0"/>
      <w:marRight w:val="0"/>
      <w:marTop w:val="0"/>
      <w:marBottom w:val="0"/>
      <w:divBdr>
        <w:top w:val="none" w:sz="0" w:space="0" w:color="auto"/>
        <w:left w:val="none" w:sz="0" w:space="0" w:color="auto"/>
        <w:bottom w:val="none" w:sz="0" w:space="0" w:color="auto"/>
        <w:right w:val="none" w:sz="0" w:space="0" w:color="auto"/>
      </w:divBdr>
    </w:div>
    <w:div w:id="480276401">
      <w:bodyDiv w:val="1"/>
      <w:marLeft w:val="0"/>
      <w:marRight w:val="0"/>
      <w:marTop w:val="0"/>
      <w:marBottom w:val="0"/>
      <w:divBdr>
        <w:top w:val="none" w:sz="0" w:space="0" w:color="auto"/>
        <w:left w:val="none" w:sz="0" w:space="0" w:color="auto"/>
        <w:bottom w:val="none" w:sz="0" w:space="0" w:color="auto"/>
        <w:right w:val="none" w:sz="0" w:space="0" w:color="auto"/>
      </w:divBdr>
    </w:div>
    <w:div w:id="574169239">
      <w:bodyDiv w:val="1"/>
      <w:marLeft w:val="0"/>
      <w:marRight w:val="0"/>
      <w:marTop w:val="0"/>
      <w:marBottom w:val="0"/>
      <w:divBdr>
        <w:top w:val="none" w:sz="0" w:space="0" w:color="auto"/>
        <w:left w:val="none" w:sz="0" w:space="0" w:color="auto"/>
        <w:bottom w:val="none" w:sz="0" w:space="0" w:color="auto"/>
        <w:right w:val="none" w:sz="0" w:space="0" w:color="auto"/>
      </w:divBdr>
    </w:div>
    <w:div w:id="672875176">
      <w:bodyDiv w:val="1"/>
      <w:marLeft w:val="0"/>
      <w:marRight w:val="0"/>
      <w:marTop w:val="0"/>
      <w:marBottom w:val="0"/>
      <w:divBdr>
        <w:top w:val="none" w:sz="0" w:space="0" w:color="auto"/>
        <w:left w:val="none" w:sz="0" w:space="0" w:color="auto"/>
        <w:bottom w:val="none" w:sz="0" w:space="0" w:color="auto"/>
        <w:right w:val="none" w:sz="0" w:space="0" w:color="auto"/>
      </w:divBdr>
    </w:div>
    <w:div w:id="705838559">
      <w:bodyDiv w:val="1"/>
      <w:marLeft w:val="0"/>
      <w:marRight w:val="0"/>
      <w:marTop w:val="0"/>
      <w:marBottom w:val="0"/>
      <w:divBdr>
        <w:top w:val="none" w:sz="0" w:space="0" w:color="auto"/>
        <w:left w:val="none" w:sz="0" w:space="0" w:color="auto"/>
        <w:bottom w:val="none" w:sz="0" w:space="0" w:color="auto"/>
        <w:right w:val="none" w:sz="0" w:space="0" w:color="auto"/>
      </w:divBdr>
    </w:div>
    <w:div w:id="1090200700">
      <w:bodyDiv w:val="1"/>
      <w:marLeft w:val="0"/>
      <w:marRight w:val="0"/>
      <w:marTop w:val="0"/>
      <w:marBottom w:val="0"/>
      <w:divBdr>
        <w:top w:val="none" w:sz="0" w:space="0" w:color="auto"/>
        <w:left w:val="none" w:sz="0" w:space="0" w:color="auto"/>
        <w:bottom w:val="none" w:sz="0" w:space="0" w:color="auto"/>
        <w:right w:val="none" w:sz="0" w:space="0" w:color="auto"/>
      </w:divBdr>
    </w:div>
    <w:div w:id="1127436406">
      <w:bodyDiv w:val="1"/>
      <w:marLeft w:val="0"/>
      <w:marRight w:val="0"/>
      <w:marTop w:val="0"/>
      <w:marBottom w:val="0"/>
      <w:divBdr>
        <w:top w:val="none" w:sz="0" w:space="0" w:color="auto"/>
        <w:left w:val="none" w:sz="0" w:space="0" w:color="auto"/>
        <w:bottom w:val="none" w:sz="0" w:space="0" w:color="auto"/>
        <w:right w:val="none" w:sz="0" w:space="0" w:color="auto"/>
      </w:divBdr>
    </w:div>
    <w:div w:id="1323269469">
      <w:bodyDiv w:val="1"/>
      <w:marLeft w:val="0"/>
      <w:marRight w:val="0"/>
      <w:marTop w:val="0"/>
      <w:marBottom w:val="0"/>
      <w:divBdr>
        <w:top w:val="none" w:sz="0" w:space="0" w:color="auto"/>
        <w:left w:val="none" w:sz="0" w:space="0" w:color="auto"/>
        <w:bottom w:val="none" w:sz="0" w:space="0" w:color="auto"/>
        <w:right w:val="none" w:sz="0" w:space="0" w:color="auto"/>
      </w:divBdr>
    </w:div>
    <w:div w:id="1499274073">
      <w:bodyDiv w:val="1"/>
      <w:marLeft w:val="0"/>
      <w:marRight w:val="0"/>
      <w:marTop w:val="0"/>
      <w:marBottom w:val="0"/>
      <w:divBdr>
        <w:top w:val="none" w:sz="0" w:space="0" w:color="auto"/>
        <w:left w:val="none" w:sz="0" w:space="0" w:color="auto"/>
        <w:bottom w:val="none" w:sz="0" w:space="0" w:color="auto"/>
        <w:right w:val="none" w:sz="0" w:space="0" w:color="auto"/>
      </w:divBdr>
    </w:div>
    <w:div w:id="1625113272">
      <w:bodyDiv w:val="1"/>
      <w:marLeft w:val="0"/>
      <w:marRight w:val="0"/>
      <w:marTop w:val="0"/>
      <w:marBottom w:val="0"/>
      <w:divBdr>
        <w:top w:val="none" w:sz="0" w:space="0" w:color="auto"/>
        <w:left w:val="none" w:sz="0" w:space="0" w:color="auto"/>
        <w:bottom w:val="none" w:sz="0" w:space="0" w:color="auto"/>
        <w:right w:val="none" w:sz="0" w:space="0" w:color="auto"/>
      </w:divBdr>
    </w:div>
    <w:div w:id="1703704772">
      <w:bodyDiv w:val="1"/>
      <w:marLeft w:val="0"/>
      <w:marRight w:val="0"/>
      <w:marTop w:val="0"/>
      <w:marBottom w:val="0"/>
      <w:divBdr>
        <w:top w:val="none" w:sz="0" w:space="0" w:color="auto"/>
        <w:left w:val="none" w:sz="0" w:space="0" w:color="auto"/>
        <w:bottom w:val="none" w:sz="0" w:space="0" w:color="auto"/>
        <w:right w:val="none" w:sz="0" w:space="0" w:color="auto"/>
      </w:divBdr>
    </w:div>
    <w:div w:id="1768379227">
      <w:bodyDiv w:val="1"/>
      <w:marLeft w:val="0"/>
      <w:marRight w:val="0"/>
      <w:marTop w:val="0"/>
      <w:marBottom w:val="0"/>
      <w:divBdr>
        <w:top w:val="none" w:sz="0" w:space="0" w:color="auto"/>
        <w:left w:val="none" w:sz="0" w:space="0" w:color="auto"/>
        <w:bottom w:val="none" w:sz="0" w:space="0" w:color="auto"/>
        <w:right w:val="none" w:sz="0" w:space="0" w:color="auto"/>
      </w:divBdr>
    </w:div>
    <w:div w:id="1956062110">
      <w:bodyDiv w:val="1"/>
      <w:marLeft w:val="0"/>
      <w:marRight w:val="0"/>
      <w:marTop w:val="0"/>
      <w:marBottom w:val="0"/>
      <w:divBdr>
        <w:top w:val="none" w:sz="0" w:space="0" w:color="auto"/>
        <w:left w:val="none" w:sz="0" w:space="0" w:color="auto"/>
        <w:bottom w:val="none" w:sz="0" w:space="0" w:color="auto"/>
        <w:right w:val="none" w:sz="0" w:space="0" w:color="auto"/>
      </w:divBdr>
    </w:div>
    <w:div w:id="203642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807</Words>
  <Characters>4605</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Sevde Yılmaz</dc:creator>
  <cp:keywords/>
  <dc:description/>
  <cp:lastModifiedBy>Sevde Yılmaz</cp:lastModifiedBy>
  <cp:revision>7</cp:revision>
  <dcterms:created xsi:type="dcterms:W3CDTF">2024-11-13T09:22:00Z</dcterms:created>
  <dcterms:modified xsi:type="dcterms:W3CDTF">2024-11-17T11:01:00Z</dcterms:modified>
</cp:coreProperties>
</file>