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C9A4" w14:textId="77777777" w:rsidR="00A60FC6" w:rsidRPr="001E53EA" w:rsidRDefault="00A60FC6" w:rsidP="00A60FC6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1E53EA">
        <w:rPr>
          <w:rFonts w:ascii="Arial Black" w:hAnsi="Arial Black"/>
          <w:b/>
          <w:bCs/>
          <w:sz w:val="36"/>
          <w:szCs w:val="36"/>
        </w:rPr>
        <w:t>Особливості розвитку середньовічного мистецтва</w:t>
      </w:r>
    </w:p>
    <w:p w14:paraId="7370FE2D" w14:textId="47BB47BC" w:rsidR="008D32CB" w:rsidRPr="001E53EA" w:rsidRDefault="00A60FC6" w:rsidP="00A60FC6">
      <w:pPr>
        <w:jc w:val="center"/>
        <w:rPr>
          <w:rFonts w:ascii="Arial Black" w:hAnsi="Arial Black"/>
          <w:b/>
          <w:bCs/>
          <w:sz w:val="36"/>
          <w:szCs w:val="36"/>
          <w:lang w:val="uk-UA"/>
        </w:rPr>
      </w:pPr>
      <w:r w:rsidRPr="001E53EA">
        <w:rPr>
          <w:rFonts w:ascii="Arial Black" w:hAnsi="Arial Black"/>
          <w:b/>
          <w:bCs/>
          <w:sz w:val="36"/>
          <w:szCs w:val="36"/>
        </w:rPr>
        <w:t xml:space="preserve"> (архітектура та живопис)</w:t>
      </w:r>
    </w:p>
    <w:p w14:paraId="1060F878" w14:textId="77282D48" w:rsidR="00C958E5" w:rsidRDefault="00C958E5" w:rsidP="00560AD3">
      <w:pPr>
        <w:rPr>
          <w:sz w:val="28"/>
          <w:szCs w:val="28"/>
          <w:lang w:val="uk-UA"/>
        </w:rPr>
      </w:pPr>
    </w:p>
    <w:p w14:paraId="2B9846C7" w14:textId="7A1EC774" w:rsidR="002B33E6" w:rsidRPr="001E53EA" w:rsidRDefault="00D032B0" w:rsidP="002B33E6">
      <w:pPr>
        <w:rPr>
          <w:rFonts w:ascii="Arial" w:hAnsi="Arial" w:cs="Arial"/>
          <w:sz w:val="28"/>
          <w:szCs w:val="28"/>
          <w:lang w:val="uk-UA"/>
        </w:rPr>
      </w:pPr>
      <w:r w:rsidRPr="001E53EA">
        <w:rPr>
          <w:rFonts w:ascii="Arial" w:hAnsi="Arial" w:cs="Arial"/>
          <w:sz w:val="28"/>
          <w:szCs w:val="28"/>
          <w:lang w:val="uk-UA"/>
        </w:rPr>
        <w:t>Середньовіччя — період європейської історії від V століття (падіння Римської імперії і Велике переселення народів) до епохи Відродження та Реформації, кінець XV століття</w:t>
      </w:r>
      <w:r w:rsidRPr="001E53EA">
        <w:rPr>
          <w:rFonts w:ascii="Arial" w:hAnsi="Arial" w:cs="Arial"/>
          <w:sz w:val="28"/>
          <w:szCs w:val="28"/>
          <w:lang w:val="uk-UA"/>
        </w:rPr>
        <w:t xml:space="preserve">. </w:t>
      </w:r>
      <w:r w:rsidRPr="001E53EA">
        <w:rPr>
          <w:rFonts w:ascii="Arial" w:hAnsi="Arial" w:cs="Arial"/>
          <w:sz w:val="28"/>
          <w:szCs w:val="28"/>
          <w:lang w:val="uk-UA"/>
        </w:rPr>
        <w:t xml:space="preserve">Доба Середньовіччя </w:t>
      </w:r>
      <w:r w:rsidRPr="001E53EA">
        <w:rPr>
          <w:rFonts w:ascii="Arial" w:hAnsi="Arial" w:cs="Arial"/>
          <w:sz w:val="28"/>
          <w:szCs w:val="28"/>
          <w:lang w:val="uk-UA"/>
        </w:rPr>
        <w:t>визначилась</w:t>
      </w:r>
      <w:r w:rsidRPr="001E53EA">
        <w:rPr>
          <w:rFonts w:ascii="Arial" w:hAnsi="Arial" w:cs="Arial"/>
          <w:sz w:val="28"/>
          <w:szCs w:val="28"/>
          <w:lang w:val="uk-UA"/>
        </w:rPr>
        <w:t xml:space="preserve"> у хронологічних рамках </w:t>
      </w:r>
      <w:r w:rsidRPr="001E53EA">
        <w:rPr>
          <w:rFonts w:ascii="Arial" w:hAnsi="Arial" w:cs="Arial"/>
          <w:sz w:val="28"/>
          <w:szCs w:val="28"/>
          <w:lang w:val="en-US"/>
        </w:rPr>
        <w:t xml:space="preserve">V-XV </w:t>
      </w:r>
      <w:r w:rsidRPr="001E53EA">
        <w:rPr>
          <w:rFonts w:ascii="Arial" w:hAnsi="Arial" w:cs="Arial"/>
          <w:sz w:val="28"/>
          <w:szCs w:val="28"/>
          <w:lang w:val="uk-UA"/>
        </w:rPr>
        <w:t>століття н.е.</w:t>
      </w:r>
      <w:r w:rsidR="002B33E6" w:rsidRPr="001E53EA">
        <w:rPr>
          <w:rFonts w:ascii="Arial" w:hAnsi="Arial" w:cs="Arial"/>
        </w:rPr>
        <w:t xml:space="preserve"> </w:t>
      </w:r>
      <w:r w:rsidR="002B33E6" w:rsidRPr="001E53EA">
        <w:rPr>
          <w:rFonts w:ascii="Arial" w:hAnsi="Arial" w:cs="Arial"/>
          <w:sz w:val="28"/>
          <w:szCs w:val="28"/>
          <w:lang w:val="uk-UA"/>
        </w:rPr>
        <w:t>З утвердженням нового, християнського світогляду античний культ живої, чуттєвої людини замінила релігійна картина світу, на чолі якої стояв Бог – творець природи і людини. Моральним та естетичним ідеалами стали аскетизм</w:t>
      </w:r>
      <w:r w:rsidR="002B33E6" w:rsidRPr="001E53EA">
        <w:rPr>
          <w:rFonts w:ascii="Arial" w:hAnsi="Arial" w:cs="Arial"/>
          <w:sz w:val="28"/>
          <w:szCs w:val="28"/>
          <w:lang w:val="uk-UA"/>
        </w:rPr>
        <w:t>(</w:t>
      </w:r>
      <w:r w:rsidR="002B33E6" w:rsidRPr="001E53EA">
        <w:rPr>
          <w:rFonts w:ascii="Arial" w:hAnsi="Arial" w:cs="Arial"/>
          <w:sz w:val="28"/>
          <w:szCs w:val="28"/>
          <w:lang w:val="uk-UA"/>
        </w:rPr>
        <w:t>духовної практики</w:t>
      </w:r>
      <w:r w:rsidR="002B33E6" w:rsidRPr="001E53EA">
        <w:rPr>
          <w:rFonts w:ascii="Arial" w:hAnsi="Arial" w:cs="Arial"/>
          <w:sz w:val="28"/>
          <w:szCs w:val="28"/>
          <w:lang w:val="uk-UA"/>
        </w:rPr>
        <w:t xml:space="preserve"> відмови від життєвих благ)</w:t>
      </w:r>
      <w:r w:rsidR="002B33E6" w:rsidRPr="001E53EA">
        <w:rPr>
          <w:rFonts w:ascii="Arial" w:hAnsi="Arial" w:cs="Arial"/>
          <w:sz w:val="28"/>
          <w:szCs w:val="28"/>
          <w:lang w:val="uk-UA"/>
        </w:rPr>
        <w:t xml:space="preserve"> і етичне самовдосконалення людини, перенос життєвих цінностей із світу реальності в життя релігійного почуття, духа.</w:t>
      </w:r>
      <w:r w:rsidR="002B33E6" w:rsidRPr="001E53EA">
        <w:rPr>
          <w:rFonts w:ascii="Arial" w:hAnsi="Arial" w:cs="Arial"/>
        </w:rPr>
        <w:t xml:space="preserve"> </w:t>
      </w:r>
      <w:r w:rsidR="002B33E6" w:rsidRPr="001E53EA">
        <w:rPr>
          <w:rFonts w:ascii="Arial" w:hAnsi="Arial" w:cs="Arial"/>
          <w:sz w:val="28"/>
          <w:szCs w:val="28"/>
          <w:lang w:val="uk-UA"/>
        </w:rPr>
        <w:t>У цей період релігія особливо сильно впливала на всі аспекти життя людини, включаючи творчість. Її вплив проявилося в архітектурі, скульптурі, літературі, живописі</w:t>
      </w:r>
      <w:r w:rsidR="002B33E6" w:rsidRPr="001E53EA">
        <w:rPr>
          <w:rFonts w:ascii="Arial" w:hAnsi="Arial" w:cs="Arial"/>
          <w:sz w:val="28"/>
          <w:szCs w:val="28"/>
          <w:lang w:val="uk-UA"/>
        </w:rPr>
        <w:t xml:space="preserve"> та </w:t>
      </w:r>
      <w:r w:rsidR="002B33E6" w:rsidRPr="001E53EA">
        <w:rPr>
          <w:rFonts w:ascii="Arial" w:hAnsi="Arial" w:cs="Arial"/>
          <w:sz w:val="28"/>
          <w:szCs w:val="28"/>
          <w:lang w:val="uk-UA"/>
        </w:rPr>
        <w:t>музиці.</w:t>
      </w:r>
    </w:p>
    <w:p w14:paraId="6C903202" w14:textId="5BE94522" w:rsidR="002B33E6" w:rsidRPr="001E53EA" w:rsidRDefault="002B33E6" w:rsidP="002B33E6">
      <w:pPr>
        <w:rPr>
          <w:rFonts w:ascii="Arial" w:hAnsi="Arial" w:cs="Arial"/>
          <w:sz w:val="28"/>
          <w:szCs w:val="28"/>
          <w:lang w:val="uk-UA"/>
        </w:rPr>
      </w:pPr>
      <w:r w:rsidRPr="001E53EA">
        <w:rPr>
          <w:rFonts w:ascii="Arial" w:hAnsi="Arial" w:cs="Arial"/>
          <w:sz w:val="28"/>
          <w:szCs w:val="28"/>
          <w:lang w:val="uk-UA"/>
        </w:rPr>
        <w:t>Архітектура доби Середньовіччя була представлена двома стилями, а саме готичним та романським</w:t>
      </w:r>
    </w:p>
    <w:p w14:paraId="53FBA121" w14:textId="77777777" w:rsidR="00E60E49" w:rsidRDefault="00E60E49" w:rsidP="003B4AB9">
      <w:pPr>
        <w:rPr>
          <w:rFonts w:ascii="Arial" w:hAnsi="Arial" w:cs="Arial"/>
          <w:sz w:val="28"/>
          <w:szCs w:val="28"/>
          <w:lang w:val="uk-UA"/>
        </w:rPr>
      </w:pPr>
    </w:p>
    <w:p w14:paraId="34259B3F" w14:textId="77777777" w:rsidR="00E60E49" w:rsidRPr="001E53EA" w:rsidRDefault="00E60E49" w:rsidP="00E60E49">
      <w:pPr>
        <w:rPr>
          <w:rFonts w:ascii="Arial" w:hAnsi="Arial" w:cs="Arial"/>
          <w:color w:val="101010"/>
          <w:sz w:val="27"/>
          <w:szCs w:val="27"/>
          <w:shd w:val="clear" w:color="auto" w:fill="FBFBFB"/>
        </w:rPr>
      </w:pPr>
    </w:p>
    <w:p w14:paraId="6E1EF18D" w14:textId="171CF552" w:rsidR="00E60E49" w:rsidRPr="00E60E49" w:rsidRDefault="00E60E49" w:rsidP="00E60E49">
      <w:pPr>
        <w:jc w:val="center"/>
        <w:rPr>
          <w:rFonts w:ascii="Arial" w:hAnsi="Arial" w:cs="Arial"/>
          <w:b/>
          <w:bCs/>
          <w:color w:val="101010"/>
          <w:sz w:val="32"/>
          <w:szCs w:val="32"/>
          <w:shd w:val="clear" w:color="auto" w:fill="FBFBFB"/>
          <w:lang w:val="uk-UA"/>
        </w:rPr>
      </w:pPr>
      <w:r w:rsidRPr="001E53EA">
        <w:rPr>
          <w:rFonts w:ascii="Arial" w:hAnsi="Arial" w:cs="Arial"/>
          <w:b/>
          <w:bCs/>
          <w:color w:val="101010"/>
          <w:sz w:val="32"/>
          <w:szCs w:val="32"/>
          <w:shd w:val="clear" w:color="auto" w:fill="FBFBFB"/>
          <w:lang w:val="uk-UA"/>
        </w:rPr>
        <w:t>ГОТИЧНИЙ СТИЛЬ</w:t>
      </w:r>
    </w:p>
    <w:p w14:paraId="5A408798" w14:textId="712DDDD3" w:rsidR="003B4AB9" w:rsidRPr="001E53EA" w:rsidRDefault="003B4AB9" w:rsidP="003B4AB9">
      <w:pPr>
        <w:rPr>
          <w:rFonts w:ascii="Arial" w:hAnsi="Arial" w:cs="Arial"/>
          <w:sz w:val="28"/>
          <w:szCs w:val="28"/>
          <w:lang w:val="uk-UA"/>
        </w:rPr>
      </w:pPr>
      <w:r w:rsidRPr="001E53EA">
        <w:rPr>
          <w:rFonts w:ascii="Arial" w:hAnsi="Arial" w:cs="Arial"/>
          <w:sz w:val="28"/>
          <w:szCs w:val="28"/>
          <w:lang w:val="uk-UA"/>
        </w:rPr>
        <w:t>Готичний стиль виник у Франції приблизно в середині XII століття і став основоположним в міському будівництві, зокрема в церковній та громадській сферах, і протримався до XVI століття. Виникнення готики пов</w:t>
      </w:r>
      <w:r w:rsidR="003911BE">
        <w:rPr>
          <w:rFonts w:ascii="Arial" w:hAnsi="Arial" w:cs="Arial"/>
          <w:sz w:val="28"/>
          <w:szCs w:val="28"/>
          <w:lang w:val="uk-UA"/>
        </w:rPr>
        <w:t>’</w:t>
      </w:r>
      <w:r w:rsidRPr="001E53EA">
        <w:rPr>
          <w:rFonts w:ascii="Arial" w:hAnsi="Arial" w:cs="Arial"/>
          <w:sz w:val="28"/>
          <w:szCs w:val="28"/>
          <w:lang w:val="uk-UA"/>
        </w:rPr>
        <w:t>язане зі зростанням важливості міст і міської культури, що призвело до втрати церквою монополії на церковне будівництво.</w:t>
      </w:r>
    </w:p>
    <w:p w14:paraId="1A6F7FBA" w14:textId="6F644FDC" w:rsidR="00EA10DA" w:rsidRPr="001E53EA" w:rsidRDefault="003B4AB9" w:rsidP="003B4AB9">
      <w:pPr>
        <w:rPr>
          <w:rFonts w:ascii="Arial" w:hAnsi="Arial" w:cs="Arial"/>
          <w:sz w:val="28"/>
          <w:szCs w:val="28"/>
          <w:lang w:val="uk-UA"/>
        </w:rPr>
      </w:pPr>
      <w:r w:rsidRPr="001E53EA">
        <w:rPr>
          <w:rFonts w:ascii="Arial" w:hAnsi="Arial" w:cs="Arial"/>
          <w:sz w:val="28"/>
          <w:szCs w:val="28"/>
          <w:lang w:val="uk-UA"/>
        </w:rPr>
        <w:t xml:space="preserve">Характерними особливостями готичного стилю були високі структури з виразно вигнутими </w:t>
      </w:r>
      <w:r w:rsidRPr="001E53EA">
        <w:rPr>
          <w:rFonts w:ascii="Arial" w:hAnsi="Arial" w:cs="Arial"/>
          <w:sz w:val="28"/>
          <w:szCs w:val="28"/>
          <w:lang w:val="uk-UA"/>
        </w:rPr>
        <w:t xml:space="preserve">загостреними до верху </w:t>
      </w:r>
      <w:r w:rsidRPr="001E53EA">
        <w:rPr>
          <w:rFonts w:ascii="Arial" w:hAnsi="Arial" w:cs="Arial"/>
          <w:sz w:val="28"/>
          <w:szCs w:val="28"/>
          <w:lang w:val="uk-UA"/>
        </w:rPr>
        <w:t>арками, вузькі високі вежі та стовпами, рельєфні фасади з різьбленими деталями та багатокольорові вітражні стрілчасті вікна.</w:t>
      </w:r>
    </w:p>
    <w:p w14:paraId="62566D53" w14:textId="705FC3A6" w:rsidR="00D20834" w:rsidRPr="001E53EA" w:rsidRDefault="003B4AB9" w:rsidP="003B4AB9">
      <w:pPr>
        <w:rPr>
          <w:rFonts w:ascii="Arial" w:hAnsi="Arial" w:cs="Arial"/>
          <w:color w:val="101010"/>
          <w:sz w:val="27"/>
          <w:szCs w:val="27"/>
          <w:lang w:val="uk-UA"/>
        </w:rPr>
      </w:pPr>
      <w:r w:rsidRPr="001E53EA">
        <w:rPr>
          <w:rFonts w:ascii="Arial" w:hAnsi="Arial" w:cs="Arial"/>
          <w:color w:val="101010"/>
          <w:sz w:val="27"/>
          <w:szCs w:val="27"/>
          <w:shd w:val="clear" w:color="auto" w:fill="FBFBFB"/>
        </w:rPr>
        <w:t>Готичний стиль поширився на живопис, книжкову мініатюру, скульптуру і навіть на зовнішній вигляд людини: одяг, прикраси, зачіски.</w:t>
      </w:r>
      <w:r w:rsidRPr="001E53EA">
        <w:rPr>
          <w:rFonts w:ascii="Arial" w:hAnsi="Arial" w:cs="Arial"/>
          <w:color w:val="101010"/>
          <w:sz w:val="27"/>
          <w:szCs w:val="27"/>
        </w:rPr>
        <w:br/>
      </w:r>
    </w:p>
    <w:p w14:paraId="0D2F3354" w14:textId="35154E92" w:rsidR="001E53EA" w:rsidRPr="001E53EA" w:rsidRDefault="001E53EA" w:rsidP="001E53EA">
      <w:pPr>
        <w:rPr>
          <w:rFonts w:ascii="Arial" w:hAnsi="Arial" w:cs="Arial"/>
          <w:color w:val="101010"/>
          <w:sz w:val="27"/>
          <w:szCs w:val="27"/>
          <w:lang w:val="uk-UA"/>
        </w:rPr>
      </w:pPr>
      <w:r w:rsidRPr="001E53EA">
        <w:rPr>
          <w:rFonts w:ascii="Arial" w:hAnsi="Arial" w:cs="Arial"/>
          <w:color w:val="101010"/>
          <w:sz w:val="27"/>
          <w:szCs w:val="27"/>
          <w:lang w:val="uk-UA"/>
        </w:rPr>
        <w:t>Одним із видатних представників готичного стилю є Паризький собор Богоматері, відомий також як Нотр-Дам. Його будівництво розпочалося у середині XII століття та тривало практично 200 років. Цей собор ілюструє основні ідеї готики: надзвичайна висота, величезні колони, різноманітні вітражі та вишукане різьблення на фасадах.</w:t>
      </w:r>
    </w:p>
    <w:p w14:paraId="0BE017E3" w14:textId="5583E5C5" w:rsidR="002B33E6" w:rsidRPr="001E53EA" w:rsidRDefault="001E53EA" w:rsidP="001E53EA">
      <w:pPr>
        <w:rPr>
          <w:rFonts w:ascii="Arial" w:hAnsi="Arial" w:cs="Arial"/>
          <w:color w:val="101010"/>
          <w:sz w:val="27"/>
          <w:szCs w:val="27"/>
          <w:lang w:val="uk-UA"/>
        </w:rPr>
      </w:pPr>
      <w:r w:rsidRPr="001E53EA">
        <w:rPr>
          <w:rFonts w:ascii="Arial" w:hAnsi="Arial" w:cs="Arial"/>
          <w:color w:val="101010"/>
          <w:sz w:val="27"/>
          <w:szCs w:val="27"/>
          <w:lang w:val="uk-UA"/>
        </w:rPr>
        <w:lastRenderedPageBreak/>
        <w:t>Ще одним вражаючим прикладом є Кельнський собор у Німеччині. Ідея побудувати наймасштабніший собор не лише в Німеччині, але і у всьому світі виникла в XIII столітті. Завершивши будівництво, високі вежі зробили Кельнський собор найвищою будівлею світу того часу, їхня висота становить 157 метрів.</w:t>
      </w:r>
      <w:r w:rsidRPr="001E53EA">
        <w:rPr>
          <w:rFonts w:ascii="Arial" w:hAnsi="Arial" w:cs="Arial"/>
          <w:color w:val="101010"/>
          <w:sz w:val="27"/>
          <w:szCs w:val="27"/>
          <w:lang w:val="uk-UA"/>
        </w:rPr>
        <w:t xml:space="preserve"> Він </w:t>
      </w:r>
      <w:r w:rsidRPr="001E53EA">
        <w:rPr>
          <w:rFonts w:ascii="Arial" w:hAnsi="Arial" w:cs="Arial"/>
          <w:color w:val="101010"/>
          <w:sz w:val="27"/>
          <w:szCs w:val="27"/>
          <w:lang w:val="uk-UA"/>
        </w:rPr>
        <w:t>втілив у собі всі характерні риси тогочасної готичної архітектури. Різноманітність його елементів, врахування деталей та поєднання величі та витонченості роблять його важливим свідченням періоду в історії мистецтва та будівництва.</w:t>
      </w:r>
    </w:p>
    <w:p w14:paraId="4012A28A" w14:textId="35743420" w:rsidR="001E53EA" w:rsidRPr="001E53EA" w:rsidRDefault="001E53EA" w:rsidP="001E53EA">
      <w:pPr>
        <w:jc w:val="center"/>
        <w:rPr>
          <w:rFonts w:ascii="Arial" w:hAnsi="Arial" w:cs="Arial"/>
          <w:b/>
          <w:bCs/>
          <w:sz w:val="36"/>
          <w:szCs w:val="36"/>
          <w:lang w:val="uk-UA"/>
        </w:rPr>
      </w:pPr>
      <w:r w:rsidRPr="001E53EA">
        <w:rPr>
          <w:rFonts w:ascii="Arial" w:hAnsi="Arial" w:cs="Arial"/>
          <w:b/>
          <w:bCs/>
          <w:color w:val="101010"/>
          <w:sz w:val="32"/>
          <w:szCs w:val="32"/>
          <w:lang w:val="uk-UA"/>
        </w:rPr>
        <w:t>РОМАНСЬКИЙ СТИЛЬ</w:t>
      </w:r>
    </w:p>
    <w:p w14:paraId="25A48F2C" w14:textId="77777777" w:rsidR="00E60E49" w:rsidRDefault="00DF2F47" w:rsidP="00DF2F47">
      <w:pPr>
        <w:rPr>
          <w:rFonts w:ascii="Arial" w:hAnsi="Arial" w:cs="Arial"/>
          <w:color w:val="101010"/>
          <w:sz w:val="27"/>
          <w:szCs w:val="27"/>
          <w:shd w:val="clear" w:color="auto" w:fill="FBFBFB"/>
        </w:rPr>
      </w:pPr>
      <w:r>
        <w:rPr>
          <w:rFonts w:ascii="Arial" w:hAnsi="Arial" w:cs="Arial"/>
          <w:color w:val="101010"/>
          <w:sz w:val="27"/>
          <w:szCs w:val="27"/>
          <w:shd w:val="clear" w:color="auto" w:fill="FBFBFB"/>
        </w:rPr>
        <w:t xml:space="preserve">Романський стиль (IX–XII ст.) – архітектурний стиль, що сформувався в період інтенсивного будівництва за часів правління Карла Великого. У ньому чітко простежуються запозичення елементів з римської архітектури, пристосованих до нових умов і потреб. Основні його </w:t>
      </w:r>
      <w:r w:rsidR="00C46983">
        <w:rPr>
          <w:rFonts w:ascii="Arial" w:hAnsi="Arial" w:cs="Arial"/>
          <w:color w:val="101010"/>
          <w:sz w:val="27"/>
          <w:szCs w:val="27"/>
          <w:shd w:val="clear" w:color="auto" w:fill="FBFBFB"/>
        </w:rPr>
        <w:t xml:space="preserve">форми </w:t>
      </w:r>
      <w:r w:rsidR="00C46983">
        <w:rPr>
          <w:rFonts w:ascii="Arial" w:hAnsi="Arial" w:cs="Arial"/>
          <w:color w:val="101010"/>
          <w:sz w:val="27"/>
          <w:szCs w:val="27"/>
          <w:shd w:val="clear" w:color="auto" w:fill="FBFBFB"/>
          <w:lang w:val="uk-UA"/>
        </w:rPr>
        <w:t xml:space="preserve"> </w:t>
      </w:r>
      <w:r>
        <w:rPr>
          <w:rFonts w:ascii="Arial" w:hAnsi="Arial" w:cs="Arial"/>
          <w:color w:val="101010"/>
          <w:sz w:val="27"/>
          <w:szCs w:val="27"/>
          <w:shd w:val="clear" w:color="auto" w:fill="FBFBFB"/>
        </w:rPr>
        <w:t>–монастир</w:t>
      </w:r>
      <w:r>
        <w:rPr>
          <w:rFonts w:ascii="Arial" w:hAnsi="Arial" w:cs="Arial"/>
          <w:color w:val="101010"/>
          <w:sz w:val="27"/>
          <w:szCs w:val="27"/>
          <w:shd w:val="clear" w:color="auto" w:fill="FBFBFB"/>
          <w:lang w:val="uk-UA"/>
        </w:rPr>
        <w:t>і,</w:t>
      </w:r>
      <w:r>
        <w:rPr>
          <w:rFonts w:ascii="Arial" w:hAnsi="Arial" w:cs="Arial"/>
          <w:color w:val="101010"/>
          <w:sz w:val="27"/>
          <w:szCs w:val="27"/>
          <w:shd w:val="clear" w:color="auto" w:fill="FBFBFB"/>
        </w:rPr>
        <w:t xml:space="preserve"> князівсь</w:t>
      </w:r>
      <w:proofErr w:type="spellStart"/>
      <w:r>
        <w:rPr>
          <w:rFonts w:ascii="Arial" w:hAnsi="Arial" w:cs="Arial"/>
          <w:color w:val="101010"/>
          <w:sz w:val="27"/>
          <w:szCs w:val="27"/>
          <w:shd w:val="clear" w:color="auto" w:fill="FBFBFB"/>
          <w:lang w:val="uk-UA"/>
        </w:rPr>
        <w:t>кі</w:t>
      </w:r>
      <w:proofErr w:type="spellEnd"/>
      <w:r>
        <w:rPr>
          <w:rFonts w:ascii="Arial" w:hAnsi="Arial" w:cs="Arial"/>
          <w:color w:val="101010"/>
          <w:sz w:val="27"/>
          <w:szCs w:val="27"/>
          <w:shd w:val="clear" w:color="auto" w:fill="FBFBFB"/>
          <w:lang w:val="uk-UA"/>
        </w:rPr>
        <w:t xml:space="preserve"> замки та різноманітність захисних споруд</w:t>
      </w:r>
      <w:r>
        <w:rPr>
          <w:rFonts w:ascii="Arial" w:hAnsi="Arial" w:cs="Arial"/>
          <w:color w:val="101010"/>
          <w:sz w:val="27"/>
          <w:szCs w:val="27"/>
          <w:shd w:val="clear" w:color="auto" w:fill="FBFBFB"/>
        </w:rPr>
        <w:t>.</w:t>
      </w:r>
    </w:p>
    <w:p w14:paraId="36C2336F" w14:textId="36A2FBD9" w:rsidR="00C46983" w:rsidRDefault="00DF2F47" w:rsidP="00DF2F47">
      <w:pPr>
        <w:rPr>
          <w:rFonts w:ascii="Arial" w:hAnsi="Arial" w:cs="Arial"/>
          <w:color w:val="101010"/>
          <w:sz w:val="27"/>
          <w:szCs w:val="27"/>
          <w:shd w:val="clear" w:color="auto" w:fill="FBFBFB"/>
          <w:lang w:val="uk-UA"/>
        </w:rPr>
      </w:pPr>
      <w:r>
        <w:rPr>
          <w:rFonts w:ascii="Arial" w:hAnsi="Arial" w:cs="Arial"/>
          <w:color w:val="101010"/>
          <w:sz w:val="27"/>
          <w:szCs w:val="27"/>
          <w:shd w:val="clear" w:color="auto" w:fill="FBFBFB"/>
          <w:lang w:val="uk-UA"/>
        </w:rPr>
        <w:t xml:space="preserve"> </w:t>
      </w:r>
      <w:r>
        <w:rPr>
          <w:rFonts w:ascii="Arial" w:hAnsi="Arial" w:cs="Arial"/>
          <w:color w:val="101010"/>
          <w:sz w:val="27"/>
          <w:szCs w:val="27"/>
          <w:shd w:val="clear" w:color="auto" w:fill="FBFBFB"/>
        </w:rPr>
        <w:t>Для замків і захисних споруд характерними були товсті стіни з  круговими сходами наверху, що нерідко були продовженням природної скелі, яку вони охоплювали подвійним або потрійним колом.</w:t>
      </w:r>
      <w:r w:rsidR="00C46983">
        <w:rPr>
          <w:rFonts w:ascii="Arial" w:hAnsi="Arial" w:cs="Arial"/>
          <w:color w:val="101010"/>
          <w:sz w:val="27"/>
          <w:szCs w:val="27"/>
          <w:shd w:val="clear" w:color="auto" w:fill="FBFBFB"/>
          <w:lang w:val="uk-UA"/>
        </w:rPr>
        <w:t xml:space="preserve"> Також були притаманні арки, але на відміну від готичного стилю вони були більш закруглені, стіни будівель пріоритетно були гладкими, оскільки матеріалом був камінь, а розміри і кількість вікон була набагато меншою в порівнянні з готикою.</w:t>
      </w:r>
    </w:p>
    <w:p w14:paraId="087EEF17" w14:textId="77777777" w:rsidR="000D4A5F" w:rsidRDefault="000D4A5F" w:rsidP="00DF2F47">
      <w:pPr>
        <w:rPr>
          <w:rFonts w:ascii="Arial" w:hAnsi="Arial" w:cs="Arial"/>
          <w:color w:val="101010"/>
          <w:sz w:val="27"/>
          <w:szCs w:val="27"/>
          <w:shd w:val="clear" w:color="auto" w:fill="FBFBFB"/>
          <w:lang w:val="uk-UA"/>
        </w:rPr>
      </w:pPr>
      <w:r w:rsidRPr="000D4A5F">
        <w:rPr>
          <w:rFonts w:ascii="Arial" w:hAnsi="Arial" w:cs="Arial"/>
          <w:color w:val="101010"/>
          <w:sz w:val="27"/>
          <w:szCs w:val="27"/>
          <w:shd w:val="clear" w:color="auto" w:fill="FBFBFB"/>
          <w:lang w:val="uk-UA"/>
        </w:rPr>
        <w:t>Цей стиль панував на великій території сучасної Західної Європи та частини Східної Європи від Англії та Іспанії до Угорщини та Польщі.</w:t>
      </w:r>
    </w:p>
    <w:p w14:paraId="2C57DF27" w14:textId="34BDBCFF" w:rsidR="00E60E49" w:rsidRPr="00E60E49" w:rsidRDefault="00E60E49" w:rsidP="00E60E49">
      <w:pPr>
        <w:rPr>
          <w:rFonts w:ascii="Arial" w:hAnsi="Arial" w:cs="Arial"/>
          <w:color w:val="101010"/>
          <w:sz w:val="27"/>
          <w:szCs w:val="27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 xml:space="preserve">Яскравим прикладом є </w:t>
      </w:r>
      <w:r w:rsidRPr="00E60E49">
        <w:rPr>
          <w:rFonts w:ascii="Arial" w:hAnsi="Arial" w:cs="Arial"/>
          <w:color w:val="101010"/>
          <w:sz w:val="27"/>
          <w:szCs w:val="27"/>
        </w:rPr>
        <w:t>Аббатство Сен-Жільд у Франції</w:t>
      </w:r>
      <w:r>
        <w:rPr>
          <w:rFonts w:ascii="Arial" w:hAnsi="Arial" w:cs="Arial"/>
          <w:color w:val="101010"/>
          <w:sz w:val="27"/>
          <w:szCs w:val="27"/>
          <w:lang w:val="uk-UA"/>
        </w:rPr>
        <w:t xml:space="preserve">. </w:t>
      </w:r>
      <w:r w:rsidRPr="00E60E49">
        <w:rPr>
          <w:rFonts w:ascii="Arial" w:hAnsi="Arial" w:cs="Arial"/>
          <w:color w:val="101010"/>
          <w:sz w:val="27"/>
          <w:szCs w:val="27"/>
        </w:rPr>
        <w:t xml:space="preserve">Романський стиль виявляється у величезних масивних стінах та круглих арках </w:t>
      </w:r>
      <w:r>
        <w:rPr>
          <w:rFonts w:ascii="Arial" w:hAnsi="Arial" w:cs="Arial"/>
          <w:color w:val="101010"/>
          <w:sz w:val="27"/>
          <w:szCs w:val="27"/>
          <w:lang w:val="uk-UA"/>
        </w:rPr>
        <w:t>будівлі</w:t>
      </w:r>
      <w:r w:rsidRPr="00E60E49">
        <w:rPr>
          <w:rFonts w:ascii="Arial" w:hAnsi="Arial" w:cs="Arial"/>
          <w:color w:val="101010"/>
          <w:sz w:val="27"/>
          <w:szCs w:val="27"/>
        </w:rPr>
        <w:t>, споруджено</w:t>
      </w:r>
      <w:r>
        <w:rPr>
          <w:rFonts w:ascii="Arial" w:hAnsi="Arial" w:cs="Arial"/>
          <w:color w:val="101010"/>
          <w:sz w:val="27"/>
          <w:szCs w:val="27"/>
          <w:lang w:val="uk-UA"/>
        </w:rPr>
        <w:t xml:space="preserve">ї </w:t>
      </w:r>
      <w:r w:rsidRPr="00E60E49">
        <w:rPr>
          <w:rFonts w:ascii="Arial" w:hAnsi="Arial" w:cs="Arial"/>
          <w:color w:val="101010"/>
          <w:sz w:val="27"/>
          <w:szCs w:val="27"/>
        </w:rPr>
        <w:t>у XI столітті. Товсті кам</w:t>
      </w:r>
      <w:r w:rsidR="003911BE">
        <w:rPr>
          <w:rFonts w:ascii="Arial" w:hAnsi="Arial" w:cs="Arial"/>
          <w:color w:val="101010"/>
          <w:sz w:val="27"/>
          <w:szCs w:val="27"/>
        </w:rPr>
        <w:t>’</w:t>
      </w:r>
      <w:r w:rsidRPr="00E60E49">
        <w:rPr>
          <w:rFonts w:ascii="Arial" w:hAnsi="Arial" w:cs="Arial"/>
          <w:color w:val="101010"/>
          <w:sz w:val="27"/>
          <w:szCs w:val="27"/>
        </w:rPr>
        <w:t>яні стовпи не лише підтримують величезні склепіння, але і додають архітектурі монументальності та стійкості.</w:t>
      </w:r>
    </w:p>
    <w:p w14:paraId="56519D07" w14:textId="3AE7BAE2" w:rsidR="003911BE" w:rsidRDefault="00E60E49" w:rsidP="00E60E49">
      <w:pPr>
        <w:rPr>
          <w:rFonts w:ascii="Arial" w:hAnsi="Arial" w:cs="Arial"/>
          <w:color w:val="101010"/>
          <w:sz w:val="27"/>
          <w:szCs w:val="27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 xml:space="preserve">Не виключенням є й </w:t>
      </w:r>
      <w:r w:rsidRPr="00E60E49">
        <w:rPr>
          <w:rFonts w:ascii="Arial" w:hAnsi="Arial" w:cs="Arial"/>
          <w:color w:val="101010"/>
          <w:sz w:val="27"/>
          <w:szCs w:val="27"/>
        </w:rPr>
        <w:t>Кафедральний собор Пізи у Італії, споруджений у XII столітті, є витонченим прикладом романського стилю. Його характеристики, такі як галереї з арками, мозаїчні підлоги та масивні стіни, відображають типові елементи цього періоду архітектури.</w:t>
      </w:r>
    </w:p>
    <w:p w14:paraId="4EE247BF" w14:textId="77777777" w:rsidR="003911BE" w:rsidRPr="00560AD3" w:rsidRDefault="003911BE" w:rsidP="003911BE">
      <w:pPr>
        <w:jc w:val="center"/>
        <w:rPr>
          <w:rFonts w:ascii="Arial" w:hAnsi="Arial" w:cs="Arial"/>
          <w:b/>
          <w:bCs/>
          <w:color w:val="101010"/>
          <w:sz w:val="36"/>
          <w:szCs w:val="36"/>
          <w:lang w:val="uk-UA"/>
        </w:rPr>
      </w:pPr>
      <w:r w:rsidRPr="00560AD3">
        <w:rPr>
          <w:rFonts w:ascii="Arial" w:hAnsi="Arial" w:cs="Arial"/>
          <w:b/>
          <w:bCs/>
          <w:color w:val="101010"/>
          <w:sz w:val="36"/>
          <w:szCs w:val="36"/>
          <w:lang w:val="uk-UA"/>
        </w:rPr>
        <w:t xml:space="preserve">Живопис </w:t>
      </w:r>
    </w:p>
    <w:p w14:paraId="185974EF" w14:textId="77777777" w:rsidR="003911BE" w:rsidRDefault="003911BE" w:rsidP="003911BE">
      <w:pPr>
        <w:rPr>
          <w:rFonts w:ascii="Arial" w:hAnsi="Arial" w:cs="Arial"/>
          <w:color w:val="101010"/>
          <w:sz w:val="27"/>
          <w:szCs w:val="27"/>
          <w:lang w:val="uk-UA"/>
        </w:rPr>
      </w:pPr>
    </w:p>
    <w:p w14:paraId="1C059EA8" w14:textId="5B7A5BE2" w:rsidR="001E53EA" w:rsidRDefault="00A81D92" w:rsidP="003911BE">
      <w:pPr>
        <w:rPr>
          <w:rFonts w:ascii="Arial" w:hAnsi="Arial" w:cs="Arial"/>
          <w:color w:val="101010"/>
          <w:sz w:val="27"/>
          <w:szCs w:val="27"/>
          <w:lang w:val="uk-UA"/>
        </w:rPr>
      </w:pPr>
      <w:r w:rsidRPr="00A81D92">
        <w:rPr>
          <w:rFonts w:ascii="Arial" w:hAnsi="Arial" w:cs="Arial"/>
          <w:color w:val="101010"/>
          <w:sz w:val="27"/>
          <w:szCs w:val="27"/>
          <w:lang w:val="uk-UA"/>
        </w:rPr>
        <w:t>Живопис середньовіччя, охоплюючи період приблизно з V до XV століття, є невід'ємною частиною історії мистецтва</w:t>
      </w:r>
      <w:r w:rsidR="007D0BF5">
        <w:rPr>
          <w:rFonts w:ascii="Arial" w:hAnsi="Arial" w:cs="Arial"/>
          <w:color w:val="101010"/>
          <w:sz w:val="27"/>
          <w:szCs w:val="27"/>
          <w:lang w:val="uk-UA"/>
        </w:rPr>
        <w:t xml:space="preserve"> і </w:t>
      </w:r>
      <w:r w:rsidR="007D0BF5" w:rsidRPr="00A81D92">
        <w:rPr>
          <w:rFonts w:ascii="Arial" w:hAnsi="Arial" w:cs="Arial"/>
          <w:color w:val="101010"/>
          <w:sz w:val="27"/>
          <w:szCs w:val="27"/>
          <w:lang w:val="uk-UA"/>
        </w:rPr>
        <w:t>розвивався в межах обмежень тогочасних соціокультурних та історичних умов.</w:t>
      </w:r>
      <w:r w:rsidRPr="00A81D92">
        <w:rPr>
          <w:rFonts w:ascii="Arial" w:hAnsi="Arial" w:cs="Arial"/>
          <w:color w:val="101010"/>
          <w:sz w:val="27"/>
          <w:szCs w:val="27"/>
          <w:lang w:val="uk-UA"/>
        </w:rPr>
        <w:t xml:space="preserve"> </w:t>
      </w:r>
      <w:r w:rsidR="007D0BF5">
        <w:rPr>
          <w:rFonts w:ascii="Arial" w:hAnsi="Arial" w:cs="Arial"/>
          <w:color w:val="101010"/>
          <w:sz w:val="27"/>
          <w:szCs w:val="27"/>
          <w:lang w:val="uk-UA"/>
        </w:rPr>
        <w:t>Як вже було сказано раніше, доба зазнала не аби якої залежності від релігії, тому актуальними на той час ста</w:t>
      </w:r>
      <w:r w:rsidR="007D0BF5">
        <w:rPr>
          <w:rFonts w:ascii="Arial" w:hAnsi="Arial" w:cs="Arial"/>
          <w:color w:val="101010"/>
          <w:sz w:val="27"/>
          <w:szCs w:val="27"/>
          <w:lang w:val="uk-UA"/>
        </w:rPr>
        <w:t>ла</w:t>
      </w:r>
      <w:r w:rsidR="007D0BF5">
        <w:rPr>
          <w:rFonts w:ascii="Arial" w:hAnsi="Arial" w:cs="Arial"/>
          <w:color w:val="101010"/>
          <w:sz w:val="27"/>
          <w:szCs w:val="27"/>
          <w:lang w:val="uk-UA"/>
        </w:rPr>
        <w:t xml:space="preserve"> іконографія, фрески, вітражі та мозаїки.</w:t>
      </w:r>
      <w:r w:rsidRPr="00A81D92">
        <w:rPr>
          <w:rFonts w:ascii="Arial" w:hAnsi="Arial" w:cs="Arial"/>
          <w:color w:val="101010"/>
          <w:sz w:val="27"/>
          <w:szCs w:val="27"/>
          <w:lang w:val="uk-UA"/>
        </w:rPr>
        <w:t xml:space="preserve"> </w:t>
      </w:r>
    </w:p>
    <w:p w14:paraId="1DAD14B2" w14:textId="6333E043" w:rsidR="007D0BF5" w:rsidRPr="00560AD3" w:rsidRDefault="007D0BF5" w:rsidP="007D0BF5">
      <w:pPr>
        <w:rPr>
          <w:rFonts w:ascii="Arial" w:hAnsi="Arial" w:cs="Arial"/>
          <w:color w:val="101010"/>
          <w:sz w:val="32"/>
          <w:szCs w:val="32"/>
          <w:lang w:val="uk-UA"/>
        </w:rPr>
      </w:pPr>
      <w:r w:rsidRPr="00560AD3">
        <w:rPr>
          <w:rFonts w:ascii="Arial" w:hAnsi="Arial" w:cs="Arial"/>
          <w:b/>
          <w:bCs/>
          <w:color w:val="101010"/>
          <w:sz w:val="32"/>
          <w:szCs w:val="32"/>
          <w:lang w:val="uk-UA"/>
        </w:rPr>
        <w:t>Іконопис</w:t>
      </w:r>
      <w:r w:rsidRPr="00560AD3">
        <w:rPr>
          <w:rFonts w:ascii="Arial" w:hAnsi="Arial" w:cs="Arial"/>
          <w:color w:val="101010"/>
          <w:sz w:val="32"/>
          <w:szCs w:val="32"/>
          <w:lang w:val="uk-UA"/>
        </w:rPr>
        <w:t>:</w:t>
      </w:r>
    </w:p>
    <w:p w14:paraId="79D9FDF9" w14:textId="302093B0" w:rsidR="007D0BF5" w:rsidRDefault="007D0BF5" w:rsidP="007D0BF5">
      <w:pPr>
        <w:rPr>
          <w:rFonts w:ascii="Arial" w:hAnsi="Arial" w:cs="Arial"/>
          <w:color w:val="101010"/>
          <w:sz w:val="27"/>
          <w:szCs w:val="27"/>
          <w:lang w:val="uk-UA"/>
        </w:rPr>
      </w:pPr>
      <w:r w:rsidRPr="007D0BF5">
        <w:rPr>
          <w:rFonts w:ascii="Arial" w:hAnsi="Arial" w:cs="Arial"/>
          <w:color w:val="101010"/>
          <w:sz w:val="27"/>
          <w:szCs w:val="27"/>
          <w:lang w:val="uk-UA"/>
        </w:rPr>
        <w:t>Однією з основних рис було використання іконопису для передачі релігійних тем. Зображення святих, ангелів та подій із Біблії відтворювались з особливою увагою до деталей.</w:t>
      </w:r>
      <w:r>
        <w:rPr>
          <w:rFonts w:ascii="Arial" w:hAnsi="Arial" w:cs="Arial"/>
          <w:color w:val="101010"/>
          <w:sz w:val="27"/>
          <w:szCs w:val="27"/>
          <w:lang w:val="uk-UA"/>
        </w:rPr>
        <w:t xml:space="preserve"> </w:t>
      </w:r>
      <w:r w:rsidRPr="007D0BF5">
        <w:rPr>
          <w:rFonts w:ascii="Arial" w:hAnsi="Arial" w:cs="Arial"/>
          <w:color w:val="101010"/>
          <w:sz w:val="27"/>
          <w:szCs w:val="27"/>
          <w:lang w:val="uk-UA"/>
        </w:rPr>
        <w:t xml:space="preserve">Ікони виготовлялись на дерев'яних панелях або пергаменті з </w:t>
      </w:r>
      <w:r w:rsidRPr="007D0BF5">
        <w:rPr>
          <w:rFonts w:ascii="Arial" w:hAnsi="Arial" w:cs="Arial"/>
          <w:color w:val="101010"/>
          <w:sz w:val="27"/>
          <w:szCs w:val="27"/>
          <w:lang w:val="uk-UA"/>
        </w:rPr>
        <w:lastRenderedPageBreak/>
        <w:t>використанням техніки темпери. Золото</w:t>
      </w:r>
      <w:r>
        <w:rPr>
          <w:rFonts w:ascii="Arial" w:hAnsi="Arial" w:cs="Arial"/>
          <w:color w:val="101010"/>
          <w:sz w:val="27"/>
          <w:szCs w:val="27"/>
          <w:lang w:val="uk-UA"/>
        </w:rPr>
        <w:t xml:space="preserve"> у шедеврах набуло популярності та</w:t>
      </w:r>
      <w:r w:rsidRPr="007D0BF5">
        <w:rPr>
          <w:rFonts w:ascii="Arial" w:hAnsi="Arial" w:cs="Arial"/>
          <w:color w:val="101010"/>
          <w:sz w:val="27"/>
          <w:szCs w:val="27"/>
          <w:lang w:val="uk-UA"/>
        </w:rPr>
        <w:t xml:space="preserve"> часто використовувалося для надання особливого блиску та святковості релігійним зображенням.</w:t>
      </w:r>
    </w:p>
    <w:p w14:paraId="6CCEA366" w14:textId="359C4FCA" w:rsidR="00761E8B" w:rsidRDefault="00761E8B" w:rsidP="007D0BF5">
      <w:pPr>
        <w:rPr>
          <w:rFonts w:ascii="Arial" w:hAnsi="Arial" w:cs="Arial"/>
          <w:color w:val="101010"/>
          <w:sz w:val="27"/>
          <w:szCs w:val="27"/>
          <w:lang w:val="uk-UA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 xml:space="preserve">Як </w:t>
      </w:r>
      <w:r w:rsidRPr="00560AD3">
        <w:rPr>
          <w:rFonts w:ascii="Arial" w:hAnsi="Arial" w:cs="Arial"/>
          <w:b/>
          <w:bCs/>
          <w:color w:val="101010"/>
          <w:sz w:val="27"/>
          <w:szCs w:val="27"/>
          <w:lang w:val="uk-UA"/>
        </w:rPr>
        <w:t>приклад</w:t>
      </w:r>
      <w:r>
        <w:rPr>
          <w:rFonts w:ascii="Arial" w:hAnsi="Arial" w:cs="Arial"/>
          <w:color w:val="101010"/>
          <w:sz w:val="27"/>
          <w:szCs w:val="27"/>
          <w:lang w:val="uk-UA"/>
        </w:rPr>
        <w:t xml:space="preserve">, проілюстровані декілька ікон </w:t>
      </w:r>
      <w:proofErr w:type="spellStart"/>
      <w:r>
        <w:rPr>
          <w:rFonts w:ascii="Arial" w:hAnsi="Arial" w:cs="Arial"/>
          <w:color w:val="101010"/>
          <w:sz w:val="27"/>
          <w:szCs w:val="27"/>
          <w:lang w:val="uk-UA"/>
        </w:rPr>
        <w:t>такі,як</w:t>
      </w:r>
      <w:proofErr w:type="spellEnd"/>
      <w:r>
        <w:rPr>
          <w:rFonts w:ascii="Arial" w:hAnsi="Arial" w:cs="Arial"/>
          <w:color w:val="101010"/>
          <w:sz w:val="27"/>
          <w:szCs w:val="27"/>
          <w:lang w:val="uk-UA"/>
        </w:rPr>
        <w:t>:</w:t>
      </w:r>
    </w:p>
    <w:p w14:paraId="48ADC110" w14:textId="2FFBB655" w:rsidR="00761E8B" w:rsidRDefault="00761E8B" w:rsidP="007D0BF5">
      <w:pPr>
        <w:rPr>
          <w:rFonts w:ascii="Arial" w:hAnsi="Arial" w:cs="Arial"/>
          <w:color w:val="101010"/>
          <w:sz w:val="27"/>
          <w:szCs w:val="27"/>
          <w:lang w:val="uk-UA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>-</w:t>
      </w:r>
      <w:r w:rsidRPr="00761E8B">
        <w:t xml:space="preserve"> </w:t>
      </w:r>
      <w:hyperlink r:id="rId5" w:history="1">
        <w:r w:rsidRPr="00761E8B">
          <w:rPr>
            <w:rStyle w:val="a4"/>
            <w:rFonts w:ascii="Arial" w:hAnsi="Arial" w:cs="Arial"/>
            <w:sz w:val="27"/>
            <w:szCs w:val="27"/>
            <w:lang w:val="uk-UA"/>
          </w:rPr>
          <w:t>Ікона "Благовіщення" (з монастиря Святої Катерини на Синайському півострові</w:t>
        </w:r>
      </w:hyperlink>
      <w:r>
        <w:rPr>
          <w:rFonts w:ascii="Arial" w:hAnsi="Arial" w:cs="Arial"/>
          <w:color w:val="101010"/>
          <w:sz w:val="27"/>
          <w:szCs w:val="27"/>
          <w:lang w:val="uk-UA"/>
        </w:rPr>
        <w:t xml:space="preserve"> </w:t>
      </w:r>
    </w:p>
    <w:p w14:paraId="668E9F96" w14:textId="211748E6" w:rsidR="00761E8B" w:rsidRDefault="00761E8B" w:rsidP="007D0BF5">
      <w:pPr>
        <w:rPr>
          <w:rFonts w:ascii="Arial" w:hAnsi="Arial" w:cs="Arial"/>
          <w:color w:val="101010"/>
          <w:sz w:val="27"/>
          <w:szCs w:val="27"/>
          <w:lang w:val="uk-UA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>-</w:t>
      </w:r>
      <w:hyperlink r:id="rId6" w:history="1">
        <w:r w:rsidR="005E6899" w:rsidRPr="005E6899">
          <w:rPr>
            <w:rStyle w:val="a4"/>
            <w:rFonts w:ascii="Arial" w:hAnsi="Arial" w:cs="Arial"/>
            <w:sz w:val="27"/>
            <w:szCs w:val="27"/>
            <w:lang w:val="uk-UA"/>
          </w:rPr>
          <w:t xml:space="preserve"> </w:t>
        </w:r>
        <w:r w:rsidR="005E6899" w:rsidRPr="005E6899">
          <w:rPr>
            <w:rStyle w:val="a4"/>
            <w:rFonts w:ascii="Arial" w:hAnsi="Arial" w:cs="Arial"/>
            <w:sz w:val="27"/>
            <w:szCs w:val="27"/>
            <w:lang w:val="uk-UA"/>
          </w:rPr>
          <w:t>Вишгородська (Володимирська) ікона Божої Матері Вишгородська ікона Божої Матері</w:t>
        </w:r>
      </w:hyperlink>
    </w:p>
    <w:p w14:paraId="15545BF3" w14:textId="29B7BBA0" w:rsidR="005E6899" w:rsidRDefault="005E6899" w:rsidP="007D0BF5">
      <w:pPr>
        <w:rPr>
          <w:rFonts w:ascii="Arial" w:hAnsi="Arial" w:cs="Arial"/>
          <w:color w:val="101010"/>
          <w:sz w:val="27"/>
          <w:szCs w:val="27"/>
          <w:lang w:val="uk-UA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 xml:space="preserve">- </w:t>
      </w:r>
      <w:hyperlink r:id="rId7" w:history="1">
        <w:r w:rsidRPr="005E6899">
          <w:rPr>
            <w:rStyle w:val="a4"/>
            <w:rFonts w:ascii="Arial" w:hAnsi="Arial" w:cs="Arial"/>
            <w:sz w:val="27"/>
            <w:szCs w:val="27"/>
            <w:lang w:val="uk-UA"/>
          </w:rPr>
          <w:t>«</w:t>
        </w:r>
        <w:r w:rsidRPr="005E6899">
          <w:rPr>
            <w:rStyle w:val="a4"/>
            <w:rFonts w:ascii="Arial" w:hAnsi="Arial" w:cs="Arial"/>
            <w:sz w:val="27"/>
            <w:szCs w:val="27"/>
            <w:lang w:val="uk-UA"/>
          </w:rPr>
          <w:t>Таємна вечеря»</w:t>
        </w:r>
        <w:r w:rsidRPr="005E6899">
          <w:rPr>
            <w:rStyle w:val="a4"/>
            <w:rFonts w:ascii="Arial" w:hAnsi="Arial" w:cs="Arial"/>
            <w:sz w:val="27"/>
            <w:szCs w:val="27"/>
            <w:lang w:val="uk-UA"/>
          </w:rPr>
          <w:t xml:space="preserve"> Леонарда</w:t>
        </w:r>
        <w:r w:rsidRPr="005E6899">
          <w:rPr>
            <w:rStyle w:val="a4"/>
            <w:rFonts w:ascii="Arial" w:hAnsi="Arial" w:cs="Arial"/>
            <w:sz w:val="27"/>
            <w:szCs w:val="27"/>
            <w:lang w:val="uk-UA"/>
          </w:rPr>
          <w:t xml:space="preserve"> </w:t>
        </w:r>
        <w:r w:rsidRPr="005E6899">
          <w:rPr>
            <w:rStyle w:val="a4"/>
            <w:rFonts w:ascii="Arial" w:hAnsi="Arial" w:cs="Arial"/>
            <w:sz w:val="27"/>
            <w:szCs w:val="27"/>
            <w:lang w:val="uk-UA"/>
          </w:rPr>
          <w:t>да Вінчі</w:t>
        </w:r>
      </w:hyperlink>
      <w:r>
        <w:rPr>
          <w:rFonts w:ascii="Arial" w:hAnsi="Arial" w:cs="Arial"/>
          <w:color w:val="101010"/>
          <w:sz w:val="27"/>
          <w:szCs w:val="27"/>
          <w:lang w:val="uk-UA"/>
        </w:rPr>
        <w:t xml:space="preserve"> </w:t>
      </w:r>
    </w:p>
    <w:p w14:paraId="08A5AE70" w14:textId="35834965" w:rsidR="005E6899" w:rsidRDefault="005E6899" w:rsidP="007D0BF5">
      <w:pPr>
        <w:rPr>
          <w:rFonts w:ascii="Arial" w:hAnsi="Arial" w:cs="Arial"/>
          <w:color w:val="101010"/>
          <w:sz w:val="27"/>
          <w:szCs w:val="27"/>
          <w:lang w:val="uk-UA"/>
        </w:rPr>
      </w:pPr>
      <w:r w:rsidRPr="005E6899">
        <w:rPr>
          <w:rFonts w:ascii="Arial" w:hAnsi="Arial" w:cs="Arial"/>
          <w:color w:val="101010"/>
          <w:sz w:val="27"/>
          <w:szCs w:val="27"/>
          <w:lang w:val="uk-UA"/>
        </w:rPr>
        <w:t>Як ми можемо бачити на цих іконах, явно виражені художні та стилістичні особливості доби середньовіччя. вишуканість та увага до деталей, що є характерними рисами іконопису. Геометрична симетрія та величність композицій підкреслюють релігійний контекст</w:t>
      </w:r>
      <w:r w:rsidR="00AF563E">
        <w:rPr>
          <w:rFonts w:ascii="Arial" w:hAnsi="Arial" w:cs="Arial"/>
          <w:color w:val="101010"/>
          <w:sz w:val="27"/>
          <w:szCs w:val="27"/>
          <w:lang w:val="uk-UA"/>
        </w:rPr>
        <w:t>.</w:t>
      </w:r>
    </w:p>
    <w:p w14:paraId="78A34915" w14:textId="7566840E" w:rsidR="007D0BF5" w:rsidRPr="00560AD3" w:rsidRDefault="007D0BF5" w:rsidP="007D0BF5">
      <w:pPr>
        <w:rPr>
          <w:rFonts w:ascii="Arial" w:hAnsi="Arial" w:cs="Arial"/>
          <w:b/>
          <w:bCs/>
          <w:color w:val="101010"/>
          <w:sz w:val="28"/>
          <w:szCs w:val="28"/>
          <w:lang w:val="uk-UA"/>
        </w:rPr>
      </w:pPr>
      <w:r w:rsidRPr="00560AD3">
        <w:rPr>
          <w:rFonts w:ascii="Arial" w:hAnsi="Arial" w:cs="Arial"/>
          <w:b/>
          <w:bCs/>
          <w:color w:val="101010"/>
          <w:sz w:val="28"/>
          <w:szCs w:val="28"/>
          <w:lang w:val="uk-UA"/>
        </w:rPr>
        <w:t>Мініатюра та Ілюстрації Рукописів:</w:t>
      </w:r>
    </w:p>
    <w:p w14:paraId="5323FB61" w14:textId="74B42127" w:rsidR="007D0BF5" w:rsidRDefault="007D0BF5" w:rsidP="007D0BF5">
      <w:pPr>
        <w:rPr>
          <w:rFonts w:ascii="Arial" w:hAnsi="Arial" w:cs="Arial"/>
          <w:color w:val="101010"/>
          <w:sz w:val="27"/>
          <w:szCs w:val="27"/>
          <w:lang w:val="uk-UA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>Також живопис проявився у літературній галузі</w:t>
      </w:r>
      <w:r w:rsidRPr="007D0BF5">
        <w:rPr>
          <w:rFonts w:ascii="Arial" w:hAnsi="Arial" w:cs="Arial"/>
          <w:color w:val="101010"/>
          <w:sz w:val="27"/>
          <w:szCs w:val="27"/>
          <w:lang w:val="uk-UA"/>
        </w:rPr>
        <w:t>. Ілюстрації супроводжували тексти релігійних та світських творів, додаючи їм вишуканість та мистецтво.</w:t>
      </w:r>
      <w:r>
        <w:rPr>
          <w:rFonts w:ascii="Arial" w:hAnsi="Arial" w:cs="Arial"/>
          <w:color w:val="101010"/>
          <w:sz w:val="27"/>
          <w:szCs w:val="27"/>
          <w:lang w:val="uk-UA"/>
        </w:rPr>
        <w:t xml:space="preserve"> Цими ілюстраціями були мініатюри</w:t>
      </w:r>
      <w:r w:rsidR="00627316">
        <w:rPr>
          <w:rFonts w:ascii="Arial" w:hAnsi="Arial" w:cs="Arial"/>
          <w:color w:val="101010"/>
          <w:sz w:val="27"/>
          <w:szCs w:val="27"/>
          <w:lang w:val="uk-UA"/>
        </w:rPr>
        <w:t xml:space="preserve"> </w:t>
      </w:r>
      <w:r w:rsidRPr="007D0BF5">
        <w:rPr>
          <w:rFonts w:ascii="Arial" w:hAnsi="Arial" w:cs="Arial"/>
          <w:color w:val="101010"/>
          <w:sz w:val="27"/>
          <w:szCs w:val="27"/>
          <w:lang w:val="uk-UA"/>
        </w:rPr>
        <w:t>– невеликі, витончені живописні композиції</w:t>
      </w:r>
      <w:r w:rsidR="00627316">
        <w:rPr>
          <w:rFonts w:ascii="Arial" w:hAnsi="Arial" w:cs="Arial"/>
          <w:color w:val="101010"/>
          <w:sz w:val="27"/>
          <w:szCs w:val="27"/>
          <w:lang w:val="uk-UA"/>
        </w:rPr>
        <w:t>, які</w:t>
      </w:r>
      <w:r w:rsidRPr="007D0BF5">
        <w:rPr>
          <w:rFonts w:ascii="Arial" w:hAnsi="Arial" w:cs="Arial"/>
          <w:color w:val="101010"/>
          <w:sz w:val="27"/>
          <w:szCs w:val="27"/>
          <w:lang w:val="uk-UA"/>
        </w:rPr>
        <w:t xml:space="preserve"> вражали деталізацією та вишуканістю. Художники вкладали в них величезну увагу до міліметрів, створюючи</w:t>
      </w:r>
      <w:r w:rsidR="00627316">
        <w:rPr>
          <w:rFonts w:ascii="Arial" w:hAnsi="Arial" w:cs="Arial"/>
          <w:color w:val="101010"/>
          <w:sz w:val="27"/>
          <w:szCs w:val="27"/>
          <w:lang w:val="uk-UA"/>
        </w:rPr>
        <w:t xml:space="preserve"> ви</w:t>
      </w:r>
      <w:r w:rsidRPr="007D0BF5">
        <w:rPr>
          <w:rFonts w:ascii="Arial" w:hAnsi="Arial" w:cs="Arial"/>
          <w:color w:val="101010"/>
          <w:sz w:val="27"/>
          <w:szCs w:val="27"/>
          <w:lang w:val="uk-UA"/>
        </w:rPr>
        <w:t>твори мистецтва на сторінках книг.</w:t>
      </w:r>
    </w:p>
    <w:p w14:paraId="776DBC92" w14:textId="77777777" w:rsidR="00560AD3" w:rsidRDefault="00560AD3" w:rsidP="007D0BF5">
      <w:pPr>
        <w:rPr>
          <w:rFonts w:ascii="Arial" w:hAnsi="Arial" w:cs="Arial"/>
          <w:color w:val="101010"/>
          <w:sz w:val="27"/>
          <w:szCs w:val="27"/>
          <w:lang w:val="uk-UA"/>
        </w:rPr>
      </w:pPr>
    </w:p>
    <w:p w14:paraId="3D68C4F6" w14:textId="7B93FD6A" w:rsidR="00560AD3" w:rsidRPr="00560AD3" w:rsidRDefault="00560AD3" w:rsidP="007D0BF5">
      <w:pPr>
        <w:rPr>
          <w:rFonts w:ascii="Arial" w:hAnsi="Arial" w:cs="Arial"/>
          <w:b/>
          <w:bCs/>
          <w:color w:val="101010"/>
          <w:sz w:val="27"/>
          <w:szCs w:val="27"/>
          <w:lang w:val="uk-UA"/>
        </w:rPr>
      </w:pPr>
      <w:r w:rsidRPr="00560AD3">
        <w:rPr>
          <w:rFonts w:ascii="Arial" w:hAnsi="Arial" w:cs="Arial"/>
          <w:b/>
          <w:bCs/>
          <w:color w:val="101010"/>
          <w:sz w:val="27"/>
          <w:szCs w:val="27"/>
          <w:lang w:val="uk-UA"/>
        </w:rPr>
        <w:t>Приклади:</w:t>
      </w:r>
    </w:p>
    <w:p w14:paraId="14B47F90" w14:textId="7923E26D" w:rsidR="00560AD3" w:rsidRDefault="00560AD3" w:rsidP="00560AD3">
      <w:pPr>
        <w:pStyle w:val="a3"/>
        <w:numPr>
          <w:ilvl w:val="0"/>
          <w:numId w:val="1"/>
        </w:numPr>
        <w:rPr>
          <w:rFonts w:ascii="Arial" w:hAnsi="Arial" w:cs="Arial"/>
          <w:color w:val="101010"/>
          <w:sz w:val="27"/>
          <w:szCs w:val="27"/>
          <w:lang w:val="uk-UA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 xml:space="preserve">Біблія Гутенберга </w:t>
      </w:r>
    </w:p>
    <w:p w14:paraId="70B25E0A" w14:textId="6581E327" w:rsidR="00560AD3" w:rsidRDefault="00560AD3" w:rsidP="00560AD3">
      <w:pPr>
        <w:pStyle w:val="a3"/>
        <w:numPr>
          <w:ilvl w:val="0"/>
          <w:numId w:val="1"/>
        </w:numPr>
        <w:rPr>
          <w:rFonts w:ascii="Arial" w:hAnsi="Arial" w:cs="Arial"/>
          <w:color w:val="101010"/>
          <w:sz w:val="27"/>
          <w:szCs w:val="27"/>
          <w:lang w:val="uk-UA"/>
        </w:rPr>
      </w:pPr>
      <w:proofErr w:type="spellStart"/>
      <w:r>
        <w:rPr>
          <w:rFonts w:ascii="Arial" w:hAnsi="Arial" w:cs="Arial"/>
          <w:color w:val="101010"/>
          <w:sz w:val="27"/>
          <w:szCs w:val="27"/>
          <w:lang w:val="uk-UA"/>
        </w:rPr>
        <w:t>Келлська</w:t>
      </w:r>
      <w:proofErr w:type="spellEnd"/>
      <w:r>
        <w:rPr>
          <w:rFonts w:ascii="Arial" w:hAnsi="Arial" w:cs="Arial"/>
          <w:color w:val="101010"/>
          <w:sz w:val="27"/>
          <w:szCs w:val="27"/>
          <w:lang w:val="uk-UA"/>
        </w:rPr>
        <w:t xml:space="preserve"> книга </w:t>
      </w:r>
    </w:p>
    <w:p w14:paraId="4F737DEE" w14:textId="4628F542" w:rsidR="00560AD3" w:rsidRDefault="00560AD3" w:rsidP="00560AD3">
      <w:pPr>
        <w:rPr>
          <w:rFonts w:ascii="Arial" w:hAnsi="Arial" w:cs="Arial"/>
          <w:color w:val="101010"/>
          <w:sz w:val="27"/>
          <w:szCs w:val="27"/>
          <w:lang w:val="uk-UA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>С</w:t>
      </w:r>
      <w:r w:rsidRPr="00560AD3">
        <w:rPr>
          <w:rFonts w:ascii="Arial" w:hAnsi="Arial" w:cs="Arial"/>
          <w:color w:val="101010"/>
          <w:sz w:val="27"/>
          <w:szCs w:val="27"/>
          <w:lang w:val="uk-UA"/>
        </w:rPr>
        <w:t>пільними рисами є велика увага до деталей та витонченість виконання, що є характерними особливостями ілюстрацій рукописів середньовіччя.</w:t>
      </w:r>
    </w:p>
    <w:p w14:paraId="2C55CF3A" w14:textId="77777777" w:rsidR="00560AD3" w:rsidRPr="00560AD3" w:rsidRDefault="00560AD3" w:rsidP="00560AD3">
      <w:pPr>
        <w:rPr>
          <w:rFonts w:ascii="Arial" w:hAnsi="Arial" w:cs="Arial"/>
          <w:color w:val="101010"/>
          <w:sz w:val="27"/>
          <w:szCs w:val="27"/>
          <w:lang w:val="uk-UA"/>
        </w:rPr>
      </w:pPr>
    </w:p>
    <w:p w14:paraId="76F8A434" w14:textId="17FB4B78" w:rsidR="00627316" w:rsidRPr="00560AD3" w:rsidRDefault="00627316" w:rsidP="007D0BF5">
      <w:pPr>
        <w:rPr>
          <w:rFonts w:ascii="Arial" w:hAnsi="Arial" w:cs="Arial"/>
          <w:b/>
          <w:bCs/>
          <w:color w:val="101010"/>
          <w:sz w:val="28"/>
          <w:szCs w:val="28"/>
          <w:lang w:val="uk-UA"/>
        </w:rPr>
      </w:pPr>
      <w:r w:rsidRPr="00560AD3">
        <w:rPr>
          <w:rFonts w:ascii="Arial" w:hAnsi="Arial" w:cs="Arial"/>
          <w:b/>
          <w:bCs/>
          <w:color w:val="101010"/>
          <w:sz w:val="28"/>
          <w:szCs w:val="28"/>
          <w:lang w:val="uk-UA"/>
        </w:rPr>
        <w:t>Розвиток живопису за етапами середньовіччя:</w:t>
      </w:r>
    </w:p>
    <w:p w14:paraId="745EB6AC" w14:textId="2F94D107" w:rsidR="00627316" w:rsidRPr="00627316" w:rsidRDefault="00627316" w:rsidP="00627316">
      <w:pPr>
        <w:rPr>
          <w:rFonts w:ascii="Arial" w:hAnsi="Arial" w:cs="Arial"/>
          <w:color w:val="101010"/>
          <w:sz w:val="27"/>
          <w:szCs w:val="27"/>
          <w:lang w:val="uk-UA"/>
        </w:rPr>
      </w:pPr>
      <w:r w:rsidRPr="00627316">
        <w:rPr>
          <w:rFonts w:ascii="Arial" w:hAnsi="Arial" w:cs="Arial"/>
          <w:color w:val="101010"/>
          <w:sz w:val="27"/>
          <w:szCs w:val="27"/>
          <w:lang w:val="uk-UA"/>
        </w:rPr>
        <w:t>У V-X століттях переважали мозаїчні та фрескові композиції на стінах християнських храмів.</w:t>
      </w:r>
    </w:p>
    <w:p w14:paraId="1E8AF57D" w14:textId="57306D70" w:rsidR="00627316" w:rsidRDefault="00627316" w:rsidP="00627316">
      <w:pPr>
        <w:rPr>
          <w:rFonts w:ascii="Arial" w:hAnsi="Arial" w:cs="Arial"/>
          <w:color w:val="101010"/>
          <w:sz w:val="27"/>
          <w:szCs w:val="27"/>
          <w:lang w:val="uk-UA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 xml:space="preserve">У часи </w:t>
      </w:r>
      <w:r w:rsidRPr="00627316">
        <w:rPr>
          <w:rFonts w:ascii="Arial" w:hAnsi="Arial" w:cs="Arial"/>
          <w:color w:val="101010"/>
          <w:sz w:val="27"/>
          <w:szCs w:val="27"/>
          <w:lang w:val="uk-UA"/>
        </w:rPr>
        <w:t>Висок</w:t>
      </w:r>
      <w:r>
        <w:rPr>
          <w:rFonts w:ascii="Arial" w:hAnsi="Arial" w:cs="Arial"/>
          <w:color w:val="101010"/>
          <w:sz w:val="27"/>
          <w:szCs w:val="27"/>
          <w:lang w:val="uk-UA"/>
        </w:rPr>
        <w:t>ого</w:t>
      </w:r>
      <w:r w:rsidRPr="00627316">
        <w:rPr>
          <w:rFonts w:ascii="Arial" w:hAnsi="Arial" w:cs="Arial"/>
          <w:color w:val="101010"/>
          <w:sz w:val="27"/>
          <w:szCs w:val="27"/>
          <w:lang w:val="uk-UA"/>
        </w:rPr>
        <w:t xml:space="preserve"> Середньовіччя </w:t>
      </w:r>
      <w:r>
        <w:rPr>
          <w:rFonts w:ascii="Arial" w:hAnsi="Arial" w:cs="Arial"/>
          <w:color w:val="101010"/>
          <w:sz w:val="27"/>
          <w:szCs w:val="27"/>
          <w:lang w:val="uk-UA"/>
        </w:rPr>
        <w:t>починаючи з</w:t>
      </w:r>
      <w:r w:rsidRPr="00627316">
        <w:rPr>
          <w:rFonts w:ascii="Arial" w:hAnsi="Arial" w:cs="Arial"/>
          <w:color w:val="101010"/>
          <w:sz w:val="27"/>
          <w:szCs w:val="27"/>
          <w:lang w:val="uk-UA"/>
        </w:rPr>
        <w:t xml:space="preserve"> XI століття розпочався розвиток книжкового живопису та іконопису, а також почали з'являтися героїчні сцени та витончені портрети.</w:t>
      </w:r>
    </w:p>
    <w:p w14:paraId="77E349FC" w14:textId="7412D8E3" w:rsidR="00627316" w:rsidRDefault="00627316" w:rsidP="00627316">
      <w:pPr>
        <w:rPr>
          <w:rFonts w:ascii="Arial" w:hAnsi="Arial" w:cs="Arial"/>
          <w:color w:val="101010"/>
          <w:sz w:val="27"/>
          <w:szCs w:val="27"/>
          <w:lang w:val="uk-UA"/>
        </w:rPr>
      </w:pPr>
      <w:r>
        <w:rPr>
          <w:rFonts w:ascii="Arial" w:hAnsi="Arial" w:cs="Arial"/>
          <w:color w:val="101010"/>
          <w:sz w:val="27"/>
          <w:szCs w:val="27"/>
          <w:lang w:val="uk-UA"/>
        </w:rPr>
        <w:t>Наприкінці</w:t>
      </w:r>
      <w:r w:rsidRPr="00627316">
        <w:rPr>
          <w:rFonts w:ascii="Arial" w:hAnsi="Arial" w:cs="Arial"/>
          <w:color w:val="101010"/>
          <w:sz w:val="27"/>
          <w:szCs w:val="27"/>
          <w:lang w:val="uk-UA"/>
        </w:rPr>
        <w:t xml:space="preserve"> Середньовіччя У XIII-XV століттях з'являється більше світських тем у живопису, відображаючи розвиток буржуазної культури.</w:t>
      </w:r>
      <w:r>
        <w:rPr>
          <w:rFonts w:ascii="Arial" w:hAnsi="Arial" w:cs="Arial"/>
          <w:color w:val="101010"/>
          <w:sz w:val="27"/>
          <w:szCs w:val="27"/>
          <w:lang w:val="uk-UA"/>
        </w:rPr>
        <w:t xml:space="preserve"> </w:t>
      </w:r>
      <w:r w:rsidRPr="00627316">
        <w:rPr>
          <w:rFonts w:ascii="Arial" w:hAnsi="Arial" w:cs="Arial"/>
          <w:color w:val="101010"/>
          <w:sz w:val="27"/>
          <w:szCs w:val="27"/>
          <w:lang w:val="uk-UA"/>
        </w:rPr>
        <w:t>Поступово виникають елементи, які покладуть основу для подальшого ренесансу, такі як перспектива та реалізм.</w:t>
      </w:r>
    </w:p>
    <w:p w14:paraId="121760A6" w14:textId="25E36E3D" w:rsidR="00BC30C3" w:rsidRDefault="00BC30C3" w:rsidP="00627316">
      <w:pPr>
        <w:rPr>
          <w:rFonts w:ascii="Arial" w:hAnsi="Arial" w:cs="Arial"/>
          <w:color w:val="101010"/>
          <w:sz w:val="27"/>
          <w:szCs w:val="27"/>
          <w:lang w:val="uk-UA"/>
        </w:rPr>
      </w:pPr>
    </w:p>
    <w:p w14:paraId="135D0019" w14:textId="376DA163" w:rsidR="00BC30C3" w:rsidRPr="00BC30C3" w:rsidRDefault="00BC30C3" w:rsidP="00BC30C3">
      <w:pPr>
        <w:pStyle w:val="a3"/>
        <w:jc w:val="center"/>
        <w:rPr>
          <w:b/>
          <w:bCs/>
          <w:sz w:val="36"/>
          <w:szCs w:val="36"/>
          <w:lang w:val="uk-UA"/>
        </w:rPr>
      </w:pPr>
      <w:r w:rsidRPr="00BC30C3">
        <w:rPr>
          <w:b/>
          <w:bCs/>
          <w:sz w:val="36"/>
          <w:szCs w:val="36"/>
          <w:lang w:val="uk-UA"/>
        </w:rPr>
        <w:lastRenderedPageBreak/>
        <w:t>Зміни у мистецтві в залежності від етапів середньовіччя</w:t>
      </w:r>
    </w:p>
    <w:p w14:paraId="3FB056BD" w14:textId="31DBDF6A" w:rsidR="00BC30C3" w:rsidRDefault="00BC30C3" w:rsidP="00BC30C3">
      <w:pPr>
        <w:pStyle w:val="a3"/>
        <w:numPr>
          <w:ilvl w:val="0"/>
          <w:numId w:val="3"/>
        </w:numPr>
        <w:rPr>
          <w:rFonts w:ascii="Arial" w:hAnsi="Arial" w:cs="Arial"/>
          <w:color w:val="101010"/>
          <w:sz w:val="27"/>
          <w:szCs w:val="27"/>
          <w:lang w:val="uk-UA"/>
        </w:rPr>
      </w:pPr>
      <w:r w:rsidRPr="00BC30C3">
        <w:rPr>
          <w:rFonts w:ascii="Arial" w:hAnsi="Arial" w:cs="Arial"/>
          <w:color w:val="101010"/>
          <w:sz w:val="27"/>
          <w:szCs w:val="27"/>
          <w:lang w:val="uk-UA"/>
        </w:rPr>
        <w:t>У ранньому середньовіччі міграційні процеси визначали характер і елементи мистецтва. Переселення народів призводили до зустрічі різних культурних впливів, що знаходили своє відображення у мистецьких творах. Обмін ідеями та традиціями сприяв створенню унікальних стилів та тематики.</w:t>
      </w:r>
    </w:p>
    <w:p w14:paraId="5B16C5A4" w14:textId="77777777" w:rsidR="00BC30C3" w:rsidRPr="00BC30C3" w:rsidRDefault="00BC30C3" w:rsidP="00BC30C3">
      <w:pPr>
        <w:pStyle w:val="a3"/>
        <w:rPr>
          <w:rFonts w:ascii="Arial" w:hAnsi="Arial" w:cs="Arial"/>
          <w:color w:val="101010"/>
          <w:sz w:val="27"/>
          <w:szCs w:val="27"/>
          <w:lang w:val="uk-UA"/>
        </w:rPr>
      </w:pPr>
    </w:p>
    <w:p w14:paraId="724EEDFF" w14:textId="7A63C6E1" w:rsidR="00BC30C3" w:rsidRDefault="00BC30C3" w:rsidP="00BC30C3">
      <w:pPr>
        <w:pStyle w:val="a3"/>
        <w:numPr>
          <w:ilvl w:val="0"/>
          <w:numId w:val="3"/>
        </w:numPr>
        <w:rPr>
          <w:rFonts w:ascii="Arial" w:hAnsi="Arial" w:cs="Arial"/>
          <w:color w:val="101010"/>
          <w:sz w:val="27"/>
          <w:szCs w:val="27"/>
          <w:lang w:val="uk-UA"/>
        </w:rPr>
      </w:pPr>
      <w:r w:rsidRPr="00BC30C3">
        <w:rPr>
          <w:rFonts w:ascii="Arial" w:hAnsi="Arial" w:cs="Arial"/>
          <w:color w:val="101010"/>
          <w:sz w:val="27"/>
          <w:szCs w:val="27"/>
          <w:lang w:val="uk-UA"/>
        </w:rPr>
        <w:t>У часи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 xml:space="preserve"> високо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>го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 xml:space="preserve"> середньовічч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>я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 xml:space="preserve"> (1000-1300 рр.) будівництво готичних 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 xml:space="preserve">соборів 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>стало важливим аспектом мистецького розвитку. Готична архітектура висловлювала велич і віру тогочасних спільнот. Техніка живопису також вдосконалювалась, реалізуючи більше деталей та реалістичних зображень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>.</w:t>
      </w:r>
    </w:p>
    <w:p w14:paraId="60D1AC28" w14:textId="77777777" w:rsidR="00BC30C3" w:rsidRPr="00BC30C3" w:rsidRDefault="00BC30C3" w:rsidP="00BC30C3">
      <w:pPr>
        <w:pStyle w:val="a3"/>
        <w:rPr>
          <w:rFonts w:ascii="Arial" w:hAnsi="Arial" w:cs="Arial"/>
          <w:color w:val="101010"/>
          <w:sz w:val="27"/>
          <w:szCs w:val="27"/>
          <w:lang w:val="uk-UA"/>
        </w:rPr>
      </w:pPr>
    </w:p>
    <w:p w14:paraId="2108DAE7" w14:textId="4E9C28E8" w:rsidR="00BC30C3" w:rsidRPr="00BC30C3" w:rsidRDefault="00BC30C3" w:rsidP="00BC30C3">
      <w:pPr>
        <w:pStyle w:val="a3"/>
        <w:numPr>
          <w:ilvl w:val="0"/>
          <w:numId w:val="3"/>
        </w:numPr>
        <w:rPr>
          <w:rFonts w:ascii="Arial" w:hAnsi="Arial" w:cs="Arial"/>
          <w:color w:val="101010"/>
          <w:sz w:val="27"/>
          <w:szCs w:val="27"/>
          <w:lang w:val="uk-UA"/>
        </w:rPr>
      </w:pPr>
      <w:r w:rsidRPr="00BC30C3">
        <w:rPr>
          <w:rFonts w:ascii="Arial" w:hAnsi="Arial" w:cs="Arial"/>
          <w:color w:val="101010"/>
          <w:sz w:val="27"/>
          <w:szCs w:val="27"/>
          <w:lang w:val="uk-UA"/>
        </w:rPr>
        <w:t xml:space="preserve">У пізньому середньовіччі (1300-1500 рр.) зростання буржуазії та її вплив на культуру призвели до розвитку світських тем у мистецтві. Замовлення мистецтва стали різноманітнішими, відображаючи багатство і 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>відмінність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 xml:space="preserve"> суспільства. З прих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>о</w:t>
      </w:r>
      <w:r w:rsidRPr="00BC30C3">
        <w:rPr>
          <w:rFonts w:ascii="Arial" w:hAnsi="Arial" w:cs="Arial"/>
          <w:color w:val="101010"/>
          <w:sz w:val="27"/>
          <w:szCs w:val="27"/>
          <w:lang w:val="uk-UA"/>
        </w:rPr>
        <w:t>дом Ренесансу змінюються погляди на техніку живопису та архітектуру, визначаючи завершення епохи середньовіччя.</w:t>
      </w:r>
    </w:p>
    <w:sectPr w:rsidR="00BC30C3" w:rsidRPr="00BC30C3" w:rsidSect="00C95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3197"/>
    <w:multiLevelType w:val="hybridMultilevel"/>
    <w:tmpl w:val="27763B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32214"/>
    <w:multiLevelType w:val="hybridMultilevel"/>
    <w:tmpl w:val="4E0CAB88"/>
    <w:lvl w:ilvl="0" w:tplc="F7A29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32DCB026"/>
    <w:lvl w:ilvl="0" w:tplc="F7A29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C6"/>
    <w:rsid w:val="00032FE4"/>
    <w:rsid w:val="000D4A5F"/>
    <w:rsid w:val="0019189E"/>
    <w:rsid w:val="001E53EA"/>
    <w:rsid w:val="002320C4"/>
    <w:rsid w:val="002B33E6"/>
    <w:rsid w:val="003911BE"/>
    <w:rsid w:val="003B4AB9"/>
    <w:rsid w:val="00560AD3"/>
    <w:rsid w:val="00566045"/>
    <w:rsid w:val="005E6899"/>
    <w:rsid w:val="00607783"/>
    <w:rsid w:val="00627316"/>
    <w:rsid w:val="00761E8B"/>
    <w:rsid w:val="007D0BF5"/>
    <w:rsid w:val="008D32CB"/>
    <w:rsid w:val="00A60FC6"/>
    <w:rsid w:val="00A81D92"/>
    <w:rsid w:val="00AA0C76"/>
    <w:rsid w:val="00AF563E"/>
    <w:rsid w:val="00BC30C3"/>
    <w:rsid w:val="00C4466B"/>
    <w:rsid w:val="00C46983"/>
    <w:rsid w:val="00C62544"/>
    <w:rsid w:val="00C958E5"/>
    <w:rsid w:val="00CA0F80"/>
    <w:rsid w:val="00CE5102"/>
    <w:rsid w:val="00D032B0"/>
    <w:rsid w:val="00D20834"/>
    <w:rsid w:val="00DF2F47"/>
    <w:rsid w:val="00E60E49"/>
    <w:rsid w:val="00E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F934"/>
  <w15:chartTrackingRefBased/>
  <w15:docId w15:val="{C1A61B46-B3B8-4A48-95D3-1ABF13BF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66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1E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1E8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6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2%D0%B0%D0%B9%D0%BD%D0%B0_%D0%B2%D0%B5%D1%87%D0%B5%D1%80%D1%8F_%28%D0%BA%D0%B0%D1%80%D1%82%D0%B8%D0%BD%D0%B0_%D0%B4%D0%B0_%D0%92%D1%96%D0%BD%D1%87%D1%96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8%D1%88%D0%B3%D0%BE%D1%80%D0%BE%D0%B4%D1%81%D1%8C%D0%BA%D0%B0_%D1%96%D0%BA%D0%BE%D0%BD%D0%B0_%D0%91%D0%BE%D0%B6%D0%BE%D1%97_%D0%9C%D0%B0%D1%82%D0%B5%D1%80%D1%96" TargetMode="External"/><Relationship Id="rId5" Type="http://schemas.openxmlformats.org/officeDocument/2006/relationships/hyperlink" Target="https://www.wikiart.org/uk/pravoslavni-ikoni/annunciation-13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4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Teslenko</dc:creator>
  <cp:keywords/>
  <dc:description/>
  <cp:lastModifiedBy>Nazar Teslenko</cp:lastModifiedBy>
  <cp:revision>3</cp:revision>
  <dcterms:created xsi:type="dcterms:W3CDTF">2024-02-04T18:24:00Z</dcterms:created>
  <dcterms:modified xsi:type="dcterms:W3CDTF">2024-02-05T17:45:00Z</dcterms:modified>
</cp:coreProperties>
</file>