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CF9" w14:textId="6E8AA529" w:rsidR="0070497F" w:rsidRDefault="0070497F" w:rsidP="00B10D60">
      <w:pPr>
        <w:tabs>
          <w:tab w:val="left" w:pos="993"/>
        </w:tabs>
        <w:spacing w:after="0" w:line="240" w:lineRule="auto"/>
        <w:jc w:val="center"/>
        <w:rPr>
          <w:rFonts w:ascii="Times New Roman" w:hAnsi="Times New Roman" w:cs="Times New Roman"/>
          <w:b/>
          <w:bCs/>
          <w:sz w:val="36"/>
          <w:szCs w:val="36"/>
        </w:rPr>
      </w:pPr>
      <w:r w:rsidRPr="0070497F">
        <w:rPr>
          <w:rFonts w:ascii="Times New Roman" w:hAnsi="Times New Roman" w:cs="Times New Roman"/>
          <w:b/>
          <w:bCs/>
          <w:sz w:val="36"/>
          <w:szCs w:val="36"/>
        </w:rPr>
        <w:t>Початки кіномистецтва в Україні. О. Довженко.</w:t>
      </w:r>
    </w:p>
    <w:p w14:paraId="57EEFD38" w14:textId="02237E7E" w:rsidR="00B10D60" w:rsidRPr="00506B2F" w:rsidRDefault="00506B2F" w:rsidP="00B10D60">
      <w:pPr>
        <w:tabs>
          <w:tab w:val="left" w:pos="993"/>
        </w:tabs>
        <w:spacing w:after="0" w:line="240" w:lineRule="auto"/>
        <w:rPr>
          <w:rFonts w:ascii="Times New Roman" w:hAnsi="Times New Roman" w:cs="Times New Roman"/>
          <w:b/>
          <w:bCs/>
          <w:sz w:val="36"/>
          <w:szCs w:val="36"/>
          <w:lang w:val="uk-UA"/>
        </w:rPr>
      </w:pPr>
      <w:r>
        <w:rPr>
          <w:rFonts w:ascii="Times New Roman" w:hAnsi="Times New Roman" w:cs="Times New Roman"/>
          <w:b/>
          <w:bCs/>
          <w:sz w:val="36"/>
          <w:szCs w:val="36"/>
          <w:lang w:val="uk-UA"/>
        </w:rPr>
        <w:t>слайд</w:t>
      </w:r>
    </w:p>
    <w:p w14:paraId="1DBCB140" w14:textId="57F5543C" w:rsidR="00910863" w:rsidRPr="00B10D60" w:rsidRDefault="00910863" w:rsidP="00910863">
      <w:pPr>
        <w:spacing w:before="100" w:beforeAutospacing="1" w:after="100" w:afterAutospacing="1" w:line="240" w:lineRule="auto"/>
        <w:jc w:val="both"/>
        <w:rPr>
          <w:rFonts w:ascii="Arial" w:eastAsia="Times New Roman" w:hAnsi="Arial" w:cs="Arial"/>
          <w:color w:val="000000" w:themeColor="text1"/>
          <w:sz w:val="28"/>
          <w:szCs w:val="28"/>
        </w:rPr>
      </w:pPr>
      <w:r w:rsidRPr="00B10D60">
        <w:rPr>
          <w:rFonts w:ascii="Arial" w:eastAsia="Times New Roman" w:hAnsi="Arial" w:cs="Arial"/>
          <w:color w:val="000000" w:themeColor="text1"/>
          <w:sz w:val="28"/>
          <w:szCs w:val="28"/>
        </w:rPr>
        <w:t xml:space="preserve">Український кінематограф було започатковано ще в далекому 1896 році, понад 125 років тому. Перший фільм був знятий Альфредом Федецьким у Харкові 1896 року, але на звичне для нас кіно це схожим не було. Стрічка мала назву «Перенесення чудотворної ікони Божої матері з Курязького монастиря в Харківський Покровський монастир». </w:t>
      </w:r>
      <w:r w:rsidRPr="00B10D60">
        <w:rPr>
          <w:rFonts w:ascii="Arial" w:eastAsia="Times New Roman" w:hAnsi="Arial" w:cs="Arial"/>
          <w:color w:val="000000" w:themeColor="text1"/>
          <w:sz w:val="28"/>
          <w:szCs w:val="28"/>
          <w:lang w:val="uk-UA"/>
        </w:rPr>
        <w:t>Назва</w:t>
      </w:r>
      <w:r w:rsidRPr="00B10D60">
        <w:rPr>
          <w:rFonts w:ascii="Arial" w:eastAsia="Times New Roman" w:hAnsi="Arial" w:cs="Arial"/>
          <w:color w:val="000000" w:themeColor="text1"/>
          <w:sz w:val="28"/>
          <w:szCs w:val="28"/>
        </w:rPr>
        <w:t xml:space="preserve"> одразу ж описує сюжет цієї роботи завдовжки у дві хвилини. Завдяки цій стрічці А. Федецький став першим українським оператором хронікально-документальних кінофільмів. Трохи згодом у тому ж році він організував перший для України публічний сеанс, де демонстрував трихвилинні документальні сюжети. Водночас у Львові стартували кінопокази французьких фільмів.</w:t>
      </w:r>
    </w:p>
    <w:p w14:paraId="7BD760C9" w14:textId="26B84DFD" w:rsidR="00910863" w:rsidRDefault="00910863" w:rsidP="00910863">
      <w:pPr>
        <w:spacing w:before="100" w:beforeAutospacing="1" w:after="100" w:afterAutospacing="1" w:line="240" w:lineRule="auto"/>
        <w:jc w:val="both"/>
        <w:rPr>
          <w:rFonts w:ascii="Arial" w:eastAsia="Times New Roman" w:hAnsi="Arial" w:cs="Arial"/>
          <w:color w:val="000000" w:themeColor="text1"/>
          <w:sz w:val="28"/>
          <w:szCs w:val="28"/>
        </w:rPr>
      </w:pPr>
      <w:r w:rsidRPr="00B10D60">
        <w:rPr>
          <w:rFonts w:ascii="Arial" w:eastAsia="Times New Roman" w:hAnsi="Arial" w:cs="Arial"/>
          <w:color w:val="000000" w:themeColor="text1"/>
          <w:sz w:val="28"/>
          <w:szCs w:val="28"/>
        </w:rPr>
        <w:t>У передмісті Катеринослава (сучасний Дніпро) режисером та оператором Данилом Сахненком у 1911 році був знятий перший ігровий фільм національного виробництва — «Запорізька Січ».</w:t>
      </w:r>
    </w:p>
    <w:p w14:paraId="6DD4BBFA" w14:textId="0153EDE2" w:rsidR="007C6FEA" w:rsidRPr="007C6FEA" w:rsidRDefault="007C6FEA" w:rsidP="007C6FEA">
      <w:pPr>
        <w:spacing w:before="100" w:beforeAutospacing="1" w:after="100" w:afterAutospacing="1" w:line="240" w:lineRule="auto"/>
        <w:jc w:val="both"/>
        <w:rPr>
          <w:rFonts w:ascii="Arial" w:eastAsia="Times New Roman" w:hAnsi="Arial" w:cs="Arial"/>
          <w:color w:val="000000" w:themeColor="text1"/>
          <w:sz w:val="28"/>
          <w:szCs w:val="28"/>
        </w:rPr>
      </w:pPr>
      <w:r w:rsidRPr="007C6FEA">
        <w:rPr>
          <w:rFonts w:ascii="Arial" w:eastAsia="Times New Roman" w:hAnsi="Arial" w:cs="Arial"/>
          <w:color w:val="000000" w:themeColor="text1"/>
          <w:sz w:val="28"/>
          <w:szCs w:val="28"/>
        </w:rPr>
        <w:t>У 20-х роках в українському кінематографі відбуваються важливі організаційні й творчі події: створено Всеукраїнське фотокіноуправління (ВУФКУ), реорганізовано Одеську кінофабрику, а за кілька років розпочинається будівництво кінофабрики "Звенигора" в Києві.</w:t>
      </w:r>
    </w:p>
    <w:p w14:paraId="46815078" w14:textId="0A2B0028" w:rsidR="00506B2F" w:rsidRPr="00506B2F" w:rsidRDefault="00506B2F" w:rsidP="007C6FEA">
      <w:pPr>
        <w:spacing w:before="100" w:beforeAutospacing="1" w:after="100" w:afterAutospacing="1" w:line="240" w:lineRule="auto"/>
        <w:jc w:val="both"/>
        <w:rPr>
          <w:rFonts w:ascii="Arial" w:eastAsia="Times New Roman" w:hAnsi="Arial" w:cs="Arial"/>
          <w:b/>
          <w:bCs/>
          <w:color w:val="000000" w:themeColor="text1"/>
          <w:sz w:val="28"/>
          <w:szCs w:val="28"/>
          <w:lang w:val="uk-UA"/>
        </w:rPr>
      </w:pPr>
      <w:r w:rsidRPr="00506B2F">
        <w:rPr>
          <w:rFonts w:ascii="Arial" w:eastAsia="Times New Roman" w:hAnsi="Arial" w:cs="Arial"/>
          <w:b/>
          <w:bCs/>
          <w:color w:val="000000" w:themeColor="text1"/>
          <w:sz w:val="28"/>
          <w:szCs w:val="28"/>
          <w:lang w:val="uk-UA"/>
        </w:rPr>
        <w:t>слайд</w:t>
      </w:r>
    </w:p>
    <w:p w14:paraId="153C5A1D" w14:textId="37D376CC" w:rsidR="007C6FEA" w:rsidRPr="007C6FEA" w:rsidRDefault="007C6FEA" w:rsidP="007C6FEA">
      <w:pPr>
        <w:spacing w:before="100" w:beforeAutospacing="1" w:after="100" w:afterAutospacing="1" w:line="240" w:lineRule="auto"/>
        <w:jc w:val="both"/>
        <w:rPr>
          <w:rFonts w:ascii="Arial" w:eastAsia="Times New Roman" w:hAnsi="Arial" w:cs="Arial"/>
          <w:color w:val="000000" w:themeColor="text1"/>
          <w:sz w:val="28"/>
          <w:szCs w:val="28"/>
        </w:rPr>
      </w:pPr>
      <w:r w:rsidRPr="007C6FEA">
        <w:rPr>
          <w:rFonts w:ascii="Arial" w:eastAsia="Times New Roman" w:hAnsi="Arial" w:cs="Arial"/>
          <w:color w:val="000000" w:themeColor="text1"/>
          <w:sz w:val="28"/>
          <w:szCs w:val="28"/>
        </w:rPr>
        <w:t xml:space="preserve">Розширення можливостей кіновиробництва сприяло активізації художніх пошуків митців й зумовило появу </w:t>
      </w:r>
      <w:r w:rsidRPr="00B10D60">
        <w:rPr>
          <w:rFonts w:ascii="Arial" w:eastAsia="Times New Roman" w:hAnsi="Arial" w:cs="Arial"/>
          <w:color w:val="000000" w:themeColor="text1"/>
          <w:sz w:val="28"/>
          <w:szCs w:val="28"/>
          <w:lang w:val="uk-UA"/>
        </w:rPr>
        <w:t>кінокартин :</w:t>
      </w:r>
      <w:r w:rsidRPr="007C6FEA">
        <w:rPr>
          <w:rFonts w:ascii="Arial" w:eastAsia="Times New Roman" w:hAnsi="Arial" w:cs="Arial"/>
          <w:color w:val="000000" w:themeColor="text1"/>
          <w:sz w:val="28"/>
          <w:szCs w:val="28"/>
        </w:rPr>
        <w:t xml:space="preserve"> "Два дні" Г</w:t>
      </w:r>
      <w:r w:rsidRPr="00B10D60">
        <w:rPr>
          <w:rFonts w:ascii="Arial" w:eastAsia="Times New Roman" w:hAnsi="Arial" w:cs="Arial"/>
          <w:color w:val="000000" w:themeColor="text1"/>
          <w:sz w:val="28"/>
          <w:szCs w:val="28"/>
          <w:lang w:val="uk-UA"/>
        </w:rPr>
        <w:t>еоргія</w:t>
      </w:r>
      <w:r w:rsidRPr="007C6FEA">
        <w:rPr>
          <w:rFonts w:ascii="Arial" w:eastAsia="Times New Roman" w:hAnsi="Arial" w:cs="Arial"/>
          <w:color w:val="000000" w:themeColor="text1"/>
          <w:sz w:val="28"/>
          <w:szCs w:val="28"/>
        </w:rPr>
        <w:t xml:space="preserve"> Стабового, "Нічний візник" Г</w:t>
      </w:r>
      <w:r w:rsidRPr="00B10D60">
        <w:rPr>
          <w:rFonts w:ascii="Arial" w:eastAsia="Times New Roman" w:hAnsi="Arial" w:cs="Arial"/>
          <w:color w:val="000000" w:themeColor="text1"/>
          <w:sz w:val="28"/>
          <w:szCs w:val="28"/>
          <w:lang w:val="uk-UA"/>
        </w:rPr>
        <w:t>еоргія</w:t>
      </w:r>
      <w:r w:rsidRPr="007C6FEA">
        <w:rPr>
          <w:rFonts w:ascii="Arial" w:eastAsia="Times New Roman" w:hAnsi="Arial" w:cs="Arial"/>
          <w:color w:val="000000" w:themeColor="text1"/>
          <w:sz w:val="28"/>
          <w:szCs w:val="28"/>
        </w:rPr>
        <w:t xml:space="preserve"> Тасіна та ін.</w:t>
      </w:r>
    </w:p>
    <w:p w14:paraId="4759BA6A" w14:textId="253028E5" w:rsidR="007C6FEA" w:rsidRPr="00B10D60" w:rsidRDefault="007C6FEA" w:rsidP="007C6FEA">
      <w:pPr>
        <w:spacing w:before="100" w:beforeAutospacing="1" w:after="100" w:afterAutospacing="1" w:line="240" w:lineRule="auto"/>
        <w:jc w:val="both"/>
        <w:rPr>
          <w:rFonts w:ascii="Arial" w:eastAsia="Times New Roman" w:hAnsi="Arial" w:cs="Arial"/>
          <w:color w:val="000000" w:themeColor="text1"/>
          <w:sz w:val="28"/>
          <w:szCs w:val="28"/>
        </w:rPr>
      </w:pPr>
      <w:r w:rsidRPr="007C6FEA">
        <w:rPr>
          <w:rFonts w:ascii="Arial" w:eastAsia="Times New Roman" w:hAnsi="Arial" w:cs="Arial"/>
          <w:color w:val="000000" w:themeColor="text1"/>
          <w:sz w:val="28"/>
          <w:szCs w:val="28"/>
        </w:rPr>
        <w:t>Проте Справжньою подією в кінематографічному житті країни став вихід на екрани картини О</w:t>
      </w:r>
      <w:r w:rsidRPr="00B10D60">
        <w:rPr>
          <w:rFonts w:ascii="Arial" w:eastAsia="Times New Roman" w:hAnsi="Arial" w:cs="Arial"/>
          <w:color w:val="000000" w:themeColor="text1"/>
          <w:sz w:val="28"/>
          <w:szCs w:val="28"/>
          <w:lang w:val="uk-UA"/>
        </w:rPr>
        <w:t>лександра</w:t>
      </w:r>
      <w:r w:rsidRPr="007C6FEA">
        <w:rPr>
          <w:rFonts w:ascii="Arial" w:eastAsia="Times New Roman" w:hAnsi="Arial" w:cs="Arial"/>
          <w:color w:val="000000" w:themeColor="text1"/>
          <w:sz w:val="28"/>
          <w:szCs w:val="28"/>
        </w:rPr>
        <w:t xml:space="preserve"> Довженка "Звенигора". На думку дослідників, саме з цієї стрічки розпочалася справжня історія українського кіно.</w:t>
      </w:r>
    </w:p>
    <w:p w14:paraId="439DA94A" w14:textId="12745C65" w:rsidR="007C6FEA" w:rsidRPr="00B10D60" w:rsidRDefault="007C6FEA" w:rsidP="007C6FEA">
      <w:pPr>
        <w:spacing w:before="100" w:beforeAutospacing="1" w:after="100" w:afterAutospacing="1" w:line="240" w:lineRule="auto"/>
        <w:jc w:val="both"/>
        <w:rPr>
          <w:rFonts w:ascii="Arial" w:eastAsia="Times New Roman" w:hAnsi="Arial" w:cs="Arial"/>
          <w:color w:val="000000" w:themeColor="text1"/>
          <w:sz w:val="28"/>
          <w:szCs w:val="28"/>
        </w:rPr>
      </w:pPr>
    </w:p>
    <w:p w14:paraId="59E26ABD" w14:textId="77777777" w:rsidR="007C6FEA" w:rsidRPr="007C6FEA" w:rsidRDefault="007C6FEA" w:rsidP="007C6FEA">
      <w:pPr>
        <w:spacing w:after="100" w:afterAutospacing="1" w:line="240" w:lineRule="auto"/>
        <w:jc w:val="center"/>
        <w:outlineLvl w:val="1"/>
        <w:rPr>
          <w:rFonts w:ascii="Arial" w:eastAsia="Times New Roman" w:hAnsi="Arial" w:cs="Arial"/>
          <w:b/>
          <w:bCs/>
          <w:color w:val="000000"/>
          <w:sz w:val="32"/>
          <w:szCs w:val="32"/>
        </w:rPr>
      </w:pPr>
      <w:r w:rsidRPr="007C6FEA">
        <w:rPr>
          <w:rFonts w:ascii="Arial" w:eastAsia="Times New Roman" w:hAnsi="Arial" w:cs="Arial"/>
          <w:b/>
          <w:bCs/>
          <w:color w:val="000000"/>
          <w:sz w:val="32"/>
          <w:szCs w:val="32"/>
        </w:rPr>
        <w:t>Олександр Довженко і його місце у світовому кіномистецтві</w:t>
      </w:r>
    </w:p>
    <w:p w14:paraId="1509405F" w14:textId="77777777" w:rsidR="007C6FEA" w:rsidRPr="007C6FEA" w:rsidRDefault="007C6FEA" w:rsidP="007C6FEA">
      <w:pPr>
        <w:spacing w:before="100" w:beforeAutospacing="1" w:after="100" w:afterAutospacing="1" w:line="240" w:lineRule="auto"/>
        <w:jc w:val="both"/>
        <w:rPr>
          <w:rFonts w:ascii="Arial" w:eastAsia="Times New Roman" w:hAnsi="Arial" w:cs="Arial"/>
          <w:color w:val="000000" w:themeColor="text1"/>
          <w:sz w:val="28"/>
          <w:szCs w:val="28"/>
        </w:rPr>
      </w:pPr>
    </w:p>
    <w:p w14:paraId="50B75A30" w14:textId="3B30D4B7" w:rsidR="0070497F" w:rsidRPr="00B10D60" w:rsidRDefault="00D83403">
      <w:pPr>
        <w:rPr>
          <w:rFonts w:ascii="Arial" w:hAnsi="Arial" w:cs="Arial"/>
          <w:color w:val="000000" w:themeColor="text1"/>
          <w:sz w:val="32"/>
          <w:szCs w:val="32"/>
          <w:lang w:val="uk-UA"/>
        </w:rPr>
      </w:pPr>
      <w:r w:rsidRPr="00B10D60">
        <w:rPr>
          <w:rFonts w:ascii="Arial" w:hAnsi="Arial" w:cs="Arial"/>
          <w:color w:val="000000" w:themeColor="text1"/>
          <w:sz w:val="32"/>
          <w:szCs w:val="32"/>
          <w:lang w:val="uk-UA"/>
        </w:rPr>
        <w:t>Серед яскравих постатей світового кінематографа особливе місце належить Олександру Довженку (1894-1956) – видатному українському кінорежисерові, письменнику, художнику, фундаторові українського кіномистецтва</w:t>
      </w:r>
      <w:r w:rsidR="003A7166" w:rsidRPr="00B10D60">
        <w:rPr>
          <w:rFonts w:ascii="Arial" w:hAnsi="Arial" w:cs="Arial"/>
          <w:color w:val="000000" w:themeColor="text1"/>
          <w:sz w:val="32"/>
          <w:szCs w:val="32"/>
          <w:lang w:val="uk-UA"/>
        </w:rPr>
        <w:t>.</w:t>
      </w:r>
    </w:p>
    <w:p w14:paraId="5B5D53AF" w14:textId="24F8A63A" w:rsidR="003A7166" w:rsidRPr="00B10D60" w:rsidRDefault="003A7166">
      <w:pPr>
        <w:rPr>
          <w:rFonts w:ascii="Arial" w:hAnsi="Arial" w:cs="Arial"/>
          <w:color w:val="000000" w:themeColor="text1"/>
          <w:sz w:val="32"/>
          <w:szCs w:val="32"/>
          <w:lang w:val="uk-UA"/>
        </w:rPr>
      </w:pPr>
      <w:r w:rsidRPr="00B10D60">
        <w:rPr>
          <w:rFonts w:ascii="Arial" w:hAnsi="Arial" w:cs="Arial"/>
          <w:color w:val="000000" w:themeColor="text1"/>
          <w:sz w:val="32"/>
          <w:szCs w:val="32"/>
          <w:lang w:val="uk-UA"/>
        </w:rPr>
        <w:t>Почавши як сільський учитель, О. Довженко потім працював у Польщі та Німеччині. Там він спілкувався з європейськими художниками та вивчав живопис. Повернувшись до України, став художником-</w:t>
      </w:r>
      <w:r w:rsidRPr="00B10D60">
        <w:rPr>
          <w:rFonts w:ascii="Arial" w:hAnsi="Arial" w:cs="Arial"/>
          <w:color w:val="000000" w:themeColor="text1"/>
          <w:sz w:val="32"/>
          <w:szCs w:val="32"/>
          <w:lang w:val="uk-UA"/>
        </w:rPr>
        <w:lastRenderedPageBreak/>
        <w:t>карикатуристом, а потім в 1926 році почав працювати на Одеській кінофабриці. Тут він освоював ремесло режисера, стаючи класиком світового кіно.</w:t>
      </w:r>
    </w:p>
    <w:p w14:paraId="720DBD8F" w14:textId="50D785F7" w:rsidR="003A7166" w:rsidRDefault="003A7166">
      <w:pPr>
        <w:rPr>
          <w:rFonts w:ascii="Lora" w:hAnsi="Lora"/>
          <w:color w:val="000000" w:themeColor="text1"/>
          <w:sz w:val="28"/>
          <w:szCs w:val="28"/>
        </w:rPr>
      </w:pPr>
      <w:r w:rsidRPr="00B10D60">
        <w:rPr>
          <w:rFonts w:ascii="Lora" w:hAnsi="Lora"/>
          <w:color w:val="000000" w:themeColor="text1"/>
          <w:sz w:val="28"/>
          <w:szCs w:val="28"/>
        </w:rPr>
        <w:t>Ранній період творчості О. Довженка мав відверто пошуковий та експериментальний характер и зумовив появу його "учнівської трилогії": "Ягідка кохання", "Вася-реформатор" та "Сумка дипкур'єра".</w:t>
      </w:r>
    </w:p>
    <w:p w14:paraId="773B3F47" w14:textId="3CEFBE5B" w:rsidR="00467DD4" w:rsidRPr="00467DD4" w:rsidRDefault="00467DD4">
      <w:pPr>
        <w:rPr>
          <w:rFonts w:ascii="Lora" w:hAnsi="Lora"/>
          <w:b/>
          <w:bCs/>
          <w:color w:val="000000" w:themeColor="text1"/>
          <w:sz w:val="32"/>
          <w:szCs w:val="32"/>
          <w:lang w:val="uk-UA"/>
        </w:rPr>
      </w:pPr>
      <w:r w:rsidRPr="00467DD4">
        <w:rPr>
          <w:rFonts w:ascii="Lora" w:hAnsi="Lora"/>
          <w:b/>
          <w:bCs/>
          <w:color w:val="000000" w:themeColor="text1"/>
          <w:sz w:val="32"/>
          <w:szCs w:val="32"/>
          <w:lang w:val="uk-UA"/>
        </w:rPr>
        <w:t>слайд</w:t>
      </w:r>
    </w:p>
    <w:p w14:paraId="6354C6F8" w14:textId="466212D4" w:rsidR="00763C97" w:rsidRPr="00B10D60" w:rsidRDefault="003A7166">
      <w:pPr>
        <w:rPr>
          <w:rFonts w:ascii="Lora" w:hAnsi="Lora"/>
          <w:color w:val="000000" w:themeColor="text1"/>
          <w:sz w:val="28"/>
          <w:szCs w:val="28"/>
        </w:rPr>
      </w:pPr>
      <w:r w:rsidRPr="00B10D60">
        <w:rPr>
          <w:rFonts w:ascii="Lora" w:hAnsi="Lora"/>
          <w:color w:val="000000" w:themeColor="text1"/>
          <w:sz w:val="28"/>
          <w:szCs w:val="28"/>
        </w:rPr>
        <w:t>Всесвітньо відомим О. Довженка робить другий період його творчості, коли майстер створює три геніальні фільми – "Звенигору" (1928), "Арсенал"" (1929) та "Землю" (1930). В основу цих стрічок покладено різний матеріал – давньослов'янську легенду про дивні скарби, заховані у чарівній горі ("Звенигора"), повстання робітників на київському заводі ("Арсенал"), колективізацію в Україні ("Земля"), – що став темою фільмів і виконав функцію їх зовнішньої оболонки. Фільми об'єднує спільна ідея – авторська думка режисера про невідривність людського життя від природи, землі, Батьківщини.</w:t>
      </w:r>
    </w:p>
    <w:p w14:paraId="2CFC53F8" w14:textId="3B7916B9" w:rsidR="003A7166" w:rsidRDefault="00EB7E0E">
      <w:pPr>
        <w:rPr>
          <w:rFonts w:ascii="Arial" w:hAnsi="Arial" w:cs="Arial"/>
          <w:color w:val="000000" w:themeColor="text1"/>
          <w:sz w:val="32"/>
          <w:szCs w:val="32"/>
          <w:lang w:val="uk-UA"/>
        </w:rPr>
      </w:pPr>
      <w:r w:rsidRPr="00B10D60">
        <w:rPr>
          <w:rFonts w:ascii="Arial" w:hAnsi="Arial" w:cs="Arial"/>
          <w:color w:val="000000" w:themeColor="text1"/>
          <w:sz w:val="32"/>
          <w:szCs w:val="32"/>
          <w:lang w:val="uk-UA"/>
        </w:rPr>
        <w:t>"Земля" визнана шедевром кіно, увійшовши до списку дванадцяти кращих фільмів усіх часів. Незважаючи на це, вона зазнала критики, зокрема від поета Д. Бедного, але сьогодні вона залишається актуальною та глибоко емоційною для глядачів. Фільм подає тему колективізації, але його головним мотивом є коловорот життя, який ілюструється через життя та смерть персонажів. Після понад семидесяти років з моменту виходу на екрани "Земля" залишається потужним філософським та емоційним досвідом для глядачів.</w:t>
      </w:r>
    </w:p>
    <w:p w14:paraId="2F698A87" w14:textId="2C9303E8" w:rsidR="00763C97" w:rsidRPr="00763C97" w:rsidRDefault="00763C97">
      <w:pPr>
        <w:rPr>
          <w:rFonts w:ascii="Arial" w:hAnsi="Arial" w:cs="Arial"/>
          <w:b/>
          <w:bCs/>
          <w:color w:val="000000" w:themeColor="text1"/>
          <w:sz w:val="32"/>
          <w:szCs w:val="32"/>
          <w:lang w:val="uk-UA"/>
        </w:rPr>
      </w:pPr>
      <w:r w:rsidRPr="00763C97">
        <w:rPr>
          <w:rFonts w:ascii="Arial" w:hAnsi="Arial" w:cs="Arial"/>
          <w:b/>
          <w:bCs/>
          <w:color w:val="000000" w:themeColor="text1"/>
          <w:sz w:val="32"/>
          <w:szCs w:val="32"/>
          <w:lang w:val="uk-UA"/>
        </w:rPr>
        <w:t>Слайд</w:t>
      </w:r>
    </w:p>
    <w:p w14:paraId="17AEDB9F" w14:textId="6B1C8F71" w:rsidR="00653A3B" w:rsidRDefault="00653A3B">
      <w:pPr>
        <w:rPr>
          <w:rFonts w:ascii="Arial" w:hAnsi="Arial" w:cs="Arial"/>
          <w:color w:val="000000" w:themeColor="text1"/>
          <w:sz w:val="32"/>
          <w:szCs w:val="32"/>
          <w:lang w:val="uk-UA"/>
        </w:rPr>
      </w:pPr>
      <w:r w:rsidRPr="00B10D60">
        <w:rPr>
          <w:rFonts w:ascii="Arial" w:hAnsi="Arial" w:cs="Arial"/>
          <w:color w:val="000000" w:themeColor="text1"/>
          <w:sz w:val="32"/>
          <w:szCs w:val="32"/>
          <w:lang w:val="uk-UA"/>
        </w:rPr>
        <w:t>Перехідною ланкою від другого до третього періоду творчості О. Довженка був фільм "Іван", що розповідає про будівництво Дніпрогесу. Ця стрічка відзначалася вперше використанням звуку і свідчила про початок трансформації у його творчості. Після цього його направили на "Мосфільм" для створення картини про будівництво міста на Далекому Сході – "Аероград". Цей фільм став першою частиною трилогії "соціального замовлення", до якої також увійшли "Щорс" та "Мічурін".</w:t>
      </w:r>
    </w:p>
    <w:p w14:paraId="41B7DB36" w14:textId="79026D57" w:rsidR="00D8422A" w:rsidRPr="00D8422A" w:rsidRDefault="00D8422A">
      <w:pPr>
        <w:rPr>
          <w:rFonts w:ascii="Arial" w:hAnsi="Arial" w:cs="Arial"/>
          <w:b/>
          <w:bCs/>
          <w:color w:val="000000" w:themeColor="text1"/>
          <w:sz w:val="32"/>
          <w:szCs w:val="32"/>
          <w:lang w:val="uk-UA"/>
        </w:rPr>
      </w:pPr>
      <w:r w:rsidRPr="00D8422A">
        <w:rPr>
          <w:rFonts w:ascii="Arial" w:hAnsi="Arial" w:cs="Arial"/>
          <w:b/>
          <w:bCs/>
          <w:color w:val="000000" w:themeColor="text1"/>
          <w:sz w:val="32"/>
          <w:szCs w:val="32"/>
          <w:lang w:val="uk-UA"/>
        </w:rPr>
        <w:t>СЛАЙД</w:t>
      </w:r>
    </w:p>
    <w:p w14:paraId="1847A37D" w14:textId="3FBF28C5" w:rsidR="00653A3B" w:rsidRPr="00B10D60" w:rsidRDefault="00653A3B">
      <w:pPr>
        <w:rPr>
          <w:rFonts w:ascii="Arial" w:hAnsi="Arial" w:cs="Arial"/>
          <w:color w:val="000000" w:themeColor="text1"/>
          <w:sz w:val="32"/>
          <w:szCs w:val="32"/>
          <w:lang w:val="uk-UA"/>
        </w:rPr>
      </w:pPr>
      <w:r w:rsidRPr="00B10D60">
        <w:rPr>
          <w:rFonts w:ascii="Arial" w:hAnsi="Arial" w:cs="Arial"/>
          <w:color w:val="000000" w:themeColor="text1"/>
          <w:sz w:val="32"/>
          <w:szCs w:val="32"/>
          <w:lang w:val="uk-UA"/>
        </w:rPr>
        <w:lastRenderedPageBreak/>
        <w:t>Командно-адміністративна система все більше втручалася в творчість митців, вимагаючи від них ідеологічних відповідностей, що відобразилося у фільмі "Щорс". Ця стрічка визначилася реплікою Сталіна: «</w:t>
      </w:r>
      <w:r w:rsidRPr="00B10D60">
        <w:rPr>
          <w:rFonts w:ascii="Lora" w:hAnsi="Lora"/>
          <w:color w:val="373D3F"/>
          <w:sz w:val="28"/>
          <w:szCs w:val="28"/>
        </w:rPr>
        <w:t>За ним борг – український Чапаев</w:t>
      </w:r>
      <w:r w:rsidRPr="00B10D60">
        <w:rPr>
          <w:rFonts w:ascii="Arial" w:hAnsi="Arial" w:cs="Arial"/>
          <w:color w:val="000000" w:themeColor="text1"/>
          <w:sz w:val="32"/>
          <w:szCs w:val="32"/>
          <w:lang w:val="uk-UA"/>
        </w:rPr>
        <w:t>», яка попередньо визначила її місце в радянському кіно. В "Щорсі" О. Довженко вперше підкреслив мотив трагічної самотності, який досяг кульмінації у смерті "батька" Боженка. Його поховання стало одним із найсильніших епізодів у фільмі, відтворюючи теми життя, смерті та зв'язку між людиною та землею, що були характерними для інших стрічок Довженка. У "Мічуріні" тема трагічної самотності досягла свого апогею, зокрема через переслідування генетиків. Хоча перші наміри режисера були спрямовані на відображення краси землі, фільм був адаптований до вимог системи, виступаючи як пропагандистський засіб, що відображає ідею Мічуріна як єдиного правильного шляху.</w:t>
      </w:r>
    </w:p>
    <w:p w14:paraId="238BEA68" w14:textId="0B550EA4" w:rsidR="00B10D60" w:rsidRPr="00B10D60" w:rsidRDefault="00D8422A">
      <w:pPr>
        <w:rPr>
          <w:rFonts w:ascii="Arial" w:hAnsi="Arial" w:cs="Arial"/>
          <w:color w:val="000000" w:themeColor="text1"/>
          <w:sz w:val="32"/>
          <w:szCs w:val="32"/>
          <w:lang w:val="uk-UA"/>
        </w:rPr>
      </w:pPr>
      <w:r>
        <w:rPr>
          <w:rFonts w:ascii="Arial" w:hAnsi="Arial" w:cs="Arial"/>
          <w:color w:val="000000" w:themeColor="text1"/>
          <w:sz w:val="32"/>
          <w:szCs w:val="32"/>
          <w:lang w:val="uk-UA"/>
        </w:rPr>
        <w:t>А також важлива</w:t>
      </w:r>
      <w:r w:rsidR="00B10D60" w:rsidRPr="00B10D60">
        <w:rPr>
          <w:rFonts w:ascii="Arial" w:hAnsi="Arial" w:cs="Arial"/>
          <w:color w:val="000000" w:themeColor="text1"/>
          <w:sz w:val="32"/>
          <w:szCs w:val="32"/>
          <w:lang w:val="uk-UA"/>
        </w:rPr>
        <w:t xml:space="preserve"> частина творчого доробку О. Довженка - його літературна спадщина: кіносценарії, повісті, оповідання ("На колючому дроті", "Мати", "Повість полум'яних літ", "Зачарована Десна", "Поема про море", "Нащадки запорожців" та інші).</w:t>
      </w:r>
    </w:p>
    <w:p w14:paraId="047C049F" w14:textId="77777777" w:rsidR="00B10D60" w:rsidRPr="003A7166" w:rsidRDefault="00B10D60">
      <w:pPr>
        <w:rPr>
          <w:rFonts w:ascii="Arial" w:hAnsi="Arial" w:cs="Arial"/>
          <w:color w:val="000000" w:themeColor="text1"/>
          <w:sz w:val="28"/>
          <w:szCs w:val="28"/>
          <w:lang w:val="uk-UA"/>
        </w:rPr>
      </w:pPr>
    </w:p>
    <w:sectPr w:rsidR="00B10D60" w:rsidRPr="003A7166" w:rsidSect="00FB59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ora">
    <w:altName w:val="Lora"/>
    <w:charset w:val="CC"/>
    <w:family w:val="auto"/>
    <w:pitch w:val="variable"/>
    <w:sig w:usb0="A00002F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D7DDC"/>
    <w:multiLevelType w:val="hybridMultilevel"/>
    <w:tmpl w:val="4D808382"/>
    <w:lvl w:ilvl="0" w:tplc="2000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start w:val="1"/>
      <w:numFmt w:val="decimal"/>
      <w:lvlText w:val="%4."/>
      <w:lvlJc w:val="left"/>
      <w:pPr>
        <w:ind w:left="3447" w:hanging="360"/>
      </w:pPr>
    </w:lvl>
    <w:lvl w:ilvl="4" w:tplc="04220019">
      <w:start w:val="1"/>
      <w:numFmt w:val="lowerLetter"/>
      <w:lvlText w:val="%5."/>
      <w:lvlJc w:val="left"/>
      <w:pPr>
        <w:ind w:left="4167" w:hanging="360"/>
      </w:pPr>
    </w:lvl>
    <w:lvl w:ilvl="5" w:tplc="0422001B">
      <w:start w:val="1"/>
      <w:numFmt w:val="lowerRoman"/>
      <w:lvlText w:val="%6."/>
      <w:lvlJc w:val="right"/>
      <w:pPr>
        <w:ind w:left="4887" w:hanging="180"/>
      </w:pPr>
    </w:lvl>
    <w:lvl w:ilvl="6" w:tplc="0422000F">
      <w:start w:val="1"/>
      <w:numFmt w:val="decimal"/>
      <w:lvlText w:val="%7."/>
      <w:lvlJc w:val="left"/>
      <w:pPr>
        <w:ind w:left="5607" w:hanging="360"/>
      </w:pPr>
    </w:lvl>
    <w:lvl w:ilvl="7" w:tplc="04220019">
      <w:start w:val="1"/>
      <w:numFmt w:val="lowerLetter"/>
      <w:lvlText w:val="%8."/>
      <w:lvlJc w:val="left"/>
      <w:pPr>
        <w:ind w:left="6327" w:hanging="360"/>
      </w:pPr>
    </w:lvl>
    <w:lvl w:ilvl="8" w:tplc="0422001B">
      <w:start w:val="1"/>
      <w:numFmt w:val="lowerRoman"/>
      <w:lvlText w:val="%9."/>
      <w:lvlJc w:val="right"/>
      <w:pPr>
        <w:ind w:left="704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AD"/>
    <w:rsid w:val="002571B2"/>
    <w:rsid w:val="0026244D"/>
    <w:rsid w:val="003A7166"/>
    <w:rsid w:val="003E6983"/>
    <w:rsid w:val="00467DD4"/>
    <w:rsid w:val="00506B2F"/>
    <w:rsid w:val="00653A3B"/>
    <w:rsid w:val="0070497F"/>
    <w:rsid w:val="00763C97"/>
    <w:rsid w:val="007737D3"/>
    <w:rsid w:val="007C6FEA"/>
    <w:rsid w:val="00910863"/>
    <w:rsid w:val="00B10D60"/>
    <w:rsid w:val="00BB42A3"/>
    <w:rsid w:val="00D83403"/>
    <w:rsid w:val="00D8422A"/>
    <w:rsid w:val="00EB7E0E"/>
    <w:rsid w:val="00FB59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2933"/>
  <w15:chartTrackingRefBased/>
  <w15:docId w15:val="{B7E6C6FB-D234-47C7-AC06-AECF1C05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C6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244D"/>
    <w:pPr>
      <w:spacing w:after="0" w:line="240" w:lineRule="auto"/>
      <w:ind w:firstLine="360"/>
      <w:jc w:val="both"/>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70497F"/>
    <w:pPr>
      <w:spacing w:line="256" w:lineRule="auto"/>
      <w:ind w:left="720"/>
      <w:contextualSpacing/>
    </w:pPr>
    <w:rPr>
      <w:lang w:val="uk-UA"/>
    </w:rPr>
  </w:style>
  <w:style w:type="character" w:customStyle="1" w:styleId="20">
    <w:name w:val="Заголовок 2 Знак"/>
    <w:basedOn w:val="a0"/>
    <w:link w:val="2"/>
    <w:uiPriority w:val="9"/>
    <w:rsid w:val="007C6FE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5891">
      <w:bodyDiv w:val="1"/>
      <w:marLeft w:val="0"/>
      <w:marRight w:val="0"/>
      <w:marTop w:val="0"/>
      <w:marBottom w:val="0"/>
      <w:divBdr>
        <w:top w:val="none" w:sz="0" w:space="0" w:color="auto"/>
        <w:left w:val="none" w:sz="0" w:space="0" w:color="auto"/>
        <w:bottom w:val="none" w:sz="0" w:space="0" w:color="auto"/>
        <w:right w:val="none" w:sz="0" w:space="0" w:color="auto"/>
      </w:divBdr>
    </w:div>
    <w:div w:id="343870734">
      <w:bodyDiv w:val="1"/>
      <w:marLeft w:val="0"/>
      <w:marRight w:val="0"/>
      <w:marTop w:val="0"/>
      <w:marBottom w:val="0"/>
      <w:divBdr>
        <w:top w:val="none" w:sz="0" w:space="0" w:color="auto"/>
        <w:left w:val="none" w:sz="0" w:space="0" w:color="auto"/>
        <w:bottom w:val="none" w:sz="0" w:space="0" w:color="auto"/>
        <w:right w:val="none" w:sz="0" w:space="0" w:color="auto"/>
      </w:divBdr>
    </w:div>
    <w:div w:id="636183732">
      <w:bodyDiv w:val="1"/>
      <w:marLeft w:val="0"/>
      <w:marRight w:val="0"/>
      <w:marTop w:val="0"/>
      <w:marBottom w:val="0"/>
      <w:divBdr>
        <w:top w:val="none" w:sz="0" w:space="0" w:color="auto"/>
        <w:left w:val="none" w:sz="0" w:space="0" w:color="auto"/>
        <w:bottom w:val="none" w:sz="0" w:space="0" w:color="auto"/>
        <w:right w:val="none" w:sz="0" w:space="0" w:color="auto"/>
      </w:divBdr>
    </w:div>
    <w:div w:id="961956430">
      <w:bodyDiv w:val="1"/>
      <w:marLeft w:val="0"/>
      <w:marRight w:val="0"/>
      <w:marTop w:val="0"/>
      <w:marBottom w:val="0"/>
      <w:divBdr>
        <w:top w:val="none" w:sz="0" w:space="0" w:color="auto"/>
        <w:left w:val="none" w:sz="0" w:space="0" w:color="auto"/>
        <w:bottom w:val="none" w:sz="0" w:space="0" w:color="auto"/>
        <w:right w:val="none" w:sz="0" w:space="0" w:color="auto"/>
      </w:divBdr>
    </w:div>
    <w:div w:id="991566149">
      <w:bodyDiv w:val="1"/>
      <w:marLeft w:val="0"/>
      <w:marRight w:val="0"/>
      <w:marTop w:val="0"/>
      <w:marBottom w:val="0"/>
      <w:divBdr>
        <w:top w:val="none" w:sz="0" w:space="0" w:color="auto"/>
        <w:left w:val="none" w:sz="0" w:space="0" w:color="auto"/>
        <w:bottom w:val="none" w:sz="0" w:space="0" w:color="auto"/>
        <w:right w:val="none" w:sz="0" w:space="0" w:color="auto"/>
      </w:divBdr>
    </w:div>
    <w:div w:id="122101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755</Words>
  <Characters>4305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Teslenko</dc:creator>
  <cp:keywords/>
  <dc:description/>
  <cp:lastModifiedBy>Nazar Teslenko</cp:lastModifiedBy>
  <cp:revision>2</cp:revision>
  <dcterms:created xsi:type="dcterms:W3CDTF">2024-03-18T12:33:00Z</dcterms:created>
  <dcterms:modified xsi:type="dcterms:W3CDTF">2024-03-19T14:06:00Z</dcterms:modified>
</cp:coreProperties>
</file>