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Факультет комп’ютерних наук та кібернетики</w:t>
      </w:r>
    </w:p>
    <w:p w:rsidR="00000000" w:rsidDel="00000000" w:rsidP="00000000" w:rsidRDefault="00000000" w:rsidRPr="00000000" w14:paraId="00000003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E">
      <w:pPr>
        <w:spacing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Чисельні методи в інформатиці</w:t>
      </w:r>
    </w:p>
    <w:p w:rsidR="00000000" w:rsidDel="00000000" w:rsidP="00000000" w:rsidRDefault="00000000" w:rsidRPr="00000000" w14:paraId="0000000F">
      <w:pPr>
        <w:spacing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“Розв’язок</w:t>
      </w:r>
      <w:r w:rsidDel="00000000" w:rsidR="00000000" w:rsidRPr="00000000">
        <w:rPr>
          <w:rtl w:val="0"/>
        </w:rPr>
        <w:t xml:space="preserve"> СЛАР прямим та ітерацінйими методами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spacing w:line="331.2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Варіант №8</w:t>
      </w:r>
    </w:p>
    <w:p w:rsidR="00000000" w:rsidDel="00000000" w:rsidP="00000000" w:rsidRDefault="00000000" w:rsidRPr="00000000" w14:paraId="00000011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Виконав студент групи ІПС-31</w:t>
      </w:r>
    </w:p>
    <w:p w:rsidR="00000000" w:rsidDel="00000000" w:rsidP="00000000" w:rsidRDefault="00000000" w:rsidRPr="00000000" w14:paraId="0000001A">
      <w:pPr>
        <w:spacing w:line="331.2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Тесленко Назар Олександрович</w:t>
      </w:r>
    </w:p>
    <w:p w:rsidR="00000000" w:rsidDel="00000000" w:rsidP="00000000" w:rsidRDefault="00000000" w:rsidRPr="00000000" w14:paraId="0000001B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Київ - 2025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3kuhxy1mot3f" w:id="0"/>
      <w:bookmarkEnd w:id="0"/>
      <w:r w:rsidDel="00000000" w:rsidR="00000000" w:rsidRPr="00000000">
        <w:rPr>
          <w:rtl w:val="0"/>
        </w:rPr>
        <w:t xml:space="preserve">Постановка задачі: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ydvosvbm5m09" w:id="1"/>
      <w:bookmarkEnd w:id="1"/>
      <w:r w:rsidDel="00000000" w:rsidR="00000000" w:rsidRPr="00000000">
        <w:rPr>
          <w:rtl w:val="0"/>
        </w:rPr>
        <w:t xml:space="preserve">Варіант №8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Розв’язати СЛАР наступними методами: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Методом Гаусса розв’язати систему рівнянь, знайти визначник та обернену матрицю.</w:t>
      </w:r>
    </w:p>
    <w:tbl>
      <w:tblPr>
        <w:tblStyle w:val="Table1"/>
        <w:tblW w:w="6480.0" w:type="dxa"/>
        <w:jc w:val="left"/>
        <w:tblLayout w:type="fixed"/>
        <w:tblLook w:val="0600"/>
      </w:tblPr>
      <w:tblGrid>
        <w:gridCol w:w="825"/>
        <w:gridCol w:w="825"/>
        <w:gridCol w:w="825"/>
        <w:gridCol w:w="810"/>
        <w:gridCol w:w="810"/>
        <w:gridCol w:w="795"/>
        <w:gridCol w:w="795"/>
        <w:gridCol w:w="795"/>
        <w:tblGridChange w:id="0">
          <w:tblGrid>
            <w:gridCol w:w="825"/>
            <w:gridCol w:w="825"/>
            <w:gridCol w:w="825"/>
            <w:gridCol w:w="810"/>
            <w:gridCol w:w="810"/>
            <w:gridCol w:w="795"/>
            <w:gridCol w:w="795"/>
            <w:gridCol w:w="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Методом квадратного кореня розв’язати систему рівнянь, знайти визначник та число обумовленості, норму обрати самостійно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65.0" w:type="dxa"/>
        <w:jc w:val="left"/>
        <w:tblLayout w:type="fixed"/>
        <w:tblLook w:val="0600"/>
      </w:tblPr>
      <w:tblGrid>
        <w:gridCol w:w="1110"/>
        <w:gridCol w:w="1095"/>
        <w:gridCol w:w="1095"/>
        <w:gridCol w:w="1095"/>
        <w:gridCol w:w="1095"/>
        <w:gridCol w:w="1095"/>
        <w:gridCol w:w="1080"/>
        <w:tblGridChange w:id="0">
          <w:tblGrid>
            <w:gridCol w:w="1110"/>
            <w:gridCol w:w="1095"/>
            <w:gridCol w:w="1095"/>
            <w:gridCol w:w="1095"/>
            <w:gridCol w:w="1095"/>
            <w:gridCol w:w="1095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Методом Зейделя розв’язати систему рівнянь</w:t>
      </w:r>
    </w:p>
    <w:tbl>
      <w:tblPr>
        <w:tblStyle w:val="Table3"/>
        <w:tblW w:w="7800.0" w:type="dxa"/>
        <w:jc w:val="left"/>
        <w:tblLayout w:type="fixed"/>
        <w:tblLook w:val="0600"/>
      </w:tblPr>
      <w:tblGrid>
        <w:gridCol w:w="975"/>
        <w:gridCol w:w="975"/>
        <w:gridCol w:w="975"/>
        <w:gridCol w:w="975"/>
        <w:gridCol w:w="975"/>
        <w:gridCol w:w="975"/>
        <w:gridCol w:w="975"/>
        <w:gridCol w:w="975"/>
        <w:tblGridChange w:id="0">
          <w:tblGrid>
            <w:gridCol w:w="975"/>
            <w:gridCol w:w="975"/>
            <w:gridCol w:w="975"/>
            <w:gridCol w:w="975"/>
            <w:gridCol w:w="975"/>
            <w:gridCol w:w="975"/>
            <w:gridCol w:w="97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1hct2vlj545h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asmbcrb3d7si" w:id="3"/>
      <w:bookmarkEnd w:id="3"/>
      <w:r w:rsidDel="00000000" w:rsidR="00000000" w:rsidRPr="00000000">
        <w:rPr>
          <w:rtl w:val="0"/>
        </w:rPr>
        <w:t xml:space="preserve">Теоретичний опис та обґрунтування:</w:t>
      </w:r>
    </w:p>
    <w:p w:rsidR="00000000" w:rsidDel="00000000" w:rsidP="00000000" w:rsidRDefault="00000000" w:rsidRPr="00000000" w14:paraId="00000083">
      <w:pPr>
        <w:pStyle w:val="Heading3"/>
        <w:jc w:val="center"/>
        <w:rPr/>
      </w:pPr>
      <w:bookmarkStart w:colFirst="0" w:colLast="0" w:name="_7w4egbv1l4ad" w:id="4"/>
      <w:bookmarkEnd w:id="4"/>
      <w:r w:rsidDel="00000000" w:rsidR="00000000" w:rsidRPr="00000000">
        <w:rPr>
          <w:rtl w:val="0"/>
        </w:rPr>
        <w:t xml:space="preserve">Метод Гаусса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Прямий метод вирішення СЛАР типу </w:t>
      </w:r>
      <m:oMath>
        <m:r>
          <w:rPr/>
          <m:t xml:space="preserve">Ax=b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Розглядаємо даний алгоритм з вибором головного елементу по стовпцях. Ведучим елементом матрциі А обирається максимальний по модулю елемент стовпця, що розглядається: </w:t>
      </w:r>
    </w:p>
    <w:p w:rsidR="00000000" w:rsidDel="00000000" w:rsidP="00000000" w:rsidRDefault="00000000" w:rsidRPr="00000000" w14:paraId="00000086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lk</m:t>
            </m:r>
          </m:sub>
        </m:sSub>
        <m:r>
          <w:rPr/>
          <m:t xml:space="preserve">=</m:t>
        </m:r>
        <m:limLow>
          <m:limLowPr>
            <m:ctrlPr>
              <w:rPr/>
            </m:ctrlPr>
          </m:limLowPr>
          <m:e>
            <m:r>
              <w:rPr/>
              <m:t>max</m:t>
            </m:r>
          </m:e>
          <m:lim>
            <m:r>
              <w:rPr/>
              <m:t xml:space="preserve">i</m:t>
            </m:r>
          </m:lim>
        </m:limLow>
        <m:d>
          <m:dPr>
            <m:begChr m:val="|"/>
            <m:endChr m:val="|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a</m:t>
                    </m:r>
                  </m:e>
                  <m:sub>
                    <m:r>
                      <w:rPr/>
                      <m:t xml:space="preserve">ik</m:t>
                    </m:r>
                  </m:sub>
                </m:sSub>
              </m:e>
              <m:sup>
                <m:r>
                  <w:rPr/>
                  <m:t xml:space="preserve">(k-1)</m:t>
                </m:r>
              </m:sup>
            </m:sSup>
          </m:e>
        </m:d>
        <m:r>
          <w:rPr/>
          <m:t xml:space="preserve">, i =</m:t>
        </m:r>
        <m:bar>
          <m:barPr>
            <m:pos/>
            <m:ctrlPr>
              <w:rPr/>
            </m:ctrlPr>
          </m:barPr>
          <m:e>
            <m:r>
              <w:rPr/>
              <m:t xml:space="preserve">k,n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де: </w:t>
      </w:r>
    </w:p>
    <w:p w:rsidR="00000000" w:rsidDel="00000000" w:rsidP="00000000" w:rsidRDefault="00000000" w:rsidRPr="00000000" w14:paraId="00000088">
      <w:pPr>
        <w:jc w:val="left"/>
        <w:rPr/>
      </w:pP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ik</m:t>
                </m:r>
              </m:sub>
            </m:sSub>
          </m:e>
          <m:sup>
            <m:r>
              <w:rPr/>
              <m:t xml:space="preserve">(k-1)</m:t>
            </m:r>
          </m:sup>
        </m:sSup>
      </m:oMath>
      <w:r w:rsidDel="00000000" w:rsidR="00000000" w:rsidRPr="00000000">
        <w:rPr>
          <w:rtl w:val="0"/>
        </w:rPr>
        <w:t xml:space="preserve"> - елемент матриці після (k-1)-го кроку виключення</w:t>
      </w:r>
    </w:p>
    <w:p w:rsidR="00000000" w:rsidDel="00000000" w:rsidP="00000000" w:rsidRDefault="00000000" w:rsidRPr="00000000" w14:paraId="00000089">
      <w:pPr>
        <w:jc w:val="left"/>
        <w:rPr/>
      </w:pP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- номер поточного стовпця</w:t>
      </w:r>
    </w:p>
    <w:p w:rsidR="00000000" w:rsidDel="00000000" w:rsidP="00000000" w:rsidRDefault="00000000" w:rsidRPr="00000000" w14:paraId="0000008A">
      <w:pPr>
        <w:jc w:val="left"/>
        <w:rPr/>
      </w:pP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- індекс рядка, який перебирається </w:t>
      </w:r>
    </w:p>
    <w:p w:rsidR="00000000" w:rsidDel="00000000" w:rsidP="00000000" w:rsidRDefault="00000000" w:rsidRPr="00000000" w14:paraId="0000008B">
      <w:pPr>
        <w:jc w:val="left"/>
        <w:rPr/>
      </w:pP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- номер рядка у якому знайдено максимальний за модулем елемент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Вводимо матрицю перестановок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 яка ініціалізується одиничною матрицею, для перестановки рядків k та l: </w:t>
      </w:r>
    </w:p>
    <w:p w:rsidR="00000000" w:rsidDel="00000000" w:rsidP="00000000" w:rsidRDefault="00000000" w:rsidRPr="00000000" w14:paraId="0000008D">
      <w:pPr>
        <w:jc w:val="center"/>
        <w:rPr/>
      </w:pPr>
      <m:oMath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A</m:t>
                </m:r>
              </m:e>
            </m:acc>
          </m:e>
          <m:sub>
            <m:r>
              <w:rPr/>
              <m:t xml:space="preserve">k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k-1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Для занулення елементів під головною діагоналлю використовується матрицю M. M матриця зберігає множники, що використовуються для виключенян елментів під головною діагоналлю під час прямого ходу.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 xml:space="preserve">Кожен елемент цієї матриці обчислюється за формулою:</w:t>
      </w:r>
    </w:p>
    <w:p w:rsidR="00000000" w:rsidDel="00000000" w:rsidP="00000000" w:rsidRDefault="00000000" w:rsidRPr="00000000" w14:paraId="00000090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ik</m:t>
            </m:r>
          </m:sub>
        </m:sSub>
        <m:r>
          <w:rPr/>
          <m:t xml:space="preserve">= 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ik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kk</m:t>
                </m:r>
              </m:sub>
            </m:sSub>
          </m:den>
        </m:f>
        <m:r>
          <w:rPr/>
          <m:t xml:space="preserve">, i=</m:t>
        </m:r>
        <m:bar>
          <m:barPr>
            <m:pos/>
            <m:ctrlPr>
              <w:rPr/>
            </m:ctrlPr>
          </m:barPr>
          <m:e>
            <m:r>
              <w:rPr/>
              <m:t xml:space="preserve">k+1,n</m:t>
            </m:r>
          </m:e>
        </m:ba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kk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kk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 - для елементів головної діагоналі</w:t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За допомгою прямого ходу: </w:t>
      </w:r>
    </w:p>
    <w:p w:rsidR="00000000" w:rsidDel="00000000" w:rsidP="00000000" w:rsidRDefault="00000000" w:rsidRPr="00000000" w14:paraId="00000094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</m:t>
            </m:r>
          </m:sub>
        </m:sSub>
        <m:r>
          <w:rPr/>
          <m:t xml:space="preserve"> ...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Ax=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</m:t>
            </m:r>
          </m:sub>
        </m:sSub>
        <m:r>
          <w:rPr/>
          <m:t xml:space="preserve"> ...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зводимо систему до верхньої трукутньої матриці.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Для знаходження розв’язку застосовуємо зворотні хід Гаусса: </w:t>
      </w:r>
    </w:p>
    <w:p w:rsidR="00000000" w:rsidDel="00000000" w:rsidP="00000000" w:rsidRDefault="00000000" w:rsidRPr="00000000" w14:paraId="00000097">
      <w:pPr>
        <w:jc w:val="center"/>
        <w:rPr>
          <w:sz w:val="34"/>
          <w:szCs w:val="34"/>
        </w:rPr>
      </w:pPr>
      <m:oMath>
        <m:sSub>
          <m:sSubPr>
            <m:ctrlPr>
              <w:rPr>
                <w:sz w:val="34"/>
                <w:szCs w:val="34"/>
              </w:rPr>
            </m:ctrlPr>
          </m:sSubPr>
          <m:e>
            <m:r>
              <w:rPr>
                <w:sz w:val="34"/>
                <w:szCs w:val="34"/>
              </w:rPr>
              <m:t xml:space="preserve">x</m:t>
            </m:r>
          </m:e>
          <m:sub>
            <m:r>
              <w:rPr>
                <w:sz w:val="34"/>
                <w:szCs w:val="34"/>
              </w:rPr>
              <m:t xml:space="preserve">n</m:t>
            </m:r>
          </m:sub>
        </m:sSub>
        <m:r>
          <w:rPr>
            <w:sz w:val="34"/>
            <w:szCs w:val="34"/>
          </w:rPr>
          <m:t xml:space="preserve">= </m:t>
        </m:r>
        <m:f>
          <m:fPr>
            <m:ctrlPr>
              <w:rPr>
                <w:sz w:val="34"/>
                <w:szCs w:val="34"/>
              </w:rPr>
            </m:ctrlPr>
          </m:fPr>
          <m:num>
            <m:sSup>
              <m:sSupPr>
                <m:ctrlPr>
                  <w:rPr>
                    <w:sz w:val="34"/>
                    <w:szCs w:val="34"/>
                  </w:rPr>
                </m:ctrlPr>
              </m:sSupPr>
              <m:e>
                <m:sSub>
                  <m:sSubPr>
                    <m:ctrlPr>
                      <w:rPr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sz w:val="34"/>
                        <w:szCs w:val="34"/>
                      </w:rPr>
                      <m:t xml:space="preserve">a</m:t>
                    </m:r>
                  </m:e>
                  <m:sub>
                    <m:r>
                      <w:rPr>
                        <w:sz w:val="34"/>
                        <w:szCs w:val="34"/>
                      </w:rPr>
                      <m:t xml:space="preserve">n,n+1</m:t>
                    </m:r>
                  </m:sub>
                </m:sSub>
              </m:e>
              <m:sup>
                <m:r>
                  <w:rPr>
                    <w:sz w:val="34"/>
                    <w:szCs w:val="34"/>
                  </w:rPr>
                  <m:t xml:space="preserve">(n)</m:t>
                </m:r>
              </m:sup>
            </m:sSup>
          </m:num>
          <m:den>
            <m:sSub>
              <m:sSubPr>
                <m:ctrlPr>
                  <w:rPr>
                    <w:sz w:val="34"/>
                    <w:szCs w:val="34"/>
                  </w:rPr>
                </m:ctrlPr>
              </m:sSubPr>
              <m:e>
                <m:r>
                  <w:rPr>
                    <w:sz w:val="34"/>
                    <w:szCs w:val="34"/>
                  </w:rPr>
                  <m:t xml:space="preserve">a</m:t>
                </m:r>
              </m:e>
              <m:sub>
                <m:r>
                  <w:rPr>
                    <w:sz w:val="34"/>
                    <w:szCs w:val="34"/>
                  </w:rPr>
                  <m:t xml:space="preserve">n,n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i </m:t>
            </m:r>
          </m:sub>
        </m:sSub>
        <m:r>
          <w:rPr>
            <w:sz w:val="30"/>
            <w:szCs w:val="30"/>
          </w:rPr>
          <m:t xml:space="preserve">=(</m:t>
        </m:r>
        <m:sSup>
          <m:sSupPr>
            <m:ctrlPr>
              <w:rPr>
                <w:sz w:val="30"/>
                <w:szCs w:val="30"/>
              </w:rPr>
            </m:ctrlPr>
          </m:sSupPr>
          <m:e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a</m:t>
                </m:r>
              </m:e>
              <m:sub>
                <m:r>
                  <w:rPr>
                    <w:sz w:val="30"/>
                    <w:szCs w:val="30"/>
                  </w:rPr>
                  <m:t xml:space="preserve">i,n+1</m:t>
                </m:r>
              </m:sub>
            </m:sSub>
          </m:e>
          <m:sup>
            <m:r>
              <w:rPr>
                <w:sz w:val="30"/>
                <w:szCs w:val="30"/>
              </w:rPr>
              <m:t xml:space="preserve">(i)</m:t>
            </m:r>
          </m:sup>
        </m:sSup>
        <m:r>
          <w:rPr>
            <w:sz w:val="30"/>
            <w:szCs w:val="30"/>
          </w:rPr>
          <m:t xml:space="preserve">-</m:t>
        </m:r>
        <m:nary>
          <m:naryPr>
            <m:chr m:val="∑"/>
            <m:ctrlPr>
              <w:rPr>
                <w:sz w:val="30"/>
                <w:szCs w:val="30"/>
              </w:rPr>
            </m:ctrlPr>
          </m:naryPr>
          <m:sub>
            <m:r>
              <w:rPr>
                <w:sz w:val="30"/>
                <w:szCs w:val="30"/>
              </w:rPr>
              <m:t xml:space="preserve">j=i+1</m:t>
            </m:r>
          </m:sub>
          <m:sup>
            <m:r>
              <w:rPr>
                <w:sz w:val="30"/>
                <w:szCs w:val="30"/>
              </w:rPr>
              <m:t xml:space="preserve">n</m:t>
            </m:r>
          </m:sup>
        </m:nary>
        <m:sSup>
          <m:sSupPr>
            <m:ctrlPr>
              <w:rPr>
                <w:sz w:val="30"/>
                <w:szCs w:val="30"/>
              </w:rPr>
            </m:ctrlPr>
          </m:sSupPr>
          <m:e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a</m:t>
                </m:r>
              </m:e>
              <m:sub>
                <m:r>
                  <w:rPr>
                    <w:sz w:val="30"/>
                    <w:szCs w:val="30"/>
                  </w:rPr>
                  <m:t xml:space="preserve">ij</m:t>
                </m:r>
              </m:sub>
            </m:sSub>
          </m:e>
          <m:sup>
            <m:r>
              <w:rPr>
                <w:sz w:val="30"/>
                <w:szCs w:val="30"/>
              </w:rPr>
              <m:t xml:space="preserve">(i)</m:t>
            </m:r>
          </m:sup>
        </m:sSup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j</m:t>
            </m:r>
          </m:sub>
        </m:sSub>
        <m:r>
          <w:rPr>
            <w:sz w:val="30"/>
            <w:szCs w:val="30"/>
          </w:rPr>
          <m:t xml:space="preserve">)/ </m:t>
        </m:r>
        <m:sSup>
          <m:sSupPr>
            <m:ctrlPr>
              <w:rPr>
                <w:sz w:val="30"/>
                <w:szCs w:val="30"/>
              </w:rPr>
            </m:ctrlPr>
          </m:sSupPr>
          <m:e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a</m:t>
                </m:r>
              </m:e>
              <m:sub>
                <m:r>
                  <w:rPr>
                    <w:sz w:val="30"/>
                    <w:szCs w:val="30"/>
                  </w:rPr>
                  <m:t xml:space="preserve">i,i</m:t>
                </m:r>
              </m:sub>
            </m:sSub>
          </m:e>
          <m:sup>
            <m:r>
              <w:rPr>
                <w:sz w:val="30"/>
                <w:szCs w:val="30"/>
              </w:rPr>
              <m:t xml:space="preserve">(i)</m:t>
            </m:r>
          </m:sup>
        </m:sSup>
        <m:r>
          <w:rPr>
            <w:sz w:val="30"/>
            <w:szCs w:val="30"/>
          </w:rPr>
          <m:t xml:space="preserve">  , i=</m:t>
        </m:r>
        <m:bar>
          <m:barPr>
            <m:pos/>
            <m:ctrlPr>
              <w:rPr>
                <w:sz w:val="30"/>
                <w:szCs w:val="30"/>
              </w:rPr>
            </m:ctrlPr>
          </m:barPr>
          <m:e>
            <m:r>
              <w:rPr>
                <w:sz w:val="30"/>
                <w:szCs w:val="30"/>
              </w:rPr>
              <m:t xml:space="preserve">n-1,1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Пошук визначника:</w:t>
      </w:r>
    </w:p>
    <w:p w:rsidR="00000000" w:rsidDel="00000000" w:rsidP="00000000" w:rsidRDefault="00000000" w:rsidRPr="00000000" w14:paraId="0000009A">
      <w:pPr>
        <w:rPr/>
      </w:pPr>
      <m:oMath>
        <m:box>
          <m:boxPr>
            <m:opEmu m:val="1"/>
          </m:boxPr>
          <m:e>
            <m:r>
              <m:t>det</m:t>
            </m:r>
          </m:e>
        </m:box>
        <m:r>
          <w:rPr/>
          <m:t xml:space="preserve">A = (-1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p</m:t>
            </m:r>
          </m:sup>
        </m:sSup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11</m:t>
                </m:r>
              </m:sub>
            </m:sSub>
          </m:e>
          <m:sup>
            <m:r>
              <w:rPr/>
              <m:t xml:space="preserve">(1)</m:t>
            </m:r>
          </m:sup>
        </m:sSup>
        <m:r>
          <w:rPr/>
          <m:t xml:space="preserve">*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22</m:t>
                </m:r>
              </m:sub>
            </m:sSub>
          </m:e>
          <m:sup>
            <m:r>
              <w:rPr/>
              <m:t xml:space="preserve">(2)</m:t>
            </m:r>
          </m:sup>
        </m:sSup>
        <m:r>
          <w:rPr/>
          <m:t xml:space="preserve">*...*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nn</m:t>
                </m:r>
              </m:sub>
            </m:sSub>
          </m:e>
          <m:sup>
            <m:r>
              <w:rPr/>
              <m:t xml:space="preserve">(n)</m:t>
            </m:r>
          </m:sup>
        </m:sSup>
      </m:oMath>
      <w:r w:rsidDel="00000000" w:rsidR="00000000" w:rsidRPr="00000000">
        <w:rPr>
          <w:rtl w:val="0"/>
        </w:rPr>
        <w:t xml:space="preserve">, де p - кількість перестановок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jc w:val="center"/>
        <w:rPr/>
      </w:pPr>
      <w:bookmarkStart w:colFirst="0" w:colLast="0" w:name="_q5u2i1w3ljg7" w:id="5"/>
      <w:bookmarkEnd w:id="5"/>
      <w:r w:rsidDel="00000000" w:rsidR="00000000" w:rsidRPr="00000000">
        <w:rPr>
          <w:rtl w:val="0"/>
        </w:rPr>
        <w:t xml:space="preserve">Метод квадратного кореня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Прямий метод для розв’яування СЛАР типу Ax=b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Необхідна умова застосування: матриця А симетрична </w:t>
      </w:r>
      <m:oMath>
        <m:r>
          <w:rPr/>
          <m:t xml:space="preserve">A=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Матрицю А представимо у вигляді: </w:t>
      </w:r>
      <m:oMath>
        <m:r>
          <w:rPr/>
          <m:t xml:space="preserve">A=</m:t>
        </m:r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T</m:t>
            </m:r>
          </m:sup>
        </m:sSup>
        <m:r>
          <w:rPr/>
          <m:t xml:space="preserve">DS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Матриця S - верхня трикутна матриця</w:t>
        <w:br w:type="textWrapping"/>
        <w:t xml:space="preserve">Матриця D - діагональна матриця для збереження знаку ведучих елементів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Формули заповнення матриці S: </w:t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ii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d>
              <m:dPr>
                <m:begChr m:val="|"/>
                <m:endChr m:val="|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a</m:t>
                    </m:r>
                  </m:e>
                  <m:sub>
                    <m:r>
                      <w:rPr/>
                      <m:t xml:space="preserve">ii</m:t>
                    </m:r>
                  </m:sub>
                </m:sSub>
                <m:r>
                  <w:rPr/>
                  <m:t xml:space="preserve">-</m:t>
                </m:r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p=1</m:t>
                    </m:r>
                  </m:sub>
                  <m:sup>
                    <m:r>
                      <w:rPr/>
                      <m:t xml:space="preserve">i-1</m:t>
                    </m:r>
                  </m:sup>
                </m:nary>
                <m:sSup>
                  <m:sSupPr>
                    <m:ctrlPr>
                      <w:rPr/>
                    </m:ctrlPr>
                  </m:sSup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s</m:t>
                        </m:r>
                      </m:e>
                      <m:sub>
                        <m:r>
                          <w:rPr/>
                          <m:t xml:space="preserve">pi</m:t>
                        </m:r>
                      </m:sub>
                    </m:sSub>
                  </m:e>
                  <m:sup>
                    <m:r>
                      <w:rPr/>
                      <m:t xml:space="preserve">2</m:t>
                    </m:r>
                  </m:sup>
                </m:sSup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d</m:t>
                    </m:r>
                  </m:e>
                  <m:sub>
                    <m:r>
                      <w:rPr/>
                      <m:t xml:space="preserve">pp</m:t>
                    </m:r>
                  </m:sub>
                </m:sSub>
              </m:e>
            </m:d>
          </m:e>
        </m:rad>
        <m:r>
          <w:rPr/>
          <m:t xml:space="preserve">, i=</m:t>
        </m:r>
        <m:bar>
          <m:barPr>
            <m:pos/>
            <m:ctrlPr>
              <w:rPr/>
            </m:ctrlPr>
          </m:barPr>
          <m:e>
            <m:r>
              <w:rPr/>
              <m:t xml:space="preserve">1,n</m:t>
            </m:r>
          </m:e>
        </m:ba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s</m:t>
            </m:r>
          </m:e>
          <m:sub>
            <m:r>
              <w:rPr>
                <w:sz w:val="30"/>
                <w:szCs w:val="30"/>
              </w:rPr>
              <m:t xml:space="preserve">ij</m:t>
            </m:r>
          </m:sub>
        </m:sSub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a</m:t>
                </m:r>
              </m:e>
              <m:sub>
                <m:r>
                  <w:rPr>
                    <w:sz w:val="30"/>
                    <w:szCs w:val="30"/>
                  </w:rPr>
                  <m:t xml:space="preserve">ij</m:t>
                </m:r>
              </m:sub>
            </m:sSub>
            <m:r>
              <w:rPr>
                <w:sz w:val="30"/>
                <w:szCs w:val="30"/>
              </w:rPr>
              <m:t xml:space="preserve">-</m:t>
            </m:r>
            <m:nary>
              <m:naryPr>
                <m:chr m:val="∑"/>
                <m:ctrlPr>
                  <w:rPr>
                    <w:sz w:val="30"/>
                    <w:szCs w:val="30"/>
                  </w:rPr>
                </m:ctrlPr>
              </m:naryPr>
              <m:sub>
                <m:r>
                  <w:rPr>
                    <w:sz w:val="30"/>
                    <w:szCs w:val="30"/>
                  </w:rPr>
                  <m:t xml:space="preserve">p=1</m:t>
                </m:r>
              </m:sub>
              <m:sup>
                <m:r>
                  <w:rPr>
                    <w:sz w:val="30"/>
                    <w:szCs w:val="30"/>
                  </w:rPr>
                  <m:t xml:space="preserve">i-1</m:t>
                </m:r>
              </m:sup>
            </m:nary>
            <m:r>
              <w:rPr>
                <w:sz w:val="30"/>
                <w:szCs w:val="30"/>
              </w:rPr>
              <m:t xml:space="preserve">(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s</m:t>
                </m:r>
              </m:e>
              <m:sub>
                <m:r>
                  <w:rPr>
                    <w:sz w:val="30"/>
                    <w:szCs w:val="30"/>
                  </w:rPr>
                  <m:t xml:space="preserve">pi</m:t>
                </m:r>
              </m:sub>
            </m:sSub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d</m:t>
                </m:r>
              </m:e>
              <m:sub>
                <m:r>
                  <w:rPr>
                    <w:sz w:val="30"/>
                    <w:szCs w:val="30"/>
                  </w:rPr>
                  <m:t xml:space="preserve">pp</m:t>
                </m:r>
              </m:sub>
            </m:sSub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s</m:t>
                </m:r>
              </m:e>
              <m:sub>
                <m:r>
                  <w:rPr>
                    <w:sz w:val="30"/>
                    <w:szCs w:val="30"/>
                  </w:rPr>
                  <m:t xml:space="preserve">pj</m:t>
                </m:r>
              </m:sub>
            </m:sSub>
            <m:r>
              <w:rPr>
                <w:sz w:val="30"/>
                <w:szCs w:val="30"/>
              </w:rPr>
              <m:t xml:space="preserve">)</m:t>
            </m:r>
          </m:num>
          <m:den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d</m:t>
                </m:r>
              </m:e>
              <m:sub>
                <m:r>
                  <w:rPr>
                    <w:sz w:val="30"/>
                    <w:szCs w:val="30"/>
                  </w:rPr>
                  <m:t xml:space="preserve">ii</m:t>
                </m:r>
              </m:sub>
            </m:sSub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s</m:t>
                </m:r>
              </m:e>
              <m:sub>
                <m:r>
                  <w:rPr>
                    <w:sz w:val="30"/>
                    <w:szCs w:val="30"/>
                  </w:rPr>
                  <m:t xml:space="preserve">ii</m:t>
                </m:r>
              </m:sub>
            </m:sSub>
          </m:den>
        </m:f>
        <m:r>
          <w:rPr>
            <w:sz w:val="30"/>
            <w:szCs w:val="30"/>
          </w:rPr>
          <m:t xml:space="preserve">, i=</m:t>
        </m:r>
        <m:bar>
          <m:barPr>
            <m:pos/>
            <m:ctrlPr>
              <w:rPr>
                <w:sz w:val="30"/>
                <w:szCs w:val="30"/>
              </w:rPr>
            </m:ctrlPr>
          </m:barPr>
          <m:e>
            <m:r>
              <w:rPr>
                <w:sz w:val="30"/>
                <w:szCs w:val="30"/>
              </w:rPr>
              <m:t xml:space="preserve">2,n-1</m:t>
            </m:r>
          </m:e>
        </m:bar>
        <m:r>
          <w:rPr>
            <w:sz w:val="30"/>
            <w:szCs w:val="30"/>
          </w:rPr>
          <m:t xml:space="preserve">, j=</m:t>
        </m:r>
        <m:bar>
          <m:barPr>
            <m:pos/>
            <m:ctrlPr>
              <w:rPr>
                <w:sz w:val="30"/>
                <w:szCs w:val="30"/>
              </w:rPr>
            </m:ctrlPr>
          </m:barPr>
          <m:e>
            <m:r>
              <w:rPr>
                <w:sz w:val="30"/>
                <w:szCs w:val="30"/>
              </w:rPr>
              <m:t xml:space="preserve">i+1,n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Формули заповнення матриці D:</w:t>
      </w:r>
    </w:p>
    <w:p w:rsidR="00000000" w:rsidDel="00000000" w:rsidP="00000000" w:rsidRDefault="00000000" w:rsidRPr="00000000" w14:paraId="000000A5">
      <w:pPr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d</m:t>
            </m:r>
          </m:e>
          <m:sub>
            <m:r>
              <w:rPr>
                <w:sz w:val="30"/>
                <w:szCs w:val="30"/>
              </w:rPr>
              <m:t xml:space="preserve">ii</m:t>
            </m:r>
          </m:sub>
        </m:sSub>
        <m:r>
          <w:rPr>
            <w:sz w:val="30"/>
            <w:szCs w:val="30"/>
          </w:rPr>
          <m:t xml:space="preserve">=sgn</m:t>
        </m:r>
        <m:d>
          <m:dPr>
            <m:begChr m:val="|"/>
            <m:endChr m:val="|"/>
            <m:ctrlPr>
              <w:rPr>
                <w:sz w:val="30"/>
                <w:szCs w:val="30"/>
              </w:rPr>
            </m:ctrlPr>
          </m:dPr>
          <m:e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a</m:t>
                </m:r>
              </m:e>
              <m:sub>
                <m:r>
                  <w:rPr>
                    <w:sz w:val="30"/>
                    <w:szCs w:val="30"/>
                  </w:rPr>
                  <m:t xml:space="preserve">ii</m:t>
                </m:r>
              </m:sub>
            </m:sSub>
            <m:r>
              <w:rPr>
                <w:sz w:val="30"/>
                <w:szCs w:val="30"/>
              </w:rPr>
              <m:t xml:space="preserve">-</m:t>
            </m:r>
            <m:nary>
              <m:naryPr>
                <m:chr m:val="∑"/>
                <m:ctrlPr>
                  <w:rPr>
                    <w:sz w:val="30"/>
                    <w:szCs w:val="30"/>
                  </w:rPr>
                </m:ctrlPr>
              </m:naryPr>
              <m:sub>
                <m:r>
                  <w:rPr>
                    <w:sz w:val="30"/>
                    <w:szCs w:val="30"/>
                  </w:rPr>
                  <m:t xml:space="preserve">p=1</m:t>
                </m:r>
              </m:sub>
              <m:sup>
                <m:r>
                  <w:rPr>
                    <w:sz w:val="30"/>
                    <w:szCs w:val="30"/>
                  </w:rPr>
                  <m:t xml:space="preserve">i-1</m:t>
                </m:r>
              </m:sup>
            </m:nary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s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pi</m:t>
                    </m:r>
                  </m:sub>
                </m:sSub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d</m:t>
                </m:r>
              </m:e>
              <m:sub>
                <m:r>
                  <w:rPr>
                    <w:sz w:val="30"/>
                    <w:szCs w:val="30"/>
                  </w:rPr>
                  <m:t xml:space="preserve">pp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Подалше рівняння зводиться до розв’язку двох СЛАР з трикутними матрицями. З першої системи знаходять y:</w:t>
      </w:r>
    </w:p>
    <w:p w:rsidR="00000000" w:rsidDel="00000000" w:rsidP="00000000" w:rsidRDefault="00000000" w:rsidRPr="00000000" w14:paraId="000000A7">
      <w:pPr>
        <w:jc w:val="center"/>
        <w:rPr>
          <w:sz w:val="30"/>
          <w:szCs w:val="30"/>
        </w:rPr>
      </w:pP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S</m:t>
            </m:r>
          </m:e>
          <m:sup>
            <m:r>
              <w:rPr>
                <w:sz w:val="30"/>
                <w:szCs w:val="30"/>
              </w:rPr>
              <m:t xml:space="preserve">T</m:t>
            </m:r>
          </m:sup>
        </m:sSup>
        <m:r>
          <w:rPr>
            <w:sz w:val="30"/>
            <w:szCs w:val="30"/>
          </w:rPr>
          <m:t xml:space="preserve">Dy=b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А з другої - х: </w:t>
      </w:r>
    </w:p>
    <w:p w:rsidR="00000000" w:rsidDel="00000000" w:rsidP="00000000" w:rsidRDefault="00000000" w:rsidRPr="00000000" w14:paraId="000000A9">
      <w:pPr>
        <w:jc w:val="center"/>
        <w:rPr>
          <w:sz w:val="30"/>
          <w:szCs w:val="30"/>
        </w:rPr>
      </w:pPr>
      <m:oMath>
        <m:r>
          <w:rPr>
            <w:sz w:val="30"/>
            <w:szCs w:val="30"/>
          </w:rPr>
          <m:t xml:space="preserve">Sx=y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Пошук визначника: </w:t>
      </w:r>
    </w:p>
    <w:p w:rsidR="00000000" w:rsidDel="00000000" w:rsidP="00000000" w:rsidRDefault="00000000" w:rsidRPr="00000000" w14:paraId="000000AC">
      <w:pPr>
        <w:jc w:val="center"/>
        <w:rPr/>
      </w:pPr>
      <m:oMath>
        <m:box>
          <m:boxPr>
            <m:opEmu m:val="1"/>
          </m:boxPr>
          <m:e>
            <m:r>
              <m:t>det</m:t>
            </m:r>
          </m:e>
        </m:box>
        <m:r>
          <w:rPr/>
          <m:t xml:space="preserve"> A = </m:t>
        </m:r>
        <m:nary>
          <m:naryPr>
            <m:chr m:val="∏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kk</m:t>
            </m:r>
          </m:sub>
        </m:sSub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kk</m:t>
                </m:r>
              </m:sub>
            </m:sSub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jc w:val="center"/>
        <w:rPr/>
      </w:pPr>
      <w:bookmarkStart w:colFirst="0" w:colLast="0" w:name="_t9rji0l4mqq4" w:id="6"/>
      <w:bookmarkEnd w:id="6"/>
      <w:r w:rsidDel="00000000" w:rsidR="00000000" w:rsidRPr="00000000">
        <w:rPr>
          <w:rtl w:val="0"/>
        </w:rPr>
        <w:t xml:space="preserve">Метод Зейделя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Ітераційни метод для розв’язання СЛАР типу Ax=b. Розв’язок знаходимо із заданою точністю </w:t>
      </w:r>
      <w:r w:rsidDel="00000000" w:rsidR="00000000" w:rsidRPr="00000000">
        <w:rPr>
          <w:b w:val="1"/>
          <w:rtl w:val="0"/>
        </w:rPr>
        <w:t xml:space="preserve">ε</w:t>
      </w:r>
      <w:r w:rsidDel="00000000" w:rsidR="00000000" w:rsidRPr="00000000">
        <w:rPr>
          <w:rtl w:val="0"/>
        </w:rPr>
        <w:t xml:space="preserve">. Початкове наближення обираємо довільним чином. Ітераційний процес має вигляд: </w:t>
      </w:r>
    </w:p>
    <w:p w:rsidR="00000000" w:rsidDel="00000000" w:rsidP="00000000" w:rsidRDefault="00000000" w:rsidRPr="00000000" w14:paraId="000000B0">
      <w:pPr>
        <w:jc w:val="center"/>
        <w:rPr>
          <w:sz w:val="32"/>
          <w:szCs w:val="32"/>
        </w:rPr>
      </w:pPr>
      <m:oMath>
        <m:sSup>
          <m:sSupPr>
            <m:ctrlPr>
              <w:rPr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e>
          <m:sup>
            <m:r>
              <w:rPr>
                <w:sz w:val="32"/>
                <w:szCs w:val="32"/>
              </w:rPr>
              <m:t xml:space="preserve">k+1</m:t>
            </m:r>
          </m:sup>
        </m:sSup>
        <m:r>
          <w:rPr>
            <w:sz w:val="32"/>
            <w:szCs w:val="32"/>
          </w:rPr>
          <m:t xml:space="preserve">=-</m:t>
        </m:r>
        <m:nary>
          <m:naryPr>
            <m:chr m:val="∑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j=1</m:t>
            </m:r>
          </m:sub>
          <m:sup>
            <m:r>
              <w:rPr>
                <w:sz w:val="32"/>
                <w:szCs w:val="32"/>
              </w:rPr>
              <m:t xml:space="preserve">i-1</m:t>
            </m:r>
          </m:sup>
        </m:nary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sSup>
          <m:sSupPr>
            <m:ctrlPr>
              <w:rPr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j</m:t>
                </m:r>
              </m:sub>
            </m:sSub>
          </m:e>
          <m:sup>
            <m:r>
              <w:rPr>
                <w:sz w:val="32"/>
                <w:szCs w:val="32"/>
              </w:rPr>
              <m:t xml:space="preserve">k+1</m:t>
            </m:r>
          </m:sup>
        </m:sSup>
        <m:r>
          <w:rPr>
            <w:sz w:val="32"/>
            <w:szCs w:val="32"/>
          </w:rPr>
          <m:t xml:space="preserve">-</m:t>
        </m:r>
        <m:nary>
          <m:naryPr>
            <m:chr m:val="∑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j=i+1</m:t>
            </m:r>
          </m:sub>
          <m:sup>
            <m:r>
              <w:rPr>
                <w:sz w:val="32"/>
                <w:szCs w:val="32"/>
              </w:rPr>
              <m:t xml:space="preserve">n</m:t>
            </m:r>
          </m:sup>
        </m:nary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sSup>
          <m:sSupPr>
            <m:ctrlPr>
              <w:rPr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j</m:t>
                </m:r>
              </m:sub>
            </m:sSub>
          </m:e>
          <m:sup>
            <m:r>
              <w:rPr>
                <w:sz w:val="32"/>
                <w:szCs w:val="32"/>
              </w:rPr>
              <m:t xml:space="preserve">k</m:t>
            </m:r>
          </m:sup>
        </m:sSup>
        <m:r>
          <w:rPr>
            <w:sz w:val="32"/>
            <w:szCs w:val="32"/>
          </w:rPr>
          <m:t xml:space="preserve">+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  <w:t xml:space="preserve">Умова зупинки: </w:t>
      </w:r>
    </w:p>
    <w:p w:rsidR="00000000" w:rsidDel="00000000" w:rsidP="00000000" w:rsidRDefault="00000000" w:rsidRPr="00000000" w14:paraId="000000B3">
      <w:pPr>
        <w:jc w:val="center"/>
        <w:rPr/>
      </w:pPr>
      <m:oMath>
        <m:d>
          <m:dPr>
            <m:begChr m:val="|"/>
            <m:endChr m:val="|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k+1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k</m:t>
                </m:r>
              </m:sup>
            </m:sSup>
          </m:e>
        </m:d>
        <m:r>
          <w:rPr/>
          <m:t>≤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Достатні умови збіжності: 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Якщо </w:t>
      </w:r>
      <m:oMath>
        <m:r>
          <m:t>∀</m:t>
        </m:r>
        <m:r>
          <w:rPr/>
          <m:t xml:space="preserve">i: i=</m:t>
        </m:r>
        <m:bar>
          <m:barPr>
            <m:pos/>
            <m:ctrlPr>
              <w:rPr/>
            </m:ctrlPr>
          </m:barPr>
          <m:e>
            <m:r>
              <w:rPr/>
              <m:t xml:space="preserve">1,n</m:t>
            </m:r>
          </m:e>
        </m:bar>
      </m:oMath>
      <w:r w:rsidDel="00000000" w:rsidR="00000000" w:rsidRPr="00000000">
        <w:rPr>
          <w:rtl w:val="0"/>
        </w:rPr>
        <w:t xml:space="preserve"> виконується нерівність</w:t>
      </w:r>
    </w:p>
    <w:p w:rsidR="00000000" w:rsidDel="00000000" w:rsidP="00000000" w:rsidRDefault="00000000" w:rsidRPr="00000000" w14:paraId="000000B6">
      <w:pPr>
        <w:jc w:val="center"/>
        <w:rPr>
          <w:sz w:val="32"/>
          <w:szCs w:val="32"/>
        </w:rPr>
      </w:pPr>
      <m:oMath>
        <m:d>
          <m:dPr>
            <m:begChr m:val="|"/>
            <m:endChr m:val="|"/>
          </m:dPr>
          <m:e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e>
        </m:d>
        <m:r>
          <w:rPr>
            <w:sz w:val="32"/>
            <w:szCs w:val="32"/>
          </w:rPr>
          <m:t>≥</m:t>
        </m:r>
        <m:nary>
          <m:naryPr>
            <m:chr m:val="∑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j=1,j</m:t>
            </m:r>
            <m:r>
              <w:rPr>
                <w:sz w:val="32"/>
                <w:szCs w:val="32"/>
              </w:rPr>
              <m:t>≠</m:t>
            </m:r>
            <m:r>
              <w:rPr>
                <w:sz w:val="32"/>
                <w:szCs w:val="32"/>
              </w:rPr>
              <m:t xml:space="preserve">i</m:t>
            </m:r>
          </m:sub>
          <m:sup>
            <m:r>
              <w:rPr>
                <w:sz w:val="32"/>
                <w:szCs w:val="32"/>
              </w:rPr>
              <m:t xml:space="preserve">n</m:t>
            </m:r>
          </m:sup>
        </m:nary>
        <m:d>
          <m:dPr>
            <m:begChr m:val="|"/>
            <m:endChr m:val="|"/>
            <m:ctrlPr>
              <w:rPr>
                <w:sz w:val="32"/>
                <w:szCs w:val="32"/>
              </w:rPr>
            </m:ctrlPr>
          </m:dPr>
          <m:e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то ітераційний процес методу Зейделя збігається з лінійною швидкістю.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Якщо </w:t>
      </w:r>
      <m:oMath>
        <m:r>
          <w:rPr/>
          <m:t xml:space="preserve">A=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T</m:t>
            </m:r>
          </m:sup>
        </m:sSup>
        <m:r>
          <w:rPr/>
          <m:t xml:space="preserve">&gt;0</m:t>
        </m:r>
      </m:oMath>
      <w:r w:rsidDel="00000000" w:rsidR="00000000" w:rsidRPr="00000000">
        <w:rPr>
          <w:rtl w:val="0"/>
        </w:rPr>
        <w:t xml:space="preserve">, то ітераційни процес методу Зейделя збігається з лівнійною швидкістю.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Необхідні і досстатні умови збіжності: 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</w:t>
      </w:r>
      <m:oMath>
        <m:r>
          <m:t>∀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 ітераційний процес методу Зейделя збігається тоді і тільки тоді, коли </w:t>
      </w:r>
      <m:oMath>
        <m:d>
          <m:dPr>
            <m:begChr m:val="|"/>
            <m:endChr m:val="|"/>
          </m:dPr>
          <m:e>
            <m:r>
              <m:t>λ</m:t>
            </m:r>
          </m:e>
        </m:d>
        <m:r>
          <w:rPr/>
          <m:t xml:space="preserve">&lt;1</m:t>
        </m:r>
      </m:oMath>
      <w:r w:rsidDel="00000000" w:rsidR="00000000" w:rsidRPr="00000000">
        <w:rPr>
          <w:rtl w:val="0"/>
        </w:rPr>
        <w:t xml:space="preserve">, де </w:t>
      </w:r>
      <m:oMath>
        <m:r>
          <m:t>λ</m:t>
        </m:r>
      </m:oMath>
      <w:r w:rsidDel="00000000" w:rsidR="00000000" w:rsidRPr="00000000">
        <w:rPr>
          <w:rtl w:val="0"/>
        </w:rPr>
        <w:t xml:space="preserve"> - корені нелійнійного рівняння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jc w:val="center"/>
        <w:rPr/>
      </w:pPr>
      <w:bookmarkStart w:colFirst="0" w:colLast="0" w:name="_kxo7usrwoce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jc w:val="center"/>
        <w:rPr/>
      </w:pPr>
      <w:bookmarkStart w:colFirst="0" w:colLast="0" w:name="_h2p3x8evfwwo" w:id="8"/>
      <w:bookmarkEnd w:id="8"/>
      <w:r w:rsidDel="00000000" w:rsidR="00000000" w:rsidRPr="00000000">
        <w:rPr>
          <w:rtl w:val="0"/>
        </w:rPr>
        <w:t xml:space="preserve">Хід роботи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Мова реалізації: Python</w:t>
      </w:r>
    </w:p>
    <w:p w:rsidR="00000000" w:rsidDel="00000000" w:rsidP="00000000" w:rsidRDefault="00000000" w:rsidRPr="00000000" w14:paraId="000000C0">
      <w:pPr>
        <w:pStyle w:val="Heading3"/>
        <w:jc w:val="center"/>
        <w:rPr/>
      </w:pPr>
      <w:bookmarkStart w:colFirst="0" w:colLast="0" w:name="_iroi9oejzdlj" w:id="9"/>
      <w:bookmarkEnd w:id="9"/>
      <w:r w:rsidDel="00000000" w:rsidR="00000000" w:rsidRPr="00000000">
        <w:rPr>
          <w:rtl w:val="0"/>
        </w:rPr>
        <w:t xml:space="preserve">Метод Гаусса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480.0" w:type="dxa"/>
        <w:jc w:val="left"/>
        <w:tblLayout w:type="fixed"/>
        <w:tblLook w:val="0600"/>
      </w:tblPr>
      <w:tblGrid>
        <w:gridCol w:w="825"/>
        <w:gridCol w:w="825"/>
        <w:gridCol w:w="825"/>
        <w:gridCol w:w="810"/>
        <w:gridCol w:w="810"/>
        <w:gridCol w:w="795"/>
        <w:gridCol w:w="795"/>
        <w:gridCol w:w="795"/>
        <w:tblGridChange w:id="0">
          <w:tblGrid>
            <w:gridCol w:w="825"/>
            <w:gridCol w:w="825"/>
            <w:gridCol w:w="825"/>
            <w:gridCol w:w="810"/>
            <w:gridCol w:w="810"/>
            <w:gridCol w:w="795"/>
            <w:gridCol w:w="795"/>
            <w:gridCol w:w="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Ініціалізуємо матрицю та вектор: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3843338" cy="121541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1215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Починаємо прямий хід - зводимо матрицю до верхньої трикутної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3271838" cy="1631819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1631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4116110" cy="1478396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6110" cy="1478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Після отриманого результату, починаємо зворотній хід для коренів СЛАР: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3852863" cy="125581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255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Знаходження детермінаннту матриці: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114300" distT="114300" distL="114300" distR="114300">
            <wp:extent cx="5224463" cy="787816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62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787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Перевіримо мануально коректність знайдених коренів: </w:t>
      </w:r>
    </w:p>
    <w:tbl>
      <w:tblPr>
        <w:tblStyle w:val="Table5"/>
        <w:tblW w:w="6045.0" w:type="dxa"/>
        <w:jc w:val="left"/>
        <w:tblLayout w:type="fixed"/>
        <w:tblLook w:val="0600"/>
      </w:tblPr>
      <w:tblGrid>
        <w:gridCol w:w="1020"/>
        <w:gridCol w:w="1005"/>
        <w:gridCol w:w="1005"/>
        <w:gridCol w:w="1005"/>
        <w:gridCol w:w="1005"/>
        <w:gridCol w:w="1005"/>
        <w:tblGridChange w:id="0">
          <w:tblGrid>
            <w:gridCol w:w="1020"/>
            <w:gridCol w:w="1005"/>
            <w:gridCol w:w="1005"/>
            <w:gridCol w:w="1005"/>
            <w:gridCol w:w="1005"/>
            <w:gridCol w:w="1005"/>
          </w:tblGrid>
        </w:tblGridChange>
      </w:tblGrid>
      <w:tr>
        <w:trPr>
          <w:cantSplit w:val="0"/>
          <w:trHeight w:val="44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*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+3*3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4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+3*2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+6*4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rHeight w:val="44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+5*2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44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+4*3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+2*4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У результаті отримали вектор, заданий за умовою - корені знайдені правильно.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jc w:val="center"/>
        <w:rPr/>
      </w:pPr>
      <w:bookmarkStart w:colFirst="0" w:colLast="0" w:name="_2qc7saowqz2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jc w:val="center"/>
        <w:rPr/>
      </w:pPr>
      <w:bookmarkStart w:colFirst="0" w:colLast="0" w:name="_gqxi5gcjumz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jc w:val="center"/>
        <w:rPr/>
      </w:pPr>
      <w:bookmarkStart w:colFirst="0" w:colLast="0" w:name="_uxidr23ozixh" w:id="12"/>
      <w:bookmarkEnd w:id="12"/>
      <w:r w:rsidDel="00000000" w:rsidR="00000000" w:rsidRPr="00000000">
        <w:rPr>
          <w:rtl w:val="0"/>
        </w:rPr>
        <w:t xml:space="preserve">Метод квадратного кореня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665.0" w:type="dxa"/>
        <w:jc w:val="left"/>
        <w:tblLayout w:type="fixed"/>
        <w:tblLook w:val="0600"/>
      </w:tblPr>
      <w:tblGrid>
        <w:gridCol w:w="1110"/>
        <w:gridCol w:w="1095"/>
        <w:gridCol w:w="1095"/>
        <w:gridCol w:w="1095"/>
        <w:gridCol w:w="1095"/>
        <w:gridCol w:w="1095"/>
        <w:gridCol w:w="1080"/>
        <w:tblGridChange w:id="0">
          <w:tblGrid>
            <w:gridCol w:w="1110"/>
            <w:gridCol w:w="1095"/>
            <w:gridCol w:w="1095"/>
            <w:gridCol w:w="1095"/>
            <w:gridCol w:w="1095"/>
            <w:gridCol w:w="1095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Ініціалізуємо дані: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/>
        <w:drawing>
          <wp:inline distB="114300" distT="114300" distL="114300" distR="114300">
            <wp:extent cx="3681413" cy="1962742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962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Перевіряємо достатню умову: </w:t>
      </w:r>
      <m:oMath>
        <m:r>
          <w:rPr/>
          <m:t xml:space="preserve">A=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/>
        <w:drawing>
          <wp:inline distB="114300" distT="114300" distL="114300" distR="114300">
            <wp:extent cx="4862513" cy="1227744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227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28575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Обраховуємо матриці S та D: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/>
        <w:drawing>
          <wp:inline distB="114300" distT="114300" distL="114300" distR="114300">
            <wp:extent cx="2291458" cy="1387488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1458" cy="138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Обраховуємо дві СЛАР: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S</m:t>
            </m:r>
          </m:e>
          <m:sup>
            <m:r>
              <w:rPr>
                <w:sz w:val="30"/>
                <w:szCs w:val="30"/>
              </w:rPr>
              <m:t xml:space="preserve">T</m:t>
            </m:r>
          </m:sup>
        </m:sSup>
        <m:r>
          <w:rPr>
            <w:sz w:val="30"/>
            <w:szCs w:val="30"/>
          </w:rPr>
          <m:t xml:space="preserve">Dy=b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395663" cy="132592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32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720" w:hanging="360"/>
        <w:jc w:val="left"/>
        <w:rPr>
          <w:sz w:val="30"/>
          <w:szCs w:val="30"/>
          <w:u w:val="none"/>
        </w:rPr>
      </w:pPr>
      <m:oMath>
        <m:r>
          <w:rPr>
            <w:sz w:val="30"/>
            <w:szCs w:val="30"/>
          </w:rPr>
          <m:t xml:space="preserve">Sx=y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/>
        <w:drawing>
          <wp:inline distB="114300" distT="114300" distL="114300" distR="114300">
            <wp:extent cx="3405188" cy="155488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554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Результат: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4572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Перевіримо коректність знайдених коренів: </w:t>
      </w:r>
    </w:p>
    <w:tbl>
      <w:tblPr>
        <w:tblStyle w:val="Table7"/>
        <w:tblW w:w="4200.0" w:type="dxa"/>
        <w:jc w:val="left"/>
        <w:tblLayout w:type="fixed"/>
        <w:tblLook w:val="0600"/>
      </w:tblPr>
      <w:tblGrid>
        <w:gridCol w:w="840"/>
        <w:gridCol w:w="840"/>
        <w:gridCol w:w="840"/>
        <w:gridCol w:w="840"/>
        <w:gridCol w:w="840"/>
        <w:tblGridChange w:id="0">
          <w:tblGrid>
            <w:gridCol w:w="840"/>
            <w:gridCol w:w="840"/>
            <w:gridCol w:w="840"/>
            <w:gridCol w:w="840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+3*3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74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+3*2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Результати відповідають вектору b, отже корені вірні.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Знайдемо визначник:</w:t>
      </w:r>
    </w:p>
    <w:p w:rsidR="00000000" w:rsidDel="00000000" w:rsidP="00000000" w:rsidRDefault="00000000" w:rsidRPr="00000000" w14:paraId="00000149">
      <w:pPr>
        <w:rPr/>
      </w:pPr>
      <m:oMath>
        <m:box>
          <m:boxPr>
            <m:opEmu m:val="1"/>
          </m:boxPr>
          <m:e>
            <m:r>
              <m:t>det</m:t>
            </m:r>
          </m:e>
        </m:box>
        <m:r>
          <w:rPr/>
          <m:t xml:space="preserve"> A = </m:t>
        </m:r>
        <m:nary>
          <m:naryPr>
            <m:chr m:val="∏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kk</m:t>
            </m:r>
          </m:sub>
        </m:sSub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kk</m:t>
                </m:r>
              </m:sub>
            </m:sSub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11422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14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Знайдемо число обумовленості: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Число обумовленості cond(A) матриці характеризує чутливість розв’язку системи Ax=b до похибок у даних A та b.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Обчислюємо за формулою: </w:t>
      </w:r>
    </w:p>
    <w:p w:rsidR="00000000" w:rsidDel="00000000" w:rsidP="00000000" w:rsidRDefault="00000000" w:rsidRPr="00000000" w14:paraId="0000014F">
      <w:pPr>
        <w:rPr/>
      </w:pPr>
      <m:oMath>
        <m:r>
          <w:rPr/>
          <m:t xml:space="preserve">cond(A)=</m:t>
        </m:r>
        <m:d>
          <m:dPr>
            <m:begChr m:val="|"/>
            <m:endChr m:val="|"/>
            <m:ctrlPr>
              <w:rPr/>
            </m:ctrlPr>
          </m:dPr>
          <m:e>
            <m:d>
              <m:dPr>
                <m:begChr m:val="|"/>
                <m:endChr m:val="|"/>
                <m:ctrlPr>
                  <w:rPr/>
                </m:ctrlPr>
              </m:dPr>
              <m:e>
                <m:r>
                  <w:rPr/>
                  <m:t xml:space="preserve">A</m:t>
                </m:r>
              </m:e>
            </m:d>
          </m:e>
        </m:d>
        <m:r>
          <w:rPr/>
          <m:t xml:space="preserve">*</m:t>
        </m:r>
        <m:d>
          <m:dPr>
            <m:begChr m:val="|"/>
            <m:endChr m:val="|"/>
            <m:ctrlPr>
              <w:rPr/>
            </m:ctrlPr>
          </m:dPr>
          <m:e>
            <m:d>
              <m:dPr>
                <m:begChr m:val="|"/>
                <m:endChr m:val="|"/>
                <m:ctrlPr>
                  <w:rPr/>
                </m:ctrlPr>
              </m: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A</m:t>
                    </m:r>
                  </m:e>
                  <m:sup>
                    <m:r>
                      <w:rPr/>
                      <m:t xml:space="preserve">-1</m:t>
                    </m:r>
                  </m:sup>
                </m:sSup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Обираємо inf-норму - найбільша сума по рядках матриці</w:t>
      </w:r>
    </w:p>
    <w:p w:rsidR="00000000" w:rsidDel="00000000" w:rsidP="00000000" w:rsidRDefault="00000000" w:rsidRPr="00000000" w14:paraId="00000151">
      <w:pPr>
        <w:rPr/>
      </w:pPr>
      <m:oMath>
        <m:sSub>
          <m:sSubPr>
            <m:ctrlPr>
              <w:rPr/>
            </m:ctrlPr>
          </m:sSubPr>
          <m:e>
            <m:d>
              <m:dPr>
                <m:begChr m:val="|"/>
                <m:endChr m:val="|"/>
              </m:dPr>
              <m:e>
                <m:d>
                  <m:dPr>
                    <m:begChr m:val="|"/>
                    <m:endChr m:val="|"/>
                    <m:ctrlPr>
                      <w:rPr/>
                    </m:ctrlPr>
                  </m:dPr>
                  <m:e>
                    <m:r>
                      <w:rPr/>
                      <m:t xml:space="preserve">A</m:t>
                    </m:r>
                  </m:e>
                </m:d>
              </m:e>
            </m:d>
          </m:e>
          <m:sub>
            <m:r>
              <w:rPr/>
              <m:t xml:space="preserve">inf</m:t>
            </m:r>
          </m:sub>
        </m:sSub>
        <m:r>
          <w:rPr/>
          <m:t xml:space="preserve">=</m:t>
        </m:r>
        <m:limLow>
          <m:limLowPr>
            <m:ctrlPr>
              <w:rPr/>
            </m:ctrlPr>
          </m:limLowPr>
          <m:e>
            <m:r>
              <w:rPr/>
              <m:t>max</m:t>
            </m:r>
          </m:e>
          <m:lim>
            <m:r>
              <w:rPr/>
              <m:t xml:space="preserve">i</m:t>
            </m:r>
          </m:lim>
        </m:limLow>
        <m:nary>
          <m:naryPr>
            <m:chr m:val="∑"/>
            <m:ctrlPr>
              <w:rPr/>
            </m:ctrlPr>
          </m:naryPr>
          <m:sub>
            <m:r>
              <w:rPr/>
              <m:t xml:space="preserve">j</m:t>
            </m:r>
          </m:sub>
          <m:sup/>
        </m:nary>
        <m:d>
          <m:dPr>
            <m:begChr m:val="|"/>
            <m:endChr m:val="|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ij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/>
        <w:drawing>
          <wp:inline distB="114300" distT="114300" distL="114300" distR="114300">
            <wp:extent cx="4883356" cy="1077359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3356" cy="1077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/>
        <w:drawing>
          <wp:inline distB="114300" distT="114300" distL="114300" distR="114300">
            <wp:extent cx="2281238" cy="27997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279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jc w:val="center"/>
        <w:rPr/>
      </w:pPr>
      <w:bookmarkStart w:colFirst="0" w:colLast="0" w:name="_uera0bvbbmf1" w:id="13"/>
      <w:bookmarkEnd w:id="13"/>
      <w:r w:rsidDel="00000000" w:rsidR="00000000" w:rsidRPr="00000000">
        <w:rPr>
          <w:rtl w:val="0"/>
        </w:rPr>
        <w:t xml:space="preserve">Метод Зейделя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00.0" w:type="dxa"/>
        <w:jc w:val="left"/>
        <w:tblLayout w:type="fixed"/>
        <w:tblLook w:val="0600"/>
      </w:tblPr>
      <w:tblGrid>
        <w:gridCol w:w="975"/>
        <w:gridCol w:w="975"/>
        <w:gridCol w:w="975"/>
        <w:gridCol w:w="975"/>
        <w:gridCol w:w="975"/>
        <w:gridCol w:w="975"/>
        <w:gridCol w:w="975"/>
        <w:gridCol w:w="975"/>
        <w:tblGridChange w:id="0">
          <w:tblGrid>
            <w:gridCol w:w="975"/>
            <w:gridCol w:w="975"/>
            <w:gridCol w:w="975"/>
            <w:gridCol w:w="975"/>
            <w:gridCol w:w="975"/>
            <w:gridCol w:w="975"/>
            <w:gridCol w:w="97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Ініціалізуємо вхідні дані: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/>
        <w:drawing>
          <wp:inline distB="114300" distT="114300" distL="114300" distR="114300">
            <wp:extent cx="3795713" cy="217947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179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Перевіримо достатні умови для збіжності даного методу: 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Якщо </w:t>
      </w:r>
      <m:oMath>
        <m:r>
          <m:t>∀</m:t>
        </m:r>
        <m:r>
          <w:rPr/>
          <m:t xml:space="preserve">i: i=</m:t>
        </m:r>
        <m:bar>
          <m:barPr>
            <m:pos/>
            <m:ctrlPr>
              <w:rPr/>
            </m:ctrlPr>
          </m:barPr>
          <m:e>
            <m:r>
              <w:rPr/>
              <m:t xml:space="preserve">1,n</m:t>
            </m:r>
          </m:e>
        </m:bar>
      </m:oMath>
      <w:r w:rsidDel="00000000" w:rsidR="00000000" w:rsidRPr="00000000">
        <w:rPr>
          <w:rtl w:val="0"/>
        </w:rPr>
        <w:t xml:space="preserve"> виконується нерівність</w:t>
      </w:r>
    </w:p>
    <w:p w:rsidR="00000000" w:rsidDel="00000000" w:rsidP="00000000" w:rsidRDefault="00000000" w:rsidRPr="00000000" w14:paraId="0000017D">
      <w:pPr>
        <w:jc w:val="center"/>
        <w:rPr>
          <w:sz w:val="32"/>
          <w:szCs w:val="32"/>
        </w:rPr>
      </w:pPr>
      <m:oMath>
        <m:d>
          <m:dPr>
            <m:begChr m:val="|"/>
            <m:endChr m:val="|"/>
          </m:dPr>
          <m:e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e>
        </m:d>
        <m:r>
          <w:rPr>
            <w:sz w:val="32"/>
            <w:szCs w:val="32"/>
          </w:rPr>
          <m:t>≥</m:t>
        </m:r>
        <m:nary>
          <m:naryPr>
            <m:chr m:val="∑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j=1,j</m:t>
            </m:r>
            <m:r>
              <w:rPr>
                <w:sz w:val="32"/>
                <w:szCs w:val="32"/>
              </w:rPr>
              <m:t>≠</m:t>
            </m:r>
            <m:r>
              <w:rPr>
                <w:sz w:val="32"/>
                <w:szCs w:val="32"/>
              </w:rPr>
              <m:t xml:space="preserve">i</m:t>
            </m:r>
          </m:sub>
          <m:sup>
            <m:r>
              <w:rPr>
                <w:sz w:val="32"/>
                <w:szCs w:val="32"/>
              </w:rPr>
              <m:t xml:space="preserve">n</m:t>
            </m:r>
          </m:sup>
        </m:nary>
        <m:d>
          <m:dPr>
            <m:begChr m:val="|"/>
            <m:endChr m:val="|"/>
            <m:ctrlPr>
              <w:rPr>
                <w:sz w:val="32"/>
                <w:szCs w:val="32"/>
              </w:rPr>
            </m:ctrlPr>
          </m:dPr>
          <m:e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то ітераційний процес методу Зейделя збігається з лінійною швидкістю.</w:t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Якщо </w:t>
      </w:r>
      <m:oMath>
        <m:r>
          <w:rPr/>
          <m:t xml:space="preserve">A=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T</m:t>
            </m:r>
          </m:sup>
        </m:sSup>
        <m:r>
          <w:rPr/>
          <m:t xml:space="preserve">&gt;0</m:t>
        </m:r>
      </m:oMath>
      <w:r w:rsidDel="00000000" w:rsidR="00000000" w:rsidRPr="00000000">
        <w:rPr>
          <w:rtl w:val="0"/>
        </w:rPr>
        <w:t xml:space="preserve">, то ітераційни процес методу Зейделя збігається з лівнійною швидкістю.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185737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Достатні умови виконуються отже починаємо ітераційний процес: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9051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Задана точність </w:t>
      </w:r>
      <m:oMath>
        <m:r>
          <m:t>ε</m:t>
        </m:r>
        <m:r>
          <w:rPr/>
          <m:t xml:space="preserve">=1e-4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Результуючий вектор: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8001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Перевіримо коректність знеайдених коренів: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295.0" w:type="dxa"/>
        <w:jc w:val="left"/>
        <w:tblLayout w:type="fixed"/>
        <w:tblLook w:val="0600"/>
      </w:tblPr>
      <w:tblGrid>
        <w:gridCol w:w="885"/>
        <w:gridCol w:w="885"/>
        <w:gridCol w:w="885"/>
        <w:gridCol w:w="885"/>
        <w:gridCol w:w="885"/>
        <w:gridCol w:w="870"/>
        <w:tblGridChange w:id="0">
          <w:tblGrid>
            <w:gridCol w:w="885"/>
            <w:gridCol w:w="885"/>
            <w:gridCol w:w="885"/>
            <w:gridCol w:w="885"/>
            <w:gridCol w:w="885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+3*3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+2*5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+5*4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+1*5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+1*4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+4*5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Знайдені корені задовільняють систему, отже алгоритм виконується вірно.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Github code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31.2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6.png"/><Relationship Id="rId21" Type="http://schemas.openxmlformats.org/officeDocument/2006/relationships/image" Target="media/image2.png"/><Relationship Id="rId24" Type="http://schemas.openxmlformats.org/officeDocument/2006/relationships/image" Target="media/image10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hyperlink" Target="https://github.com/naztes0/University/tree/main/sem5/NumericalMethods/lab2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3.png"/><Relationship Id="rId8" Type="http://schemas.openxmlformats.org/officeDocument/2006/relationships/image" Target="media/image5.png"/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17.png"/><Relationship Id="rId15" Type="http://schemas.openxmlformats.org/officeDocument/2006/relationships/image" Target="media/image15.png"/><Relationship Id="rId14" Type="http://schemas.openxmlformats.org/officeDocument/2006/relationships/image" Target="media/image19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19" Type="http://schemas.openxmlformats.org/officeDocument/2006/relationships/image" Target="media/image16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