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Pr="00BC44FC" w:rsidRDefault="00EE7DA6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330836" w:rsidP="00330836">
      <w:pPr>
        <w:tabs>
          <w:tab w:val="left" w:pos="8243"/>
        </w:tabs>
        <w:spacing w:line="360" w:lineRule="auto"/>
        <w:ind w:firstLine="709"/>
        <w:rPr>
          <w:rFonts w:ascii="Times New Roman" w:hAnsi="Times New Roman" w:cs="Times New Roman"/>
          <w:sz w:val="36"/>
        </w:rPr>
      </w:pPr>
      <w:bookmarkStart w:id="0" w:name="_GoBack"/>
      <w:r>
        <w:rPr>
          <w:rFonts w:ascii="Times New Roman" w:hAnsi="Times New Roman" w:cs="Times New Roman"/>
          <w:sz w:val="36"/>
        </w:rPr>
        <w:tab/>
      </w:r>
    </w:p>
    <w:bookmarkEnd w:id="0"/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  <w:r w:rsidRPr="00BC44FC">
        <w:rPr>
          <w:rFonts w:ascii="Times New Roman" w:hAnsi="Times New Roman" w:cs="Times New Roman"/>
          <w:b/>
          <w:sz w:val="36"/>
        </w:rPr>
        <w:t>Доклад на тему</w:t>
      </w:r>
      <w:r w:rsidRPr="00BC44FC">
        <w:rPr>
          <w:rFonts w:ascii="Times New Roman" w:hAnsi="Times New Roman" w:cs="Times New Roman"/>
          <w:sz w:val="36"/>
        </w:rPr>
        <w:t xml:space="preserve"> «</w:t>
      </w:r>
      <w:r w:rsidRPr="00BC44FC">
        <w:rPr>
          <w:rFonts w:ascii="Times New Roman" w:hAnsi="Times New Roman" w:cs="Times New Roman"/>
          <w:bCs/>
          <w:sz w:val="36"/>
        </w:rPr>
        <w:t>Характеристика геополитического положения Белоруссии</w:t>
      </w:r>
      <w:r w:rsidRPr="00BC44FC">
        <w:rPr>
          <w:rFonts w:ascii="Times New Roman" w:hAnsi="Times New Roman" w:cs="Times New Roman"/>
          <w:sz w:val="36"/>
        </w:rPr>
        <w:t>»</w:t>
      </w: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</w:rPr>
      </w:pPr>
    </w:p>
    <w:p w:rsidR="00D2449F" w:rsidRPr="00BC44FC" w:rsidRDefault="00D2449F" w:rsidP="00851EE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BC44FC">
        <w:rPr>
          <w:rFonts w:ascii="Times New Roman" w:hAnsi="Times New Roman" w:cs="Times New Roman"/>
          <w:b/>
          <w:sz w:val="28"/>
        </w:rPr>
        <w:t>Студента</w:t>
      </w:r>
      <w:r w:rsidRPr="00BC44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4FC">
        <w:rPr>
          <w:rFonts w:ascii="Times New Roman" w:hAnsi="Times New Roman" w:cs="Times New Roman"/>
          <w:sz w:val="28"/>
        </w:rPr>
        <w:t>Бондика</w:t>
      </w:r>
      <w:proofErr w:type="spellEnd"/>
      <w:r w:rsidRPr="00BC44FC">
        <w:rPr>
          <w:rFonts w:ascii="Times New Roman" w:hAnsi="Times New Roman" w:cs="Times New Roman"/>
          <w:sz w:val="28"/>
        </w:rPr>
        <w:t xml:space="preserve"> Сергея Сергеевича </w:t>
      </w:r>
    </w:p>
    <w:p w:rsidR="00D2449F" w:rsidRPr="00BC44FC" w:rsidRDefault="00D2449F" w:rsidP="00851EE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BC44FC">
        <w:rPr>
          <w:rFonts w:ascii="Times New Roman" w:hAnsi="Times New Roman" w:cs="Times New Roman"/>
          <w:b/>
          <w:sz w:val="28"/>
        </w:rPr>
        <w:t>группы</w:t>
      </w:r>
      <w:r w:rsidRPr="00BC44FC">
        <w:rPr>
          <w:rFonts w:ascii="Times New Roman" w:hAnsi="Times New Roman" w:cs="Times New Roman"/>
          <w:sz w:val="28"/>
        </w:rPr>
        <w:t xml:space="preserve"> 21-1</w:t>
      </w:r>
      <w:r w:rsidRPr="00BC44FC">
        <w:rPr>
          <w:rFonts w:ascii="Times New Roman" w:hAnsi="Times New Roman" w:cs="Times New Roman"/>
          <w:sz w:val="28"/>
        </w:rPr>
        <w:br w:type="page"/>
      </w:r>
    </w:p>
    <w:p w:rsidR="00D2449F" w:rsidRPr="00BC44FC" w:rsidRDefault="00D2449F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C44FC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-72306479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2"/>
          <w:szCs w:val="22"/>
          <w:lang w:eastAsia="en-US"/>
        </w:rPr>
      </w:sdtEndPr>
      <w:sdtContent>
        <w:p w:rsidR="00D2449F" w:rsidRPr="00330836" w:rsidRDefault="00D2449F" w:rsidP="00851EE9">
          <w:pPr>
            <w:pStyle w:val="a3"/>
            <w:spacing w:line="360" w:lineRule="auto"/>
            <w:ind w:firstLine="709"/>
            <w:rPr>
              <w:rFonts w:ascii="Times New Roman" w:hAnsi="Times New Roman" w:cs="Times New Roman"/>
              <w:lang w:val="en-US"/>
            </w:rPr>
          </w:pPr>
        </w:p>
        <w:p w:rsidR="00330836" w:rsidRDefault="00D2449F">
          <w:pPr>
            <w:pStyle w:val="11"/>
            <w:tabs>
              <w:tab w:val="right" w:leader="dot" w:pos="9911"/>
            </w:tabs>
            <w:rPr>
              <w:noProof/>
            </w:rPr>
          </w:pPr>
          <w:r w:rsidRPr="00BC44FC">
            <w:rPr>
              <w:rFonts w:ascii="Times New Roman" w:hAnsi="Times New Roman" w:cs="Times New Roman"/>
            </w:rPr>
            <w:fldChar w:fldCharType="begin"/>
          </w:r>
          <w:r w:rsidRPr="00BC44FC">
            <w:rPr>
              <w:rFonts w:ascii="Times New Roman" w:hAnsi="Times New Roman" w:cs="Times New Roman"/>
            </w:rPr>
            <w:instrText xml:space="preserve"> TOC \o "1-3" \h \z \u </w:instrText>
          </w:r>
          <w:r w:rsidRPr="00BC44FC">
            <w:rPr>
              <w:rFonts w:ascii="Times New Roman" w:hAnsi="Times New Roman" w:cs="Times New Roman"/>
            </w:rPr>
            <w:fldChar w:fldCharType="separate"/>
          </w:r>
          <w:hyperlink w:anchor="_Toc178433628" w:history="1">
            <w:r w:rsidR="00330836" w:rsidRPr="00937B66">
              <w:rPr>
                <w:rStyle w:val="ac"/>
                <w:rFonts w:ascii="Times New Roman" w:hAnsi="Times New Roman" w:cs="Times New Roman"/>
                <w:noProof/>
              </w:rPr>
              <w:t>Политическое положение страны.</w:t>
            </w:r>
            <w:r w:rsidR="00330836">
              <w:rPr>
                <w:noProof/>
                <w:webHidden/>
              </w:rPr>
              <w:tab/>
            </w:r>
            <w:r w:rsidR="00330836">
              <w:rPr>
                <w:noProof/>
                <w:webHidden/>
              </w:rPr>
              <w:fldChar w:fldCharType="begin"/>
            </w:r>
            <w:r w:rsidR="00330836">
              <w:rPr>
                <w:noProof/>
                <w:webHidden/>
              </w:rPr>
              <w:instrText xml:space="preserve"> PAGEREF _Toc178433628 \h </w:instrText>
            </w:r>
            <w:r w:rsidR="00330836">
              <w:rPr>
                <w:noProof/>
                <w:webHidden/>
              </w:rPr>
            </w:r>
            <w:r w:rsidR="00330836">
              <w:rPr>
                <w:noProof/>
                <w:webHidden/>
              </w:rPr>
              <w:fldChar w:fldCharType="separate"/>
            </w:r>
            <w:r w:rsidR="00330836">
              <w:rPr>
                <w:noProof/>
                <w:webHidden/>
              </w:rPr>
              <w:t>3</w:t>
            </w:r>
            <w:r w:rsidR="00330836"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29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Геоположение: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30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Форма правления в Беларуси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31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Уровень социально экономического развития: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32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Национальный состав: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33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Численность населения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34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Размеры территории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78433635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Оценка Государственных границ страны.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36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Уровень экономического развития стран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37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Принадлежность к другим политическим блокам: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38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Стратегическая оценка: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78433639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Отношение к транспортным путям, рынкам сырья и продукции.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40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Возможность использования морского и речного транспорта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41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Торговые отношения с соседними странами: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42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Обеспеченность страны сырьем: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78433643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Отношение к горячим точкам планеты.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44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Прямое или косвенное отношение к международным конфликтам: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45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Военно-стратегический потенциал: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78433646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Участие в международной разрядке и разоружении: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36" w:rsidRDefault="003308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78433647" w:history="1">
            <w:r w:rsidRPr="00937B66">
              <w:rPr>
                <w:rStyle w:val="ac"/>
                <w:rFonts w:ascii="Times New Roman" w:hAnsi="Times New Roman"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49F" w:rsidRPr="00BC44FC" w:rsidRDefault="00D2449F" w:rsidP="00851EE9">
          <w:pPr>
            <w:spacing w:line="360" w:lineRule="auto"/>
            <w:ind w:firstLine="709"/>
            <w:rPr>
              <w:rFonts w:ascii="Times New Roman" w:hAnsi="Times New Roman" w:cs="Times New Roman"/>
            </w:rPr>
          </w:pPr>
          <w:r w:rsidRPr="00BC44F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2449F" w:rsidRPr="00BC44FC" w:rsidRDefault="00D2449F" w:rsidP="00851EE9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BC44FC">
        <w:rPr>
          <w:rFonts w:ascii="Times New Roman" w:hAnsi="Times New Roman" w:cs="Times New Roman"/>
          <w:b/>
          <w:sz w:val="28"/>
        </w:rPr>
        <w:br w:type="page"/>
      </w:r>
    </w:p>
    <w:p w:rsidR="00D2449F" w:rsidRPr="00BC44FC" w:rsidRDefault="00866A27" w:rsidP="00BC44F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78433628"/>
      <w:r w:rsidRPr="00BC44FC">
        <w:rPr>
          <w:rFonts w:ascii="Times New Roman" w:hAnsi="Times New Roman" w:cs="Times New Roman"/>
          <w:color w:val="000000" w:themeColor="text1"/>
        </w:rPr>
        <w:lastRenderedPageBreak/>
        <w:t>Политическое положение страны.</w:t>
      </w:r>
      <w:bookmarkEnd w:id="1"/>
    </w:p>
    <w:p w:rsidR="00866A27" w:rsidRPr="00BC44FC" w:rsidRDefault="00941C8F" w:rsidP="00851EE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bookmarkStart w:id="2" w:name="_Toc178433629"/>
      <w:proofErr w:type="spellStart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Геоположение</w:t>
      </w:r>
      <w:proofErr w:type="spellEnd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:</w:t>
      </w:r>
      <w:bookmarkEnd w:id="2"/>
      <w:r w:rsidRPr="00BC44FC">
        <w:rPr>
          <w:rFonts w:ascii="Times New Roman" w:hAnsi="Times New Roman" w:cs="Times New Roman"/>
          <w:color w:val="000000" w:themeColor="text1"/>
        </w:rPr>
        <w:t xml:space="preserve"> </w:t>
      </w:r>
      <w:r w:rsidRPr="00BC44FC">
        <w:rPr>
          <w:rFonts w:ascii="Times New Roman" w:hAnsi="Times New Roman" w:cs="Times New Roman"/>
          <w:sz w:val="24"/>
        </w:rPr>
        <w:t>государство в Восточной Европе. Расположено в западной части Восточно-Европейской равнины. Граничит на востоке с Россией, на юге с Украиной, на западе с Польшей, на северо-западе с Литвой, на севере с Латвией.</w:t>
      </w:r>
    </w:p>
    <w:p w:rsidR="00941C8F" w:rsidRPr="00BC44FC" w:rsidRDefault="00941C8F" w:rsidP="00851EE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bookmarkStart w:id="3" w:name="_Toc178433630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Форма правления в Беларуси</w:t>
      </w:r>
      <w:bookmarkEnd w:id="3"/>
      <w:r w:rsidRPr="00BC44FC">
        <w:rPr>
          <w:rFonts w:ascii="Times New Roman" w:hAnsi="Times New Roman" w:cs="Times New Roman"/>
          <w:sz w:val="24"/>
        </w:rPr>
        <w:t xml:space="preserve"> — смешанная республика, президентская республика.</w:t>
      </w:r>
    </w:p>
    <w:p w:rsidR="00941C8F" w:rsidRPr="00BC44FC" w:rsidRDefault="00941C8F" w:rsidP="00851EE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b/>
          <w:sz w:val="24"/>
        </w:rPr>
        <w:t>Государственное устройство:</w:t>
      </w:r>
      <w:r w:rsidR="00B14E96" w:rsidRPr="00BC44FC">
        <w:rPr>
          <w:rFonts w:ascii="Times New Roman" w:hAnsi="Times New Roman" w:cs="Times New Roman"/>
          <w:sz w:val="24"/>
        </w:rPr>
        <w:t xml:space="preserve"> </w:t>
      </w:r>
      <w:r w:rsidRPr="00BC44FC">
        <w:rPr>
          <w:rFonts w:ascii="Times New Roman" w:hAnsi="Times New Roman" w:cs="Times New Roman"/>
          <w:sz w:val="24"/>
        </w:rPr>
        <w:t>унитарное демократическое социальное правовое государство.</w:t>
      </w:r>
    </w:p>
    <w:p w:rsidR="00941C8F" w:rsidRPr="00BC44FC" w:rsidRDefault="00941C8F" w:rsidP="00851EE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bookmarkStart w:id="4" w:name="_Toc178433631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Уровень социально экономического развития:</w:t>
      </w:r>
      <w:bookmarkEnd w:id="4"/>
      <w:r w:rsidRPr="00BC44FC">
        <w:rPr>
          <w:rFonts w:ascii="Times New Roman" w:hAnsi="Times New Roman" w:cs="Times New Roman"/>
          <w:sz w:val="24"/>
        </w:rPr>
        <w:t xml:space="preserve"> </w:t>
      </w:r>
      <w:r w:rsidRPr="00BC44FC">
        <w:rPr>
          <w:rFonts w:ascii="Times New Roman" w:hAnsi="Times New Roman" w:cs="Times New Roman"/>
          <w:sz w:val="24"/>
        </w:rPr>
        <w:t xml:space="preserve">среднеразвитое индустриальное государство; страна обладает </w:t>
      </w:r>
      <w:proofErr w:type="gramStart"/>
      <w:r w:rsidRPr="00BC44FC">
        <w:rPr>
          <w:rFonts w:ascii="Times New Roman" w:hAnsi="Times New Roman" w:cs="Times New Roman"/>
          <w:sz w:val="24"/>
        </w:rPr>
        <w:t>развитыми</w:t>
      </w:r>
      <w:proofErr w:type="gramEnd"/>
      <w:r w:rsidRPr="00BC44FC">
        <w:rPr>
          <w:rFonts w:ascii="Times New Roman" w:hAnsi="Times New Roman" w:cs="Times New Roman"/>
          <w:sz w:val="24"/>
        </w:rPr>
        <w:t xml:space="preserve"> сельским хозяйством и машиностроением. Значительная часть продукции этих отраслей экономики экспортируется (0,17 % мирового товарного экспорта, 32,93 </w:t>
      </w:r>
      <w:proofErr w:type="gramStart"/>
      <w:r w:rsidRPr="00BC44FC">
        <w:rPr>
          <w:rFonts w:ascii="Times New Roman" w:hAnsi="Times New Roman" w:cs="Times New Roman"/>
          <w:sz w:val="24"/>
        </w:rPr>
        <w:t>млрд</w:t>
      </w:r>
      <w:proofErr w:type="gramEnd"/>
      <w:r w:rsidRPr="00BC44FC">
        <w:rPr>
          <w:rFonts w:ascii="Times New Roman" w:hAnsi="Times New Roman" w:cs="Times New Roman"/>
          <w:sz w:val="24"/>
        </w:rPr>
        <w:t xml:space="preserve"> долл., на 2019); важнейшим партнёром Беларуси по внешней торговле является Россия. Развитию экономики республики способствует развитая транспортная сеть.</w:t>
      </w:r>
    </w:p>
    <w:p w:rsidR="00B14E96" w:rsidRPr="00BC44FC" w:rsidRDefault="00941C8F" w:rsidP="00851EE9">
      <w:pPr>
        <w:spacing w:line="360" w:lineRule="auto"/>
        <w:ind w:firstLine="709"/>
        <w:rPr>
          <w:rStyle w:val="20"/>
          <w:rFonts w:ascii="Times New Roman" w:hAnsi="Times New Roman" w:cs="Times New Roman"/>
          <w:color w:val="000000" w:themeColor="text1"/>
          <w:sz w:val="24"/>
        </w:rPr>
      </w:pPr>
      <w:bookmarkStart w:id="5" w:name="_Toc178433632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Национальный состав:</w:t>
      </w:r>
      <w:bookmarkEnd w:id="5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941C8F" w:rsidRPr="00BC44FC" w:rsidRDefault="00941C8F" w:rsidP="00851EE9">
      <w:pPr>
        <w:pStyle w:val="a7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белорусы — 7 990 719 (84,9%);</w:t>
      </w:r>
    </w:p>
    <w:p w:rsidR="00941C8F" w:rsidRPr="00BC44FC" w:rsidRDefault="00941C8F" w:rsidP="00851EE9">
      <w:pPr>
        <w:pStyle w:val="a7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русские — 706 992;</w:t>
      </w:r>
    </w:p>
    <w:p w:rsidR="00941C8F" w:rsidRPr="00BC44FC" w:rsidRDefault="00941C8F" w:rsidP="00851EE9">
      <w:pPr>
        <w:pStyle w:val="a7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поляки — 287 693;</w:t>
      </w:r>
    </w:p>
    <w:p w:rsidR="00941C8F" w:rsidRPr="00BC44FC" w:rsidRDefault="00941C8F" w:rsidP="00851EE9">
      <w:pPr>
        <w:pStyle w:val="a7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украинцы — 159</w:t>
      </w:r>
      <w:r w:rsidR="00B14E96" w:rsidRPr="00BC44FC">
        <w:rPr>
          <w:rFonts w:ascii="Times New Roman" w:hAnsi="Times New Roman" w:cs="Times New Roman"/>
          <w:sz w:val="24"/>
        </w:rPr>
        <w:t> </w:t>
      </w:r>
      <w:r w:rsidRPr="00BC44FC">
        <w:rPr>
          <w:rFonts w:ascii="Times New Roman" w:hAnsi="Times New Roman" w:cs="Times New Roman"/>
          <w:sz w:val="24"/>
        </w:rPr>
        <w:t>656.</w:t>
      </w:r>
    </w:p>
    <w:p w:rsidR="00B14E96" w:rsidRPr="00BC44FC" w:rsidRDefault="00B14E96" w:rsidP="00851EE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bookmarkStart w:id="6" w:name="_Toc178433633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Численность населения</w:t>
      </w:r>
      <w:bookmarkEnd w:id="6"/>
      <w:r w:rsidRPr="00BC44FC">
        <w:rPr>
          <w:rFonts w:ascii="Times New Roman" w:hAnsi="Times New Roman" w:cs="Times New Roman"/>
          <w:b/>
          <w:sz w:val="24"/>
        </w:rPr>
        <w:t>:</w:t>
      </w:r>
      <w:r w:rsidRPr="00BC44FC">
        <w:rPr>
          <w:rFonts w:ascii="Times New Roman" w:hAnsi="Times New Roman" w:cs="Times New Roman"/>
          <w:sz w:val="24"/>
        </w:rPr>
        <w:t xml:space="preserve"> 9,156 </w:t>
      </w:r>
      <w:proofErr w:type="gramStart"/>
      <w:r w:rsidRPr="00BC44FC">
        <w:rPr>
          <w:rFonts w:ascii="Times New Roman" w:hAnsi="Times New Roman" w:cs="Times New Roman"/>
          <w:sz w:val="24"/>
        </w:rPr>
        <w:t>млн</w:t>
      </w:r>
      <w:proofErr w:type="gramEnd"/>
      <w:r w:rsidRPr="00BC44FC">
        <w:rPr>
          <w:rFonts w:ascii="Times New Roman" w:hAnsi="Times New Roman" w:cs="Times New Roman"/>
          <w:sz w:val="24"/>
        </w:rPr>
        <w:t xml:space="preserve"> человек</w:t>
      </w:r>
    </w:p>
    <w:p w:rsidR="00941C8F" w:rsidRPr="00BC44FC" w:rsidRDefault="00B14E96" w:rsidP="00851EE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bookmarkStart w:id="7" w:name="_Toc178433634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Размеры территории</w:t>
      </w:r>
      <w:bookmarkEnd w:id="7"/>
      <w:r w:rsidRPr="00BC44FC">
        <w:rPr>
          <w:rFonts w:ascii="Times New Roman" w:hAnsi="Times New Roman" w:cs="Times New Roman"/>
          <w:b/>
          <w:sz w:val="24"/>
        </w:rPr>
        <w:t xml:space="preserve">: </w:t>
      </w:r>
      <w:r w:rsidRPr="00BC44FC">
        <w:rPr>
          <w:rFonts w:ascii="Times New Roman" w:hAnsi="Times New Roman" w:cs="Times New Roman"/>
          <w:sz w:val="24"/>
        </w:rPr>
        <w:t>207,6 тыс. км²</w:t>
      </w:r>
    </w:p>
    <w:p w:rsidR="00B14E96" w:rsidRPr="00BC44FC" w:rsidRDefault="00B14E96" w:rsidP="00851EE9">
      <w:pPr>
        <w:tabs>
          <w:tab w:val="left" w:pos="0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98EE34" wp14:editId="73F726CA">
            <wp:extent cx="3613927" cy="2288593"/>
            <wp:effectExtent l="0" t="0" r="571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89" cy="229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E9" w:rsidRPr="00BC44FC" w:rsidRDefault="00851EE9" w:rsidP="00851EE9">
      <w:pPr>
        <w:tabs>
          <w:tab w:val="left" w:pos="0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B14E96" w:rsidRPr="00BC44FC" w:rsidRDefault="00B14E96" w:rsidP="00BC44FC">
      <w:pPr>
        <w:pStyle w:val="1"/>
        <w:jc w:val="center"/>
        <w:rPr>
          <w:rFonts w:ascii="Times New Roman" w:hAnsi="Times New Roman" w:cs="Times New Roman"/>
          <w:b w:val="0"/>
        </w:rPr>
      </w:pPr>
      <w:bookmarkStart w:id="8" w:name="_Toc178433635"/>
      <w:r w:rsidRPr="00BC44FC">
        <w:rPr>
          <w:rFonts w:ascii="Times New Roman" w:hAnsi="Times New Roman" w:cs="Times New Roman"/>
          <w:color w:val="000000" w:themeColor="text1"/>
        </w:rPr>
        <w:lastRenderedPageBreak/>
        <w:t>Оценка Государственных границ страны.</w:t>
      </w:r>
      <w:bookmarkEnd w:id="8"/>
    </w:p>
    <w:p w:rsidR="00B14E96" w:rsidRPr="00BC44FC" w:rsidRDefault="00B14E96" w:rsidP="00851EE9">
      <w:pPr>
        <w:spacing w:line="360" w:lineRule="auto"/>
        <w:ind w:firstLine="709"/>
        <w:rPr>
          <w:rStyle w:val="20"/>
          <w:rFonts w:ascii="Times New Roman" w:hAnsi="Times New Roman" w:cs="Times New Roman"/>
          <w:color w:val="000000" w:themeColor="text1"/>
          <w:sz w:val="24"/>
        </w:rPr>
      </w:pPr>
      <w:bookmarkStart w:id="9" w:name="_Toc178433636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Уровень экономического развития стран</w:t>
      </w:r>
      <w:bookmarkEnd w:id="9"/>
    </w:p>
    <w:p w:rsidR="007B33BC" w:rsidRPr="00BC44FC" w:rsidRDefault="007B33BC" w:rsidP="00851EE9">
      <w:pPr>
        <w:pStyle w:val="a7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Россия – по основным экономическим показателям Россию нельзя отнести к развитым странам. Однако во многих отраслях страна продолжает занимать лидирующие позиции, например, в добыче нефти, газа, угля, производстве военной техники и освоении космоса. В России постепенно повышается доля отраслей непроизводственной сферы, однако пока соотношение в пользу занятых в производственной сфере составляет 65 к 35.</w:t>
      </w:r>
    </w:p>
    <w:p w:rsidR="007B33BC" w:rsidRPr="00BC44FC" w:rsidRDefault="007B33BC" w:rsidP="00851EE9">
      <w:pPr>
        <w:pStyle w:val="a7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 xml:space="preserve">Польша – </w:t>
      </w:r>
      <w:r w:rsidRPr="00BC44FC">
        <w:rPr>
          <w:rFonts w:ascii="Times New Roman" w:hAnsi="Times New Roman" w:cs="Times New Roman"/>
          <w:sz w:val="24"/>
        </w:rPr>
        <w:t>промышленно развитая, смешанная экономика с развитым рынком. Она является шестой по величине в Европейском Союзе по номинальному ВВП и пятой по величине по ВВП (ППС).</w:t>
      </w:r>
    </w:p>
    <w:p w:rsidR="007B33BC" w:rsidRPr="00BC44FC" w:rsidRDefault="007B33BC" w:rsidP="00851EE9">
      <w:pPr>
        <w:pStyle w:val="a7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 xml:space="preserve">Украина – </w:t>
      </w:r>
      <w:r w:rsidRPr="00BC44FC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</w:t>
      </w:r>
      <w:hyperlink r:id="rId10" w:tooltip="Список стран по ВВП (ППС)" w:history="1">
        <w:r w:rsidRPr="00BC44FC">
          <w:rPr>
            <w:rFonts w:ascii="Times New Roman" w:hAnsi="Times New Roman" w:cs="Times New Roman"/>
            <w:sz w:val="24"/>
          </w:rPr>
          <w:t>47-я в мире</w:t>
        </w:r>
      </w:hyperlink>
      <w:r w:rsidRPr="00BC44FC">
        <w:rPr>
          <w:rFonts w:ascii="Times New Roman" w:hAnsi="Times New Roman" w:cs="Times New Roman"/>
          <w:sz w:val="24"/>
        </w:rPr>
        <w:t> по размеру </w:t>
      </w:r>
      <w:hyperlink r:id="rId11" w:tooltip="Валовой внутренний продукт" w:history="1">
        <w:r w:rsidRPr="00BC44FC">
          <w:rPr>
            <w:rFonts w:ascii="Times New Roman" w:hAnsi="Times New Roman" w:cs="Times New Roman"/>
            <w:sz w:val="24"/>
          </w:rPr>
          <w:t>ВВП</w:t>
        </w:r>
      </w:hyperlink>
      <w:r w:rsidRPr="00BC44FC">
        <w:rPr>
          <w:rFonts w:ascii="Times New Roman" w:hAnsi="Times New Roman" w:cs="Times New Roman"/>
          <w:sz w:val="24"/>
        </w:rPr>
        <w:t> по </w:t>
      </w:r>
      <w:hyperlink r:id="rId12" w:tooltip="Паритет покупательной способности" w:history="1">
        <w:r w:rsidRPr="00BC44FC">
          <w:rPr>
            <w:rFonts w:ascii="Times New Roman" w:hAnsi="Times New Roman" w:cs="Times New Roman"/>
            <w:sz w:val="24"/>
          </w:rPr>
          <w:t>ППС</w:t>
        </w:r>
      </w:hyperlink>
      <w:r w:rsidRPr="00BC44FC">
        <w:rPr>
          <w:rFonts w:ascii="Times New Roman" w:hAnsi="Times New Roman" w:cs="Times New Roman"/>
          <w:sz w:val="24"/>
        </w:rPr>
        <w:t> — 602 миллиардов </w:t>
      </w:r>
      <w:hyperlink r:id="rId13" w:tooltip="Доллар США" w:history="1">
        <w:r w:rsidRPr="00BC44FC">
          <w:rPr>
            <w:rFonts w:ascii="Times New Roman" w:hAnsi="Times New Roman" w:cs="Times New Roman"/>
            <w:sz w:val="24"/>
          </w:rPr>
          <w:t>долларов США</w:t>
        </w:r>
      </w:hyperlink>
      <w:r w:rsidRPr="00BC44FC">
        <w:rPr>
          <w:rFonts w:ascii="Times New Roman" w:hAnsi="Times New Roman" w:cs="Times New Roman"/>
          <w:sz w:val="24"/>
        </w:rPr>
        <w:t> (</w:t>
      </w:r>
      <w:hyperlink r:id="rId14" w:tooltip="Список стран по ВВП (ППС)" w:history="1">
        <w:r w:rsidRPr="00BC44FC">
          <w:rPr>
            <w:rFonts w:ascii="Times New Roman" w:hAnsi="Times New Roman" w:cs="Times New Roman"/>
            <w:sz w:val="24"/>
          </w:rPr>
          <w:t>данные МВФ за 2022 год</w:t>
        </w:r>
      </w:hyperlink>
      <w:r w:rsidRPr="00BC44FC">
        <w:rPr>
          <w:rFonts w:ascii="Times New Roman" w:hAnsi="Times New Roman" w:cs="Times New Roman"/>
          <w:sz w:val="24"/>
        </w:rPr>
        <w:t>). По ВВП по ППС на душу населения Украина за 2021 год занимала последнее место среди стран </w:t>
      </w:r>
      <w:hyperlink r:id="rId15" w:tooltip="Европа" w:history="1">
        <w:r w:rsidRPr="00BC44FC">
          <w:rPr>
            <w:rFonts w:ascii="Times New Roman" w:hAnsi="Times New Roman" w:cs="Times New Roman"/>
            <w:sz w:val="24"/>
          </w:rPr>
          <w:t>Европы</w:t>
        </w:r>
      </w:hyperlink>
      <w:r w:rsidRPr="00BC44FC">
        <w:rPr>
          <w:rFonts w:ascii="Times New Roman" w:hAnsi="Times New Roman" w:cs="Times New Roman"/>
          <w:sz w:val="24"/>
        </w:rPr>
        <w:t> и </w:t>
      </w:r>
      <w:hyperlink r:id="rId16" w:tooltip="Список стран по ВВП (ППС) на душу населения" w:history="1">
        <w:r w:rsidRPr="00BC44FC">
          <w:rPr>
            <w:rFonts w:ascii="Times New Roman" w:hAnsi="Times New Roman" w:cs="Times New Roman"/>
            <w:sz w:val="24"/>
          </w:rPr>
          <w:t>97-е место</w:t>
        </w:r>
      </w:hyperlink>
      <w:r w:rsidRPr="00BC44FC">
        <w:rPr>
          <w:rFonts w:ascii="Times New Roman" w:hAnsi="Times New Roman" w:cs="Times New Roman"/>
          <w:sz w:val="24"/>
        </w:rPr>
        <w:t> в мире. Основу украинской экономики составляют </w:t>
      </w:r>
      <w:hyperlink r:id="rId17" w:tooltip="Промышленность Украины" w:history="1">
        <w:r w:rsidRPr="00BC44FC">
          <w:rPr>
            <w:rFonts w:ascii="Times New Roman" w:hAnsi="Times New Roman" w:cs="Times New Roman"/>
            <w:sz w:val="24"/>
          </w:rPr>
          <w:t>многоотраслевая промышленность</w:t>
        </w:r>
      </w:hyperlink>
      <w:r w:rsidRPr="00BC44FC">
        <w:rPr>
          <w:rFonts w:ascii="Times New Roman" w:hAnsi="Times New Roman" w:cs="Times New Roman"/>
          <w:sz w:val="24"/>
        </w:rPr>
        <w:t>, </w:t>
      </w:r>
      <w:hyperlink r:id="rId18" w:tooltip="Сельское хозяйство Украины" w:history="1">
        <w:r w:rsidRPr="00BC44FC">
          <w:rPr>
            <w:rFonts w:ascii="Times New Roman" w:hAnsi="Times New Roman" w:cs="Times New Roman"/>
            <w:sz w:val="24"/>
          </w:rPr>
          <w:t>сельское хозяйство</w:t>
        </w:r>
      </w:hyperlink>
      <w:r w:rsidRPr="00BC44FC">
        <w:rPr>
          <w:rFonts w:ascii="Times New Roman" w:hAnsi="Times New Roman" w:cs="Times New Roman"/>
          <w:sz w:val="24"/>
        </w:rPr>
        <w:t> и сфера услуг.</w:t>
      </w:r>
    </w:p>
    <w:p w:rsidR="007B33BC" w:rsidRPr="00BC44FC" w:rsidRDefault="007B33BC" w:rsidP="00851EE9">
      <w:pPr>
        <w:pStyle w:val="a7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Литва –</w:t>
      </w:r>
      <w:r w:rsidR="00851EE9" w:rsidRPr="00BC44FC">
        <w:rPr>
          <w:rFonts w:ascii="Times New Roman" w:hAnsi="Times New Roman" w:cs="Times New Roman"/>
          <w:sz w:val="24"/>
        </w:rPr>
        <w:t xml:space="preserve"> </w:t>
      </w:r>
      <w:r w:rsidR="00851EE9" w:rsidRPr="00BC44FC">
        <w:rPr>
          <w:rFonts w:ascii="Times New Roman" w:hAnsi="Times New Roman" w:cs="Times New Roman"/>
          <w:sz w:val="24"/>
        </w:rPr>
        <w:t>считается республикой с индустриально аграрной экономикой. Главенствующую роль в экономике играет развитие промышленности, прибыль от этой сферы деятельности составляет больше половины всего В</w:t>
      </w:r>
      <w:proofErr w:type="gramStart"/>
      <w:r w:rsidR="00851EE9" w:rsidRPr="00BC44FC">
        <w:rPr>
          <w:rFonts w:ascii="Times New Roman" w:hAnsi="Times New Roman" w:cs="Times New Roman"/>
          <w:sz w:val="24"/>
        </w:rPr>
        <w:t>ВП стр</w:t>
      </w:r>
      <w:proofErr w:type="gramEnd"/>
      <w:r w:rsidR="00851EE9" w:rsidRPr="00BC44FC">
        <w:rPr>
          <w:rFonts w:ascii="Times New Roman" w:hAnsi="Times New Roman" w:cs="Times New Roman"/>
          <w:sz w:val="24"/>
        </w:rPr>
        <w:t>аны.</w:t>
      </w:r>
    </w:p>
    <w:p w:rsidR="007B33BC" w:rsidRPr="00BC44FC" w:rsidRDefault="007B33BC" w:rsidP="00851EE9">
      <w:pPr>
        <w:pStyle w:val="a7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Латвия –</w:t>
      </w:r>
      <w:r w:rsidR="00851EE9" w:rsidRPr="00BC44FC">
        <w:rPr>
          <w:rFonts w:ascii="Times New Roman" w:hAnsi="Times New Roman" w:cs="Times New Roman"/>
          <w:sz w:val="24"/>
        </w:rPr>
        <w:t xml:space="preserve"> смешанная модель экономического развития</w:t>
      </w:r>
      <w:r w:rsidR="00851EE9" w:rsidRPr="00BC44FC">
        <w:rPr>
          <w:rFonts w:ascii="Times New Roman" w:hAnsi="Times New Roman" w:cs="Times New Roman"/>
          <w:sz w:val="24"/>
        </w:rPr>
        <w:t>, основанная на органичном сочетании частного и государственного секторов, свободы рынка и регулировании экономики.</w:t>
      </w:r>
    </w:p>
    <w:p w:rsidR="00851EE9" w:rsidRPr="00BC44FC" w:rsidRDefault="007B33BC" w:rsidP="00851E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9814C8" wp14:editId="4462312B">
            <wp:extent cx="4448175" cy="3609975"/>
            <wp:effectExtent l="0" t="0" r="9525" b="952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23" cy="361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BC" w:rsidRPr="00BC44FC" w:rsidRDefault="00851EE9" w:rsidP="00851EE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br w:type="page"/>
      </w:r>
      <w:bookmarkStart w:id="10" w:name="_Toc178433637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lastRenderedPageBreak/>
        <w:t>Принадлежность к другим политическим блокам:</w:t>
      </w:r>
      <w:bookmarkEnd w:id="10"/>
    </w:p>
    <w:p w:rsidR="00851EE9" w:rsidRPr="00BC44FC" w:rsidRDefault="00851EE9" w:rsidP="00851EE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Россия – БРИКС, ОДКБ, СНГ и т. д.</w:t>
      </w:r>
    </w:p>
    <w:p w:rsidR="00851EE9" w:rsidRPr="00BC44FC" w:rsidRDefault="00851EE9" w:rsidP="00851EE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Польша – Евросоюз, НАТО.</w:t>
      </w:r>
    </w:p>
    <w:p w:rsidR="00851EE9" w:rsidRPr="00BC44FC" w:rsidRDefault="00851EE9" w:rsidP="00851EE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 xml:space="preserve">Литва – </w:t>
      </w:r>
      <w:r w:rsidRPr="00BC44FC">
        <w:rPr>
          <w:rFonts w:ascii="Times New Roman" w:hAnsi="Times New Roman" w:cs="Times New Roman"/>
          <w:sz w:val="24"/>
        </w:rPr>
        <w:t>Евросоюз, НАТО</w:t>
      </w:r>
      <w:r w:rsidRPr="00BC44FC">
        <w:rPr>
          <w:rFonts w:ascii="Times New Roman" w:hAnsi="Times New Roman" w:cs="Times New Roman"/>
          <w:sz w:val="24"/>
        </w:rPr>
        <w:t>.</w:t>
      </w:r>
    </w:p>
    <w:p w:rsidR="00FA00C6" w:rsidRPr="00BC44FC" w:rsidRDefault="00851EE9" w:rsidP="00FA00C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 xml:space="preserve">Латвия - </w:t>
      </w:r>
      <w:r w:rsidRPr="00BC44FC">
        <w:rPr>
          <w:rFonts w:ascii="Times New Roman" w:hAnsi="Times New Roman" w:cs="Times New Roman"/>
          <w:sz w:val="24"/>
        </w:rPr>
        <w:t>Евросоюз, НАТО</w:t>
      </w:r>
      <w:r w:rsidRPr="00BC44FC">
        <w:rPr>
          <w:rFonts w:ascii="Times New Roman" w:hAnsi="Times New Roman" w:cs="Times New Roman"/>
          <w:sz w:val="24"/>
        </w:rPr>
        <w:t>.</w:t>
      </w:r>
    </w:p>
    <w:p w:rsidR="00FA00C6" w:rsidRPr="00BC44FC" w:rsidRDefault="00FA00C6" w:rsidP="00BC44FC">
      <w:pPr>
        <w:spacing w:line="360" w:lineRule="auto"/>
        <w:ind w:firstLine="709"/>
        <w:rPr>
          <w:rStyle w:val="20"/>
          <w:rFonts w:ascii="Times New Roman" w:hAnsi="Times New Roman" w:cs="Times New Roman"/>
          <w:color w:val="000000" w:themeColor="text1"/>
          <w:sz w:val="24"/>
        </w:rPr>
      </w:pPr>
      <w:bookmarkStart w:id="11" w:name="_Toc178433638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Стратегическая оценка:</w:t>
      </w:r>
      <w:bookmarkEnd w:id="11"/>
    </w:p>
    <w:p w:rsidR="00FA00C6" w:rsidRPr="00BC44FC" w:rsidRDefault="00FA00C6" w:rsidP="00FA00C6">
      <w:pPr>
        <w:spacing w:line="360" w:lineRule="auto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Белоруссия занимает выгодное стратегическое положение для экономического развития страны. Границы не имеют сложных для пересечения природных рубежей.</w:t>
      </w:r>
      <w:r w:rsidRPr="00BC44FC">
        <w:rPr>
          <w:rFonts w:ascii="Times New Roman" w:hAnsi="Times New Roman" w:cs="Times New Roman"/>
          <w:sz w:val="24"/>
        </w:rPr>
        <w:t xml:space="preserve"> </w:t>
      </w:r>
      <w:r w:rsidRPr="00BC44FC">
        <w:rPr>
          <w:rFonts w:ascii="Times New Roman" w:hAnsi="Times New Roman" w:cs="Times New Roman"/>
          <w:sz w:val="24"/>
        </w:rPr>
        <w:t>Страна не имеет выхода к морям и океанам, речные пути сообщения имеют местное значение. Развиты тесные связи с Россией. С другими соседями эконом</w:t>
      </w:r>
      <w:r w:rsidRPr="00BC44FC">
        <w:rPr>
          <w:rFonts w:ascii="Times New Roman" w:hAnsi="Times New Roman" w:cs="Times New Roman"/>
          <w:sz w:val="24"/>
        </w:rPr>
        <w:t>ические связи на порядок ниже. Она с</w:t>
      </w:r>
      <w:r w:rsidRPr="00BC44FC">
        <w:rPr>
          <w:rFonts w:ascii="Times New Roman" w:hAnsi="Times New Roman" w:cs="Times New Roman"/>
          <w:sz w:val="24"/>
        </w:rPr>
        <w:t xml:space="preserve">лабо </w:t>
      </w:r>
      <w:r w:rsidRPr="00BC44FC">
        <w:rPr>
          <w:rFonts w:ascii="Times New Roman" w:hAnsi="Times New Roman" w:cs="Times New Roman"/>
          <w:sz w:val="24"/>
        </w:rPr>
        <w:t xml:space="preserve">обеспечена сырьём и топливом, </w:t>
      </w:r>
      <w:r w:rsidRPr="00BC44FC">
        <w:rPr>
          <w:rFonts w:ascii="Times New Roman" w:hAnsi="Times New Roman" w:cs="Times New Roman"/>
          <w:sz w:val="24"/>
        </w:rPr>
        <w:t xml:space="preserve">расположена в непосредственной близости от горячей точки мира. На территории </w:t>
      </w:r>
      <w:r w:rsidRPr="00BC44FC">
        <w:rPr>
          <w:rFonts w:ascii="Times New Roman" w:hAnsi="Times New Roman" w:cs="Times New Roman"/>
          <w:b/>
          <w:sz w:val="24"/>
        </w:rPr>
        <w:t>Украины</w:t>
      </w:r>
      <w:r w:rsidRPr="00BC44FC">
        <w:rPr>
          <w:rFonts w:ascii="Times New Roman" w:hAnsi="Times New Roman" w:cs="Times New Roman"/>
          <w:sz w:val="24"/>
        </w:rPr>
        <w:t xml:space="preserve"> и России ведутся военные действия.</w:t>
      </w:r>
      <w:r w:rsidRPr="00BC44FC">
        <w:rPr>
          <w:rFonts w:ascii="Times New Roman" w:hAnsi="Times New Roman" w:cs="Times New Roman"/>
          <w:sz w:val="24"/>
        </w:rPr>
        <w:t xml:space="preserve"> </w:t>
      </w:r>
      <w:r w:rsidRPr="00BC44FC">
        <w:rPr>
          <w:rFonts w:ascii="Times New Roman" w:hAnsi="Times New Roman" w:cs="Times New Roman"/>
          <w:sz w:val="24"/>
        </w:rPr>
        <w:t>Военно-стратегический потенциал страны высокий, военных баз за пределами территории нет. В Белоруссии размещено тактическое оружие дружественного государства – России.</w:t>
      </w:r>
    </w:p>
    <w:p w:rsidR="00BC44FC" w:rsidRPr="00BC44FC" w:rsidRDefault="00BC44FC" w:rsidP="00BC44F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0529D9" wp14:editId="0F231A8A">
            <wp:extent cx="6127667" cy="3966838"/>
            <wp:effectExtent l="0" t="0" r="698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75" cy="397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FC" w:rsidRPr="00BC44FC" w:rsidRDefault="00BC44FC">
      <w:pPr>
        <w:rPr>
          <w:rFonts w:ascii="Times New Roman" w:hAnsi="Times New Roman" w:cs="Times New Roman"/>
          <w:b/>
          <w:bCs/>
          <w:sz w:val="28"/>
        </w:rPr>
      </w:pPr>
      <w:r w:rsidRPr="00BC44FC">
        <w:rPr>
          <w:rFonts w:ascii="Times New Roman" w:hAnsi="Times New Roman" w:cs="Times New Roman"/>
          <w:b/>
          <w:bCs/>
          <w:sz w:val="28"/>
        </w:rPr>
        <w:br w:type="page"/>
      </w:r>
    </w:p>
    <w:p w:rsidR="00FA00C6" w:rsidRPr="00BC44FC" w:rsidRDefault="00FA00C6" w:rsidP="00BC44F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178433639"/>
      <w:r w:rsidRPr="00BC44FC">
        <w:rPr>
          <w:rFonts w:ascii="Times New Roman" w:hAnsi="Times New Roman" w:cs="Times New Roman"/>
          <w:color w:val="000000" w:themeColor="text1"/>
        </w:rPr>
        <w:lastRenderedPageBreak/>
        <w:t>Отношение к транспортным путям, рынкам сырья и продукции.</w:t>
      </w:r>
      <w:bookmarkEnd w:id="12"/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 xml:space="preserve"> </w:t>
      </w:r>
      <w:bookmarkStart w:id="13" w:name="_Toc178433640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Возможность использования морского и речного транспорта</w:t>
      </w:r>
      <w:bookmarkEnd w:id="13"/>
      <w:r w:rsidRPr="00BC44FC">
        <w:rPr>
          <w:rFonts w:ascii="Times New Roman" w:hAnsi="Times New Roman" w:cs="Times New Roman"/>
          <w:b/>
          <w:sz w:val="24"/>
        </w:rPr>
        <w:t>:</w:t>
      </w:r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 xml:space="preserve">- Речной транспорт: Беларусь располагает несколькими крупными реками, такими как Днепр, Западная Двина и Березина, </w:t>
      </w:r>
      <w:proofErr w:type="gramStart"/>
      <w:r w:rsidRPr="00BC44FC">
        <w:rPr>
          <w:rFonts w:ascii="Times New Roman" w:hAnsi="Times New Roman" w:cs="Times New Roman"/>
          <w:sz w:val="24"/>
        </w:rPr>
        <w:t>которые</w:t>
      </w:r>
      <w:proofErr w:type="gramEnd"/>
      <w:r w:rsidRPr="00BC44FC">
        <w:rPr>
          <w:rFonts w:ascii="Times New Roman" w:hAnsi="Times New Roman" w:cs="Times New Roman"/>
          <w:sz w:val="24"/>
        </w:rPr>
        <w:t xml:space="preserve"> могут использоваться для грузоперевозок. Однако</w:t>
      </w:r>
      <w:proofErr w:type="gramStart"/>
      <w:r w:rsidRPr="00BC44FC">
        <w:rPr>
          <w:rFonts w:ascii="Times New Roman" w:hAnsi="Times New Roman" w:cs="Times New Roman"/>
          <w:sz w:val="24"/>
        </w:rPr>
        <w:t>,</w:t>
      </w:r>
      <w:proofErr w:type="gramEnd"/>
      <w:r w:rsidRPr="00BC44FC">
        <w:rPr>
          <w:rFonts w:ascii="Times New Roman" w:hAnsi="Times New Roman" w:cs="Times New Roman"/>
          <w:sz w:val="24"/>
        </w:rPr>
        <w:t xml:space="preserve"> возможности речного транспорта ограничены из-за сезонных колебаний уровня воды и недостаточной развитости инфраструктуры.</w:t>
      </w:r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- Морской транспорт: Поскольку у Беларуси нет выхода к морю, для морских перевозок страна зависит от соседних государств. Основные порты находятся в Литве (Клайпеда) и в Польше (Гданьск), откуда белорусские товары могу</w:t>
      </w:r>
      <w:r w:rsidRPr="00BC44FC">
        <w:rPr>
          <w:rFonts w:ascii="Times New Roman" w:hAnsi="Times New Roman" w:cs="Times New Roman"/>
          <w:sz w:val="24"/>
        </w:rPr>
        <w:t>т отправляться на экспорт.</w:t>
      </w:r>
    </w:p>
    <w:p w:rsidR="00BC44FC" w:rsidRPr="00BC44FC" w:rsidRDefault="00BC44FC" w:rsidP="00BC44FC">
      <w:pPr>
        <w:spacing w:line="360" w:lineRule="auto"/>
        <w:ind w:firstLine="709"/>
        <w:rPr>
          <w:rStyle w:val="20"/>
          <w:rFonts w:ascii="Times New Roman" w:hAnsi="Times New Roman" w:cs="Times New Roman"/>
          <w:color w:val="000000" w:themeColor="text1"/>
          <w:sz w:val="24"/>
        </w:rPr>
      </w:pPr>
      <w:r w:rsidRPr="00BC44FC">
        <w:rPr>
          <w:rFonts w:ascii="Times New Roman" w:hAnsi="Times New Roman" w:cs="Times New Roman"/>
          <w:sz w:val="24"/>
        </w:rPr>
        <w:t xml:space="preserve"> </w:t>
      </w:r>
      <w:bookmarkStart w:id="14" w:name="_Toc178433641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Торговые отношения с соседними странами:</w:t>
      </w:r>
      <w:bookmarkEnd w:id="14"/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- Беларусь активно развивает торговые связи с соседями, такими как Россия, Польша, Литва, Украина и другие страны. Экспорт и импорт товаров осуществляется через различные транспортные коридоры, включая автомобильный, железнодорожный и речной.</w:t>
      </w:r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- Основные экспортные товары включают машины и оборудование, продовольственные товары, химическую продукцию. Импортируются сырье и компоненты для дальнейшей переработки.</w:t>
      </w:r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BC44FC" w:rsidRPr="00BC44FC" w:rsidRDefault="00BC44FC" w:rsidP="00BC44FC">
      <w:pPr>
        <w:spacing w:line="360" w:lineRule="auto"/>
        <w:ind w:firstLine="709"/>
        <w:rPr>
          <w:rStyle w:val="20"/>
          <w:rFonts w:ascii="Times New Roman" w:hAnsi="Times New Roman" w:cs="Times New Roman"/>
          <w:color w:val="000000" w:themeColor="text1"/>
          <w:sz w:val="24"/>
        </w:rPr>
      </w:pPr>
      <w:bookmarkStart w:id="15" w:name="_Toc178433642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Обеспеченность страны сырьем:</w:t>
      </w:r>
      <w:bookmarkEnd w:id="15"/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- Беларусь обладает определёнными запасами природных ресурсов, таких как калийные соли, торф и некоторые виды полезных ископаемых. Однако</w:t>
      </w:r>
      <w:proofErr w:type="gramStart"/>
      <w:r w:rsidRPr="00BC44FC">
        <w:rPr>
          <w:rFonts w:ascii="Times New Roman" w:hAnsi="Times New Roman" w:cs="Times New Roman"/>
          <w:sz w:val="24"/>
        </w:rPr>
        <w:t>,</w:t>
      </w:r>
      <w:proofErr w:type="gramEnd"/>
      <w:r w:rsidRPr="00BC44FC">
        <w:rPr>
          <w:rFonts w:ascii="Times New Roman" w:hAnsi="Times New Roman" w:cs="Times New Roman"/>
          <w:sz w:val="24"/>
        </w:rPr>
        <w:t xml:space="preserve"> для многих производств стране необходимо импортировать сырьё.</w:t>
      </w:r>
    </w:p>
    <w:p w:rsidR="00FA00C6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- Важным аспектом является наличие развитой промышленности, которая требует постоянного обеспечения сырьем. Беларусь активно сотрудничает с другими странами для обеспечения</w:t>
      </w:r>
      <w:r w:rsidRPr="00BC44FC">
        <w:rPr>
          <w:rFonts w:ascii="Times New Roman" w:hAnsi="Times New Roman" w:cs="Times New Roman"/>
          <w:sz w:val="24"/>
        </w:rPr>
        <w:t xml:space="preserve"> своих потребностей в ресурсах.</w:t>
      </w:r>
    </w:p>
    <w:p w:rsidR="00BC44FC" w:rsidRPr="00BC44FC" w:rsidRDefault="00BC44FC">
      <w:pPr>
        <w:rPr>
          <w:rFonts w:ascii="Times New Roman" w:hAnsi="Times New Roman" w:cs="Times New Roman"/>
          <w:b/>
          <w:sz w:val="28"/>
        </w:rPr>
      </w:pPr>
      <w:r w:rsidRPr="00BC44FC">
        <w:rPr>
          <w:rFonts w:ascii="Times New Roman" w:hAnsi="Times New Roman" w:cs="Times New Roman"/>
          <w:b/>
          <w:sz w:val="28"/>
        </w:rPr>
        <w:br w:type="page"/>
      </w:r>
    </w:p>
    <w:p w:rsidR="00BC44FC" w:rsidRPr="00BC44FC" w:rsidRDefault="00BC44FC" w:rsidP="00BC44F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178433643"/>
      <w:r w:rsidRPr="00BC44FC">
        <w:rPr>
          <w:rFonts w:ascii="Times New Roman" w:hAnsi="Times New Roman" w:cs="Times New Roman"/>
          <w:color w:val="000000" w:themeColor="text1"/>
        </w:rPr>
        <w:lastRenderedPageBreak/>
        <w:t xml:space="preserve">Отношение </w:t>
      </w:r>
      <w:r>
        <w:rPr>
          <w:rFonts w:ascii="Times New Roman" w:hAnsi="Times New Roman" w:cs="Times New Roman"/>
          <w:color w:val="000000" w:themeColor="text1"/>
        </w:rPr>
        <w:t>к горячим точкам планеты.</w:t>
      </w:r>
      <w:bookmarkEnd w:id="16"/>
    </w:p>
    <w:p w:rsidR="00BC44FC" w:rsidRPr="00BC44FC" w:rsidRDefault="00BC44FC" w:rsidP="00BC44FC">
      <w:pPr>
        <w:spacing w:line="360" w:lineRule="auto"/>
        <w:ind w:firstLine="709"/>
        <w:rPr>
          <w:rStyle w:val="20"/>
          <w:rFonts w:ascii="Times New Roman" w:hAnsi="Times New Roman" w:cs="Times New Roman"/>
          <w:color w:val="000000" w:themeColor="text1"/>
          <w:sz w:val="24"/>
        </w:rPr>
      </w:pPr>
      <w:bookmarkStart w:id="17" w:name="_Toc178433644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Прямое или косвенное отношение к международным конфликтам:</w:t>
      </w:r>
      <w:bookmarkEnd w:id="17"/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- Прямое отношение: Беларусь активно участвует в некоторых международных конфликтах как посредник. Например, страна принимала участие в переговорах по разрешению конфликта в Украине, предоставляя площадку для диалога.</w:t>
      </w:r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 xml:space="preserve">- Косвенное отношение: Беларусь находится на пересечении интересов различных стран, что делает её важной для многих международных </w:t>
      </w:r>
      <w:proofErr w:type="spellStart"/>
      <w:r w:rsidRPr="00BC44FC">
        <w:rPr>
          <w:rFonts w:ascii="Times New Roman" w:hAnsi="Times New Roman" w:cs="Times New Roman"/>
          <w:sz w:val="24"/>
        </w:rPr>
        <w:t>акторов</w:t>
      </w:r>
      <w:proofErr w:type="spellEnd"/>
      <w:r w:rsidRPr="00BC44FC">
        <w:rPr>
          <w:rFonts w:ascii="Times New Roman" w:hAnsi="Times New Roman" w:cs="Times New Roman"/>
          <w:sz w:val="24"/>
        </w:rPr>
        <w:t>. Соседство с такими "горячими точками", как Украина и Россия, влияет на внутре</w:t>
      </w:r>
      <w:r w:rsidRPr="00BC44FC">
        <w:rPr>
          <w:rFonts w:ascii="Times New Roman" w:hAnsi="Times New Roman" w:cs="Times New Roman"/>
          <w:sz w:val="24"/>
        </w:rPr>
        <w:t>ннюю и внешнюю политику страны.</w:t>
      </w:r>
    </w:p>
    <w:p w:rsidR="00BC44FC" w:rsidRPr="00BC44FC" w:rsidRDefault="00BC44FC" w:rsidP="00BC44FC">
      <w:pPr>
        <w:spacing w:line="360" w:lineRule="auto"/>
        <w:ind w:firstLine="709"/>
        <w:rPr>
          <w:rStyle w:val="20"/>
          <w:rFonts w:ascii="Times New Roman" w:hAnsi="Times New Roman" w:cs="Times New Roman"/>
          <w:color w:val="000000" w:themeColor="text1"/>
          <w:sz w:val="24"/>
        </w:rPr>
      </w:pPr>
      <w:bookmarkStart w:id="18" w:name="_Toc178433645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Военно-стратегический потенциал:</w:t>
      </w:r>
      <w:bookmarkEnd w:id="18"/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- Военные базы: Беларусь не имеет значительного количества военных баз за рубежом, но активно сотрудничает с Россией в рамках Союзного государства и ОДКБ (Организация Договора о коллективной безопасности). Это сотрудничество включает совместные учения и размещение российских войск на территории Беларуси.</w:t>
      </w:r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- Военно-стратегический потенциал: Беларусь имеет относительно мощные вооруженные силы для своего размера, что позволяет ей поддерживать безопас</w:t>
      </w:r>
      <w:r w:rsidRPr="00BC44FC">
        <w:rPr>
          <w:rFonts w:ascii="Times New Roman" w:hAnsi="Times New Roman" w:cs="Times New Roman"/>
          <w:sz w:val="24"/>
        </w:rPr>
        <w:t>ность и стабильность в регионе.</w:t>
      </w:r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b/>
          <w:sz w:val="24"/>
        </w:rPr>
        <w:t xml:space="preserve"> </w:t>
      </w:r>
      <w:bookmarkStart w:id="19" w:name="_Toc178433646"/>
      <w:r w:rsidRPr="00BC44FC">
        <w:rPr>
          <w:rStyle w:val="20"/>
          <w:rFonts w:ascii="Times New Roman" w:hAnsi="Times New Roman" w:cs="Times New Roman"/>
          <w:color w:val="000000" w:themeColor="text1"/>
          <w:sz w:val="24"/>
        </w:rPr>
        <w:t>Участие в международной разрядке и разоружении:</w:t>
      </w:r>
      <w:bookmarkEnd w:id="19"/>
    </w:p>
    <w:p w:rsidR="00BC44FC" w:rsidRPr="00BC44FC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- Беларусь выступает за мирное разрешение конфликтов и поддерживает инициативы по разоружению. Страна подписала ряд международных договоров, направленных на контроль над вооружениями.</w:t>
      </w:r>
    </w:p>
    <w:p w:rsidR="00330836" w:rsidRDefault="00BC44FC" w:rsidP="00BC44F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C44FC">
        <w:rPr>
          <w:rFonts w:ascii="Times New Roman" w:hAnsi="Times New Roman" w:cs="Times New Roman"/>
          <w:sz w:val="24"/>
        </w:rPr>
        <w:t>- В последние годы Беларусь также принимала участие в различных форумах и конференциях, посвященных вопросам безопасности и разоружения, хотя её позиция иногда может быть подвержена влиянию внешнеполитических обстоятельств.</w:t>
      </w:r>
    </w:p>
    <w:p w:rsidR="00330836" w:rsidRDefault="00330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C44FC" w:rsidRPr="00330836" w:rsidRDefault="00330836" w:rsidP="0033083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0" w:name="_Toc178433647"/>
      <w:r w:rsidRPr="00330836">
        <w:rPr>
          <w:rFonts w:ascii="Times New Roman" w:hAnsi="Times New Roman" w:cs="Times New Roman"/>
          <w:color w:val="000000" w:themeColor="text1"/>
        </w:rPr>
        <w:lastRenderedPageBreak/>
        <w:t>Источники</w:t>
      </w:r>
      <w:bookmarkEnd w:id="20"/>
    </w:p>
    <w:p w:rsidR="00330836" w:rsidRPr="00330836" w:rsidRDefault="00330836" w:rsidP="00330836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hyperlink r:id="rId21" w:history="1">
        <w:r w:rsidRPr="00330836">
          <w:rPr>
            <w:rStyle w:val="ac"/>
            <w:rFonts w:ascii="Times New Roman" w:hAnsi="Times New Roman" w:cs="Times New Roman"/>
            <w:b/>
            <w:color w:val="000000" w:themeColor="text1"/>
            <w:sz w:val="28"/>
          </w:rPr>
          <w:t>https://ru.wikipedia.org/wiki</w:t>
        </w:r>
      </w:hyperlink>
    </w:p>
    <w:p w:rsidR="00330836" w:rsidRPr="00330836" w:rsidRDefault="00330836" w:rsidP="00330836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hyperlink r:id="rId22" w:history="1">
        <w:r w:rsidRPr="00330836">
          <w:rPr>
            <w:rStyle w:val="ac"/>
            <w:rFonts w:ascii="Times New Roman" w:hAnsi="Times New Roman" w:cs="Times New Roman"/>
            <w:b/>
            <w:color w:val="000000" w:themeColor="text1"/>
            <w:sz w:val="28"/>
          </w:rPr>
          <w:t>https://obrazovaka.ru/question/pgp-belorussiiplan-harakteristiki-pgp-1-variant1-politicheskaya-i-ekonomicheskaya-ocenka-granica-k-275681</w:t>
        </w:r>
      </w:hyperlink>
    </w:p>
    <w:p w:rsidR="00330836" w:rsidRPr="00330836" w:rsidRDefault="00330836" w:rsidP="00330836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proofErr w:type="spellStart"/>
      <w:r w:rsidRPr="00330836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ChatGPT</w:t>
      </w:r>
      <w:proofErr w:type="spellEnd"/>
    </w:p>
    <w:sectPr w:rsidR="00330836" w:rsidRPr="00330836" w:rsidSect="00330836">
      <w:footerReference w:type="default" r:id="rId2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3F3" w:rsidRDefault="00D253F3" w:rsidP="007B33BC">
      <w:pPr>
        <w:spacing w:after="0" w:line="240" w:lineRule="auto"/>
      </w:pPr>
      <w:r>
        <w:separator/>
      </w:r>
    </w:p>
  </w:endnote>
  <w:endnote w:type="continuationSeparator" w:id="0">
    <w:p w:rsidR="00D253F3" w:rsidRDefault="00D253F3" w:rsidP="007B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6007404"/>
      <w:docPartObj>
        <w:docPartGallery w:val="Page Numbers (Bottom of Page)"/>
        <w:docPartUnique/>
      </w:docPartObj>
    </w:sdtPr>
    <w:sdtContent>
      <w:p w:rsidR="00330836" w:rsidRDefault="0033083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330836" w:rsidRDefault="0033083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3F3" w:rsidRDefault="00D253F3" w:rsidP="007B33BC">
      <w:pPr>
        <w:spacing w:after="0" w:line="240" w:lineRule="auto"/>
      </w:pPr>
      <w:r>
        <w:separator/>
      </w:r>
    </w:p>
  </w:footnote>
  <w:footnote w:type="continuationSeparator" w:id="0">
    <w:p w:rsidR="00D253F3" w:rsidRDefault="00D253F3" w:rsidP="007B3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0A8E"/>
    <w:multiLevelType w:val="hybridMultilevel"/>
    <w:tmpl w:val="59BE51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0D83C50"/>
    <w:multiLevelType w:val="hybridMultilevel"/>
    <w:tmpl w:val="FB9051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CC6F69"/>
    <w:multiLevelType w:val="hybridMultilevel"/>
    <w:tmpl w:val="D6563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E747B"/>
    <w:multiLevelType w:val="hybridMultilevel"/>
    <w:tmpl w:val="ECA4FB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D4701CB"/>
    <w:multiLevelType w:val="multilevel"/>
    <w:tmpl w:val="D85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EC"/>
    <w:rsid w:val="00330836"/>
    <w:rsid w:val="007B33BC"/>
    <w:rsid w:val="00851EE9"/>
    <w:rsid w:val="00866A27"/>
    <w:rsid w:val="00941C8F"/>
    <w:rsid w:val="00B14E96"/>
    <w:rsid w:val="00BC44FC"/>
    <w:rsid w:val="00D2449F"/>
    <w:rsid w:val="00D253F3"/>
    <w:rsid w:val="00E204EC"/>
    <w:rsid w:val="00EE7DA6"/>
    <w:rsid w:val="00FA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44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2449F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449F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41C8F"/>
    <w:rPr>
      <w:b/>
      <w:bCs/>
    </w:rPr>
  </w:style>
  <w:style w:type="paragraph" w:customStyle="1" w:styleId="richfactdown-paragraph">
    <w:name w:val="richfactdown-paragraph"/>
    <w:basedOn w:val="a"/>
    <w:rsid w:val="0094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14E9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B3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33BC"/>
  </w:style>
  <w:style w:type="paragraph" w:styleId="aa">
    <w:name w:val="footer"/>
    <w:basedOn w:val="a"/>
    <w:link w:val="ab"/>
    <w:uiPriority w:val="99"/>
    <w:unhideWhenUsed/>
    <w:rsid w:val="007B3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33BC"/>
  </w:style>
  <w:style w:type="character" w:styleId="ac">
    <w:name w:val="Hyperlink"/>
    <w:basedOn w:val="a0"/>
    <w:uiPriority w:val="99"/>
    <w:unhideWhenUsed/>
    <w:rsid w:val="007B33BC"/>
    <w:rPr>
      <w:color w:val="0000FF"/>
      <w:u w:val="single"/>
    </w:rPr>
  </w:style>
  <w:style w:type="character" w:customStyle="1" w:styleId="cite-bracket">
    <w:name w:val="cite-bracket"/>
    <w:basedOn w:val="a0"/>
    <w:rsid w:val="007B33BC"/>
  </w:style>
  <w:style w:type="paragraph" w:styleId="ad">
    <w:name w:val="Normal (Web)"/>
    <w:basedOn w:val="a"/>
    <w:uiPriority w:val="99"/>
    <w:unhideWhenUsed/>
    <w:rsid w:val="00FA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4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308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083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44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2449F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449F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41C8F"/>
    <w:rPr>
      <w:b/>
      <w:bCs/>
    </w:rPr>
  </w:style>
  <w:style w:type="paragraph" w:customStyle="1" w:styleId="richfactdown-paragraph">
    <w:name w:val="richfactdown-paragraph"/>
    <w:basedOn w:val="a"/>
    <w:rsid w:val="0094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14E9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B3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33BC"/>
  </w:style>
  <w:style w:type="paragraph" w:styleId="aa">
    <w:name w:val="footer"/>
    <w:basedOn w:val="a"/>
    <w:link w:val="ab"/>
    <w:uiPriority w:val="99"/>
    <w:unhideWhenUsed/>
    <w:rsid w:val="007B3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33BC"/>
  </w:style>
  <w:style w:type="character" w:styleId="ac">
    <w:name w:val="Hyperlink"/>
    <w:basedOn w:val="a0"/>
    <w:uiPriority w:val="99"/>
    <w:unhideWhenUsed/>
    <w:rsid w:val="007B33BC"/>
    <w:rPr>
      <w:color w:val="0000FF"/>
      <w:u w:val="single"/>
    </w:rPr>
  </w:style>
  <w:style w:type="character" w:customStyle="1" w:styleId="cite-bracket">
    <w:name w:val="cite-bracket"/>
    <w:basedOn w:val="a0"/>
    <w:rsid w:val="007B33BC"/>
  </w:style>
  <w:style w:type="paragraph" w:styleId="ad">
    <w:name w:val="Normal (Web)"/>
    <w:basedOn w:val="a"/>
    <w:uiPriority w:val="99"/>
    <w:unhideWhenUsed/>
    <w:rsid w:val="00FA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4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308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083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4%D0%BE%D0%BB%D0%BB%D0%B0%D1%80_%D0%A1%D0%A8%D0%90" TargetMode="External"/><Relationship Id="rId18" Type="http://schemas.openxmlformats.org/officeDocument/2006/relationships/hyperlink" Target="https://ru.wikipedia.org/wiki/%D0%A1%D0%B5%D0%BB%D1%8C%D1%81%D0%BA%D0%BE%D0%B5_%D1%85%D0%BE%D0%B7%D1%8F%D0%B9%D1%81%D1%82%D0%B2%D0%BE_%D0%A3%D0%BA%D1%80%D0%B0%D0%B8%D0%BD%D1%8B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F%D0%B0%D1%80%D0%B8%D1%82%D0%B5%D1%82_%D0%BF%D0%BE%D0%BA%D1%83%D0%BF%D0%B0%D1%82%D0%B5%D0%BB%D1%8C%D0%BD%D0%BE%D0%B9_%D1%81%D0%BF%D0%BE%D1%81%D0%BE%D0%B1%D0%BD%D0%BE%D1%81%D1%82%D0%B8" TargetMode="External"/><Relationship Id="rId17" Type="http://schemas.openxmlformats.org/officeDocument/2006/relationships/hyperlink" Target="https://ru.wikipedia.org/wiki/%D0%9F%D1%80%D0%BE%D0%BC%D1%8B%D1%88%D0%BB%D0%B5%D0%BD%D0%BD%D0%BE%D1%81%D1%82%D1%8C_%D0%A3%D0%BA%D1%80%D0%B0%D0%B8%D0%BD%D1%8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F%D0%B8%D1%81%D0%BE%D0%BA_%D1%81%D1%82%D1%80%D0%B0%D0%BD_%D0%BF%D0%BE_%D0%92%D0%92%D0%9F_(%D0%9F%D0%9F%D0%A1)_%D0%BD%D0%B0_%D0%B4%D1%83%D1%88%D1%83_%D0%BD%D0%B0%D1%81%D0%B5%D0%BB%D0%B5%D0%BD%D0%B8%D1%8F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2%D0%B0%D0%BB%D0%BE%D0%B2%D0%BE%D0%B9_%D0%B2%D0%BD%D1%83%D1%82%D1%80%D0%B5%D0%BD%D0%BD%D0%B8%D0%B9_%D0%BF%D1%80%D0%BE%D0%B4%D1%83%D0%BA%D1%82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5%D0%B2%D1%80%D0%BE%D0%BF%D0%B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A1%D0%BF%D0%B8%D1%81%D0%BE%D0%BA_%D1%81%D1%82%D1%80%D0%B0%D0%BD_%D0%BF%D0%BE_%D0%92%D0%92%D0%9F_(%D0%9F%D0%9F%D0%A1)" TargetMode="External"/><Relationship Id="rId19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%D0%A1%D0%BF%D0%B8%D1%81%D0%BE%D0%BA_%D1%81%D1%82%D1%80%D0%B0%D0%BD_%D0%BF%D0%BE_%D0%92%D0%92%D0%9F_(%D0%9F%D0%9F%D0%A1)" TargetMode="External"/><Relationship Id="rId22" Type="http://schemas.openxmlformats.org/officeDocument/2006/relationships/hyperlink" Target="https://obrazovaka.ru/question/pgp-belorussiiplan-harakteristiki-pgp-1-variant1-politicheskaya-i-ekonomicheskaya-ocenka-granica-k-2756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92FFB-8DB6-476F-A22B-A44914DD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2024-09-28T12:06:00Z</dcterms:created>
  <dcterms:modified xsi:type="dcterms:W3CDTF">2024-09-28T13:34:00Z</dcterms:modified>
</cp:coreProperties>
</file>