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CC7E" w14:textId="78697A8C" w:rsidR="00165532" w:rsidRDefault="009D07F5" w:rsidP="00165532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A87240">
        <w:rPr>
          <w:b/>
          <w:sz w:val="28"/>
          <w:szCs w:val="28"/>
        </w:rPr>
        <w:t>9</w:t>
      </w:r>
    </w:p>
    <w:p w14:paraId="6985DCA1" w14:textId="77777777" w:rsidR="00165532" w:rsidRPr="00165532" w:rsidRDefault="00165532" w:rsidP="00165532">
      <w:pPr>
        <w:ind w:firstLine="709"/>
        <w:rPr>
          <w:b/>
          <w:sz w:val="28"/>
          <w:szCs w:val="28"/>
        </w:rPr>
      </w:pPr>
      <w:r w:rsidRPr="00165532">
        <w:rPr>
          <w:b/>
          <w:sz w:val="28"/>
          <w:szCs w:val="28"/>
        </w:rPr>
        <w:t>Тема:</w:t>
      </w:r>
      <w:r w:rsidR="004D6EBD">
        <w:rPr>
          <w:b/>
          <w:sz w:val="28"/>
          <w:szCs w:val="28"/>
        </w:rPr>
        <w:t xml:space="preserve"> </w:t>
      </w:r>
      <w:r w:rsidR="009D07F5">
        <w:rPr>
          <w:b/>
          <w:sz w:val="28"/>
          <w:szCs w:val="28"/>
        </w:rPr>
        <w:t>О</w:t>
      </w:r>
      <w:r w:rsidR="00825F3C">
        <w:rPr>
          <w:b/>
          <w:sz w:val="28"/>
          <w:szCs w:val="28"/>
        </w:rPr>
        <w:t>пределение ресурсов проекта</w:t>
      </w:r>
      <w:r w:rsidR="00900D84">
        <w:rPr>
          <w:b/>
          <w:sz w:val="28"/>
          <w:szCs w:val="28"/>
        </w:rPr>
        <w:t>.</w:t>
      </w:r>
    </w:p>
    <w:p w14:paraId="4F6E0B0B" w14:textId="77777777" w:rsidR="00165532" w:rsidRPr="00165532" w:rsidRDefault="00165532" w:rsidP="00165532">
      <w:pPr>
        <w:ind w:firstLine="709"/>
        <w:rPr>
          <w:b/>
          <w:sz w:val="28"/>
          <w:szCs w:val="28"/>
        </w:rPr>
      </w:pPr>
      <w:r w:rsidRPr="00165532">
        <w:rPr>
          <w:b/>
          <w:sz w:val="28"/>
          <w:szCs w:val="28"/>
        </w:rPr>
        <w:t xml:space="preserve">Цель: Формирование основных понятий по теме и навыков определения </w:t>
      </w:r>
      <w:r w:rsidR="00825F3C">
        <w:rPr>
          <w:b/>
          <w:sz w:val="28"/>
          <w:szCs w:val="28"/>
        </w:rPr>
        <w:t>ресурсов и назначения ресурсов</w:t>
      </w:r>
      <w:r w:rsidR="004D6EBD">
        <w:rPr>
          <w:b/>
          <w:sz w:val="28"/>
          <w:szCs w:val="28"/>
        </w:rPr>
        <w:t xml:space="preserve"> </w:t>
      </w:r>
      <w:r w:rsidR="00BD6845">
        <w:rPr>
          <w:b/>
          <w:sz w:val="28"/>
          <w:szCs w:val="28"/>
        </w:rPr>
        <w:t>задач</w:t>
      </w:r>
      <w:r w:rsidR="00825F3C">
        <w:rPr>
          <w:b/>
          <w:sz w:val="28"/>
          <w:szCs w:val="28"/>
        </w:rPr>
        <w:t>ам проекта</w:t>
      </w:r>
      <w:r w:rsidRPr="00165532">
        <w:rPr>
          <w:b/>
          <w:sz w:val="28"/>
          <w:szCs w:val="28"/>
        </w:rPr>
        <w:t>.</w:t>
      </w:r>
    </w:p>
    <w:p w14:paraId="4BAA76D1" w14:textId="77777777" w:rsidR="00165532" w:rsidRPr="00165532" w:rsidRDefault="00165532" w:rsidP="00165532">
      <w:pPr>
        <w:ind w:firstLine="709"/>
        <w:rPr>
          <w:sz w:val="28"/>
          <w:szCs w:val="28"/>
        </w:rPr>
      </w:pPr>
    </w:p>
    <w:p w14:paraId="659D1740" w14:textId="77777777" w:rsidR="00165532" w:rsidRPr="00165532" w:rsidRDefault="00165532" w:rsidP="00165532">
      <w:pPr>
        <w:autoSpaceDE w:val="0"/>
        <w:autoSpaceDN w:val="0"/>
        <w:adjustRightInd w:val="0"/>
        <w:ind w:firstLine="709"/>
        <w:rPr>
          <w:rFonts w:eastAsia="TimesNewRoman"/>
          <w:b/>
          <w:color w:val="000000"/>
          <w:sz w:val="28"/>
          <w:szCs w:val="28"/>
          <w:lang w:eastAsia="ru-RU"/>
        </w:rPr>
      </w:pPr>
      <w:r w:rsidRPr="00165532">
        <w:rPr>
          <w:rFonts w:eastAsia="TimesNewRoman"/>
          <w:b/>
          <w:color w:val="000000"/>
          <w:sz w:val="28"/>
          <w:szCs w:val="28"/>
          <w:lang w:eastAsia="ru-RU"/>
        </w:rPr>
        <w:t>Методические рекомендации</w:t>
      </w:r>
    </w:p>
    <w:p w14:paraId="5691DE98" w14:textId="77777777" w:rsidR="00825F3C" w:rsidRPr="008B3EF5" w:rsidRDefault="00825F3C" w:rsidP="00825F3C">
      <w:pPr>
        <w:shd w:val="clear" w:color="auto" w:fill="FFFFFF"/>
        <w:ind w:firstLine="709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У</w:t>
      </w:r>
      <w:r w:rsidRPr="008B3EF5">
        <w:rPr>
          <w:rFonts w:eastAsia="Times New Roman"/>
          <w:sz w:val="28"/>
          <w:szCs w:val="28"/>
          <w:lang w:eastAsia="ru-RU"/>
        </w:rPr>
        <w:t>правление ресурсами — одна из главных подсистем управления проектом, которая включает в себя процессы планирования, закупок, поставок, распределения, учета и контроля ресурсов, обычно трудовых и материально-технических и др.</w:t>
      </w:r>
    </w:p>
    <w:p w14:paraId="35156016" w14:textId="77777777" w:rsidR="00825F3C" w:rsidRPr="008B3EF5" w:rsidRDefault="00825F3C" w:rsidP="00825F3C">
      <w:pPr>
        <w:shd w:val="clear" w:color="auto" w:fill="FFFFFF"/>
        <w:ind w:firstLine="709"/>
        <w:rPr>
          <w:rFonts w:eastAsia="Times New Roman"/>
          <w:sz w:val="28"/>
          <w:szCs w:val="28"/>
          <w:lang w:eastAsia="ru-RU"/>
        </w:rPr>
      </w:pPr>
      <w:r w:rsidRPr="008B3EF5">
        <w:rPr>
          <w:rFonts w:eastAsia="Times New Roman"/>
          <w:sz w:val="28"/>
          <w:szCs w:val="28"/>
          <w:lang w:eastAsia="ru-RU"/>
        </w:rPr>
        <w:t>Для удобства, при работе над проектом, вышеперечисленные ресур</w:t>
      </w:r>
      <w:r>
        <w:rPr>
          <w:rFonts w:eastAsia="Times New Roman"/>
          <w:sz w:val="28"/>
          <w:szCs w:val="28"/>
          <w:lang w:eastAsia="ru-RU"/>
        </w:rPr>
        <w:t>сы группируют следующим образом</w:t>
      </w:r>
      <w:r w:rsidRPr="008B3EF5">
        <w:rPr>
          <w:rFonts w:eastAsia="Times New Roman"/>
          <w:sz w:val="28"/>
          <w:szCs w:val="28"/>
          <w:lang w:eastAsia="ru-RU"/>
        </w:rPr>
        <w:t>:</w:t>
      </w:r>
    </w:p>
    <w:p w14:paraId="1013F0EE" w14:textId="77777777" w:rsidR="00825F3C" w:rsidRPr="008B3EF5" w:rsidRDefault="00825F3C" w:rsidP="00825F3C">
      <w:pPr>
        <w:numPr>
          <w:ilvl w:val="0"/>
          <w:numId w:val="14"/>
        </w:numPr>
        <w:shd w:val="clear" w:color="auto" w:fill="FFFFFF"/>
        <w:ind w:left="0" w:firstLine="709"/>
        <w:rPr>
          <w:rFonts w:eastAsia="Times New Roman"/>
          <w:sz w:val="28"/>
          <w:szCs w:val="28"/>
          <w:lang w:eastAsia="ru-RU"/>
        </w:rPr>
      </w:pPr>
      <w:r w:rsidRPr="008B3EF5">
        <w:rPr>
          <w:rFonts w:eastAsia="Times New Roman"/>
          <w:b/>
          <w:bCs/>
          <w:sz w:val="28"/>
          <w:szCs w:val="28"/>
          <w:lang w:eastAsia="ru-RU"/>
        </w:rPr>
        <w:t>Материально-технические ресурсы</w:t>
      </w:r>
      <w:r w:rsidRPr="008B3EF5">
        <w:rPr>
          <w:rFonts w:eastAsia="Times New Roman"/>
          <w:sz w:val="28"/>
          <w:szCs w:val="28"/>
          <w:lang w:eastAsia="ru-RU"/>
        </w:rPr>
        <w:t> — сырье: материалы, конструкции, комплектующие; энергетические ресур</w:t>
      </w:r>
      <w:r>
        <w:rPr>
          <w:rFonts w:eastAsia="Times New Roman"/>
          <w:sz w:val="28"/>
          <w:szCs w:val="28"/>
          <w:lang w:eastAsia="ru-RU"/>
        </w:rPr>
        <w:t>сы; топливо; технологические ре</w:t>
      </w:r>
      <w:r w:rsidRPr="008B3EF5">
        <w:rPr>
          <w:rFonts w:eastAsia="Times New Roman"/>
          <w:sz w:val="28"/>
          <w:szCs w:val="28"/>
          <w:lang w:eastAsia="ru-RU"/>
        </w:rPr>
        <w:t>сурсы: машины, механизмы, оборудование</w:t>
      </w:r>
      <w:r>
        <w:rPr>
          <w:rFonts w:eastAsia="Times New Roman"/>
          <w:sz w:val="28"/>
          <w:szCs w:val="28"/>
          <w:lang w:eastAsia="ru-RU"/>
        </w:rPr>
        <w:t>, ВТ, оргтехника</w:t>
      </w:r>
      <w:r w:rsidRPr="008B3EF5">
        <w:rPr>
          <w:rFonts w:eastAsia="Times New Roman"/>
          <w:sz w:val="28"/>
          <w:szCs w:val="28"/>
          <w:lang w:eastAsia="ru-RU"/>
        </w:rPr>
        <w:t>.</w:t>
      </w:r>
    </w:p>
    <w:p w14:paraId="680E9221" w14:textId="77777777" w:rsidR="00825F3C" w:rsidRPr="008B3EF5" w:rsidRDefault="00825F3C" w:rsidP="00825F3C">
      <w:pPr>
        <w:numPr>
          <w:ilvl w:val="0"/>
          <w:numId w:val="14"/>
        </w:numPr>
        <w:shd w:val="clear" w:color="auto" w:fill="FFFFFF"/>
        <w:ind w:left="0" w:firstLine="709"/>
        <w:rPr>
          <w:rFonts w:eastAsia="Times New Roman"/>
          <w:sz w:val="28"/>
          <w:szCs w:val="28"/>
          <w:lang w:eastAsia="ru-RU"/>
        </w:rPr>
      </w:pPr>
      <w:r w:rsidRPr="008B3EF5">
        <w:rPr>
          <w:rFonts w:eastAsia="Times New Roman"/>
          <w:b/>
          <w:bCs/>
          <w:sz w:val="28"/>
          <w:szCs w:val="28"/>
          <w:lang w:eastAsia="ru-RU"/>
        </w:rPr>
        <w:t>Трудовые ресурсы</w:t>
      </w:r>
      <w:r w:rsidRPr="008B3EF5">
        <w:rPr>
          <w:rFonts w:eastAsia="Times New Roman"/>
          <w:sz w:val="28"/>
          <w:szCs w:val="28"/>
          <w:lang w:eastAsia="ru-RU"/>
        </w:rPr>
        <w:t>, осуществляющие непосредственную работу с материально-техническими ресурсами — строители, водители машин, монтажники и др.</w:t>
      </w:r>
    </w:p>
    <w:p w14:paraId="1208FA9F" w14:textId="77777777" w:rsidR="00825F3C" w:rsidRPr="008B3EF5" w:rsidRDefault="00825F3C" w:rsidP="00825F3C">
      <w:pPr>
        <w:shd w:val="clear" w:color="auto" w:fill="FFFFFF"/>
        <w:ind w:firstLine="709"/>
        <w:rPr>
          <w:rFonts w:eastAsia="Times New Roman"/>
          <w:sz w:val="28"/>
          <w:szCs w:val="28"/>
          <w:lang w:eastAsia="ru-RU"/>
        </w:rPr>
      </w:pPr>
      <w:r w:rsidRPr="008B3EF5">
        <w:rPr>
          <w:rFonts w:eastAsia="Times New Roman"/>
          <w:sz w:val="28"/>
          <w:szCs w:val="28"/>
          <w:lang w:eastAsia="ru-RU"/>
        </w:rPr>
        <w:t>При этом выделяют два основных типа ресурсов: невоспроизводимые, складируемые, накапливаемые ресурсы; воспроизводимые, нескладируемые, ненакапливаемые ресурсы.</w:t>
      </w:r>
    </w:p>
    <w:p w14:paraId="7D83582F" w14:textId="77777777" w:rsidR="00825F3C" w:rsidRDefault="00825F3C" w:rsidP="00825F3C">
      <w:pPr>
        <w:shd w:val="clear" w:color="auto" w:fill="FFFFFF"/>
        <w:rPr>
          <w:rFonts w:eastAsia="Times New Roman"/>
          <w:sz w:val="28"/>
          <w:szCs w:val="28"/>
          <w:lang w:eastAsia="ru-RU"/>
        </w:rPr>
      </w:pPr>
      <w:r w:rsidRPr="00825F3C">
        <w:rPr>
          <w:rFonts w:eastAsia="Times New Roman"/>
          <w:b/>
          <w:bCs/>
          <w:sz w:val="28"/>
          <w:szCs w:val="28"/>
          <w:lang w:eastAsia="ru-RU"/>
        </w:rPr>
        <w:t>Невоспроизводимые</w:t>
      </w:r>
      <w:r w:rsidRPr="008B3EF5">
        <w:rPr>
          <w:rFonts w:eastAsia="Times New Roman"/>
          <w:b/>
          <w:bCs/>
          <w:sz w:val="28"/>
          <w:szCs w:val="28"/>
          <w:lang w:eastAsia="ru-RU"/>
        </w:rPr>
        <w:t>, складируемые, накапливаемые ресурсы</w:t>
      </w:r>
      <w:r w:rsidRPr="008B3EF5">
        <w:rPr>
          <w:rFonts w:eastAsia="Times New Roman"/>
          <w:sz w:val="28"/>
          <w:szCs w:val="28"/>
          <w:lang w:eastAsia="ru-RU"/>
        </w:rPr>
        <w:t> в процессе выполнения работ расходуются полностью, не допуская повторного использования. Не использованные в данный отрезок времени, они могут</w:t>
      </w:r>
      <w:r>
        <w:rPr>
          <w:rFonts w:eastAsia="Times New Roman"/>
          <w:sz w:val="28"/>
          <w:szCs w:val="28"/>
          <w:lang w:eastAsia="ru-RU"/>
        </w:rPr>
        <w:t xml:space="preserve"> использоваться в дальнейшем</w:t>
      </w:r>
      <w:r w:rsidRPr="008B3EF5">
        <w:rPr>
          <w:rFonts w:eastAsia="Times New Roman"/>
          <w:sz w:val="28"/>
          <w:szCs w:val="28"/>
          <w:lang w:eastAsia="ru-RU"/>
        </w:rPr>
        <w:t xml:space="preserve">. Иначе говоря, такие ресурсы можно накапливать </w:t>
      </w:r>
      <w:r>
        <w:rPr>
          <w:rFonts w:eastAsia="Times New Roman"/>
          <w:sz w:val="28"/>
          <w:szCs w:val="28"/>
          <w:lang w:eastAsia="ru-RU"/>
        </w:rPr>
        <w:t>с</w:t>
      </w:r>
      <w:r w:rsidRPr="008B3EF5">
        <w:rPr>
          <w:rFonts w:eastAsia="Times New Roman"/>
          <w:sz w:val="28"/>
          <w:szCs w:val="28"/>
          <w:lang w:eastAsia="ru-RU"/>
        </w:rPr>
        <w:t> последующим расходованием запасов. Поэтому их часто называют ресурсами типа «энергия». Примерами таких ресурсов являются: топливо, предметы труда, средства труда однократного применения, финансовые средства.</w:t>
      </w:r>
    </w:p>
    <w:p w14:paraId="32DB0CA5" w14:textId="77777777" w:rsidR="00825F3C" w:rsidRPr="008B3EF5" w:rsidRDefault="00825F3C" w:rsidP="00825F3C">
      <w:pPr>
        <w:shd w:val="clear" w:color="auto" w:fill="FFFFFF"/>
        <w:ind w:firstLine="709"/>
        <w:rPr>
          <w:rFonts w:eastAsia="Times New Roman"/>
          <w:bCs/>
          <w:sz w:val="28"/>
          <w:szCs w:val="28"/>
          <w:lang w:eastAsia="ru-RU"/>
        </w:rPr>
      </w:pPr>
      <w:r w:rsidRPr="00825F3C">
        <w:rPr>
          <w:rFonts w:eastAsia="Times New Roman"/>
          <w:b/>
          <w:sz w:val="28"/>
          <w:szCs w:val="28"/>
          <w:lang w:eastAsia="ru-RU"/>
        </w:rPr>
        <w:t>Воспроизводимые</w:t>
      </w:r>
      <w:r w:rsidRPr="00235727">
        <w:rPr>
          <w:rFonts w:eastAsia="Times New Roman"/>
          <w:b/>
          <w:sz w:val="28"/>
          <w:szCs w:val="28"/>
          <w:lang w:eastAsia="ru-RU"/>
        </w:rPr>
        <w:t>, нескладируемые, ненакапливаемые</w:t>
      </w:r>
      <w:r w:rsidRPr="00235727">
        <w:rPr>
          <w:rFonts w:eastAsia="Times New Roman"/>
          <w:sz w:val="28"/>
          <w:szCs w:val="28"/>
          <w:lang w:eastAsia="ru-RU"/>
        </w:rPr>
        <w:t xml:space="preserve"> ресурсы</w:t>
      </w:r>
      <w:r w:rsidRPr="00235727">
        <w:rPr>
          <w:rFonts w:eastAsia="Times New Roman"/>
          <w:b/>
          <w:bCs/>
          <w:sz w:val="28"/>
          <w:szCs w:val="28"/>
          <w:lang w:eastAsia="ru-RU"/>
        </w:rPr>
        <w:t> </w:t>
      </w:r>
      <w:r w:rsidRPr="00235727">
        <w:rPr>
          <w:rFonts w:eastAsia="Times New Roman"/>
          <w:bCs/>
          <w:sz w:val="28"/>
          <w:szCs w:val="28"/>
          <w:lang w:eastAsia="ru-RU"/>
        </w:rPr>
        <w:t>в ходе работы сохраняют свою натурально-вещественную форму и по мере высвобождения могут и</w:t>
      </w:r>
      <w:r>
        <w:rPr>
          <w:rFonts w:eastAsia="Times New Roman"/>
          <w:bCs/>
          <w:sz w:val="28"/>
          <w:szCs w:val="28"/>
          <w:lang w:eastAsia="ru-RU"/>
        </w:rPr>
        <w:t>спользоваться на других работах</w:t>
      </w:r>
      <w:r w:rsidRPr="00235727">
        <w:rPr>
          <w:rFonts w:eastAsia="Times New Roman"/>
          <w:bCs/>
          <w:sz w:val="28"/>
          <w:szCs w:val="28"/>
          <w:lang w:eastAsia="ru-RU"/>
        </w:rPr>
        <w:t xml:space="preserve">. Если эти ресурсы простаивают, </w:t>
      </w:r>
      <w:r w:rsidRPr="00235727">
        <w:rPr>
          <w:rFonts w:eastAsia="Times New Roman"/>
          <w:bCs/>
          <w:sz w:val="28"/>
          <w:szCs w:val="28"/>
          <w:lang w:eastAsia="ru-RU"/>
        </w:rPr>
        <w:lastRenderedPageBreak/>
        <w:t>то их неиспользованная способность к функционированию в данный отрезок времени не компенсируется в будущем, то есть не накапливается. Поэтому эти ресурсы называют еще ресурсами типа «мощности». Примерами таких ресурсов являются: люди и средства труда многократного использования — машины, механизмы, станки и т.п.</w:t>
      </w:r>
    </w:p>
    <w:p w14:paraId="1880DC4D" w14:textId="77777777" w:rsidR="00E30AC4" w:rsidRDefault="009D07F5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 работе указать какие виды ресурсов используются в проекте и дать им определение.</w:t>
      </w:r>
    </w:p>
    <w:p w14:paraId="22903EF4" w14:textId="77777777" w:rsidR="00E30AC4" w:rsidRDefault="00165532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E30AC4">
        <w:rPr>
          <w:b/>
          <w:sz w:val="28"/>
          <w:szCs w:val="28"/>
        </w:rPr>
        <w:t>адание</w:t>
      </w:r>
      <w:r w:rsidR="00932C37">
        <w:rPr>
          <w:b/>
          <w:sz w:val="28"/>
          <w:szCs w:val="28"/>
        </w:rPr>
        <w:t xml:space="preserve"> № 1</w:t>
      </w:r>
      <w:r w:rsidR="00E30AC4">
        <w:rPr>
          <w:b/>
          <w:sz w:val="28"/>
          <w:szCs w:val="28"/>
        </w:rPr>
        <w:t>:</w:t>
      </w:r>
    </w:p>
    <w:p w14:paraId="12CBED56" w14:textId="77777777" w:rsidR="00932C37" w:rsidRDefault="00932C37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Используя таблицу «Разработка ПО» </w:t>
      </w:r>
      <w:r w:rsidR="00825F3C">
        <w:rPr>
          <w:b/>
          <w:sz w:val="28"/>
          <w:szCs w:val="28"/>
        </w:rPr>
        <w:t>определить используемые виды ресурсов. Назначить материально-технические ресурсы тем задачам, которые в этом испытывают потребность</w:t>
      </w:r>
      <w:r w:rsidR="00E952DA">
        <w:rPr>
          <w:b/>
          <w:sz w:val="28"/>
          <w:szCs w:val="28"/>
        </w:rPr>
        <w:t>.</w:t>
      </w:r>
    </w:p>
    <w:tbl>
      <w:tblPr>
        <w:tblStyle w:val="a4"/>
        <w:tblW w:w="9635" w:type="dxa"/>
        <w:jc w:val="center"/>
        <w:tblLook w:val="04A0" w:firstRow="1" w:lastRow="0" w:firstColumn="1" w:lastColumn="0" w:noHBand="0" w:noVBand="1"/>
      </w:tblPr>
      <w:tblGrid>
        <w:gridCol w:w="1015"/>
        <w:gridCol w:w="3091"/>
        <w:gridCol w:w="1750"/>
        <w:gridCol w:w="1369"/>
        <w:gridCol w:w="2410"/>
      </w:tblGrid>
      <w:tr w:rsidR="00E952DA" w:rsidRPr="00AC3AA3" w14:paraId="77A3CDA3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345CB5CA" w14:textId="77777777" w:rsidR="00E952DA" w:rsidRPr="00AC3AA3" w:rsidRDefault="00E952DA" w:rsidP="00AF14E0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AC3AA3">
              <w:rPr>
                <w:rFonts w:eastAsia="Times New Roman"/>
                <w:b/>
                <w:bCs/>
                <w:sz w:val="28"/>
                <w:szCs w:val="28"/>
              </w:rPr>
              <w:t>№ работы</w:t>
            </w:r>
          </w:p>
        </w:tc>
        <w:tc>
          <w:tcPr>
            <w:tcW w:w="3091" w:type="dxa"/>
            <w:vAlign w:val="center"/>
            <w:hideMark/>
          </w:tcPr>
          <w:p w14:paraId="63B6CD0A" w14:textId="77777777" w:rsidR="00E952DA" w:rsidRPr="00AC3AA3" w:rsidRDefault="00E952DA" w:rsidP="00AF14E0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AC3AA3">
              <w:rPr>
                <w:rFonts w:eastAsia="Times New Roman"/>
                <w:b/>
                <w:bCs/>
                <w:sz w:val="28"/>
                <w:szCs w:val="28"/>
              </w:rPr>
              <w:t>Название работы</w:t>
            </w:r>
          </w:p>
        </w:tc>
        <w:tc>
          <w:tcPr>
            <w:tcW w:w="1750" w:type="dxa"/>
            <w:vAlign w:val="center"/>
          </w:tcPr>
          <w:p w14:paraId="76E4DD7C" w14:textId="77777777" w:rsidR="00E952DA" w:rsidRPr="00AC3AA3" w:rsidRDefault="00E952DA" w:rsidP="00AF14E0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AC3AA3">
              <w:rPr>
                <w:rFonts w:eastAsia="Times New Roman"/>
                <w:b/>
                <w:bCs/>
                <w:sz w:val="28"/>
                <w:szCs w:val="28"/>
              </w:rPr>
              <w:t>Длительность</w:t>
            </w:r>
          </w:p>
        </w:tc>
        <w:tc>
          <w:tcPr>
            <w:tcW w:w="1369" w:type="dxa"/>
            <w:vAlign w:val="center"/>
          </w:tcPr>
          <w:p w14:paraId="4511CA9E" w14:textId="77777777" w:rsidR="00E952DA" w:rsidRPr="00AC3AA3" w:rsidRDefault="00E952DA" w:rsidP="00AF14E0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AC3AA3">
              <w:rPr>
                <w:rFonts w:eastAsia="Times New Roman"/>
                <w:b/>
                <w:bCs/>
                <w:sz w:val="28"/>
                <w:szCs w:val="28"/>
              </w:rPr>
              <w:t>Предшественники</w:t>
            </w:r>
          </w:p>
        </w:tc>
        <w:tc>
          <w:tcPr>
            <w:tcW w:w="2410" w:type="dxa"/>
            <w:vAlign w:val="center"/>
            <w:hideMark/>
          </w:tcPr>
          <w:p w14:paraId="5696F0E1" w14:textId="77777777" w:rsidR="00E952DA" w:rsidRPr="00AC3AA3" w:rsidRDefault="00E952DA" w:rsidP="00AF14E0">
            <w:pPr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 w:rsidRPr="00AC3AA3">
              <w:rPr>
                <w:rFonts w:eastAsia="Times New Roman"/>
                <w:b/>
                <w:bCs/>
                <w:sz w:val="28"/>
                <w:szCs w:val="28"/>
              </w:rPr>
              <w:t>Исполнитель</w:t>
            </w:r>
          </w:p>
        </w:tc>
      </w:tr>
      <w:tr w:rsidR="00E952DA" w:rsidRPr="00AC3AA3" w14:paraId="58AADFEF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6214E79D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3091" w:type="dxa"/>
            <w:hideMark/>
          </w:tcPr>
          <w:p w14:paraId="5706668C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Начало реализации проекта</w:t>
            </w:r>
          </w:p>
        </w:tc>
        <w:tc>
          <w:tcPr>
            <w:tcW w:w="1750" w:type="dxa"/>
          </w:tcPr>
          <w:p w14:paraId="2B98F402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1369" w:type="dxa"/>
            <w:vAlign w:val="center"/>
          </w:tcPr>
          <w:p w14:paraId="25D5C0D4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2410" w:type="dxa"/>
            <w:hideMark/>
          </w:tcPr>
          <w:p w14:paraId="14533F2A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-</w:t>
            </w:r>
          </w:p>
        </w:tc>
      </w:tr>
      <w:tr w:rsidR="00E952DA" w:rsidRPr="00AC3AA3" w14:paraId="38A5CFE6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2E5DBE13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3091" w:type="dxa"/>
            <w:hideMark/>
          </w:tcPr>
          <w:p w14:paraId="5D51A81B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750" w:type="dxa"/>
          </w:tcPr>
          <w:p w14:paraId="20AAFF68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69" w:type="dxa"/>
            <w:vAlign w:val="center"/>
          </w:tcPr>
          <w:p w14:paraId="5B150C53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hideMark/>
          </w:tcPr>
          <w:p w14:paraId="5186BA4C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Постановщик</w:t>
            </w:r>
          </w:p>
        </w:tc>
      </w:tr>
      <w:tr w:rsidR="00E952DA" w:rsidRPr="00AC3AA3" w14:paraId="39D01B46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4C257FAC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3091" w:type="dxa"/>
            <w:hideMark/>
          </w:tcPr>
          <w:p w14:paraId="559FD083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Разработка интерфейса</w:t>
            </w:r>
          </w:p>
        </w:tc>
        <w:tc>
          <w:tcPr>
            <w:tcW w:w="1750" w:type="dxa"/>
          </w:tcPr>
          <w:p w14:paraId="6F0F020F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vAlign w:val="center"/>
          </w:tcPr>
          <w:p w14:paraId="2DCEFCCD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hideMark/>
          </w:tcPr>
          <w:p w14:paraId="78C507FB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Программист1</w:t>
            </w:r>
          </w:p>
        </w:tc>
      </w:tr>
      <w:tr w:rsidR="00E952DA" w:rsidRPr="00AC3AA3" w14:paraId="34CFAF4A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7FB32644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3091" w:type="dxa"/>
            <w:hideMark/>
          </w:tcPr>
          <w:p w14:paraId="16CFF6BE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Разработка модулей обработки данных</w:t>
            </w:r>
          </w:p>
        </w:tc>
        <w:tc>
          <w:tcPr>
            <w:tcW w:w="1750" w:type="dxa"/>
          </w:tcPr>
          <w:p w14:paraId="43398A33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1369" w:type="dxa"/>
            <w:vAlign w:val="center"/>
          </w:tcPr>
          <w:p w14:paraId="1177A2B1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3,5</w:t>
            </w:r>
          </w:p>
        </w:tc>
        <w:tc>
          <w:tcPr>
            <w:tcW w:w="2410" w:type="dxa"/>
            <w:hideMark/>
          </w:tcPr>
          <w:p w14:paraId="35A923D0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Программист1</w:t>
            </w:r>
          </w:p>
        </w:tc>
      </w:tr>
      <w:tr w:rsidR="00E952DA" w:rsidRPr="00AC3AA3" w14:paraId="6F83C346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1E8483B9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3091" w:type="dxa"/>
            <w:hideMark/>
          </w:tcPr>
          <w:p w14:paraId="5CBE21E1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Разработка структуры базы данных</w:t>
            </w:r>
          </w:p>
        </w:tc>
        <w:tc>
          <w:tcPr>
            <w:tcW w:w="1750" w:type="dxa"/>
          </w:tcPr>
          <w:p w14:paraId="05268E22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369" w:type="dxa"/>
            <w:vAlign w:val="center"/>
          </w:tcPr>
          <w:p w14:paraId="33275637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hideMark/>
          </w:tcPr>
          <w:p w14:paraId="072347BD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Программист2</w:t>
            </w:r>
          </w:p>
        </w:tc>
      </w:tr>
      <w:tr w:rsidR="00E952DA" w:rsidRPr="00AC3AA3" w14:paraId="496FDF75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2CE73550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3091" w:type="dxa"/>
            <w:hideMark/>
          </w:tcPr>
          <w:p w14:paraId="3CF512A8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Заполнение базы данных</w:t>
            </w:r>
          </w:p>
        </w:tc>
        <w:tc>
          <w:tcPr>
            <w:tcW w:w="1750" w:type="dxa"/>
          </w:tcPr>
          <w:p w14:paraId="20D993A5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1369" w:type="dxa"/>
            <w:vAlign w:val="center"/>
          </w:tcPr>
          <w:p w14:paraId="5601E7E6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hideMark/>
          </w:tcPr>
          <w:p w14:paraId="222A3CEC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Программист2</w:t>
            </w:r>
          </w:p>
        </w:tc>
      </w:tr>
      <w:tr w:rsidR="00E952DA" w:rsidRPr="00AC3AA3" w14:paraId="72374087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63DC6E68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3091" w:type="dxa"/>
            <w:hideMark/>
          </w:tcPr>
          <w:p w14:paraId="1A8482FF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Отладка программного комплекса</w:t>
            </w:r>
          </w:p>
        </w:tc>
        <w:tc>
          <w:tcPr>
            <w:tcW w:w="1750" w:type="dxa"/>
          </w:tcPr>
          <w:p w14:paraId="68A223BC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vAlign w:val="center"/>
          </w:tcPr>
          <w:p w14:paraId="2F41DEDB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4,6</w:t>
            </w:r>
          </w:p>
        </w:tc>
        <w:tc>
          <w:tcPr>
            <w:tcW w:w="2410" w:type="dxa"/>
            <w:hideMark/>
          </w:tcPr>
          <w:p w14:paraId="0D0F3F32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Программист1</w:t>
            </w:r>
          </w:p>
          <w:p w14:paraId="1CF80728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Программист2</w:t>
            </w:r>
          </w:p>
        </w:tc>
      </w:tr>
      <w:tr w:rsidR="00E952DA" w:rsidRPr="00AC3AA3" w14:paraId="4619A335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4CB36152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3091" w:type="dxa"/>
            <w:hideMark/>
          </w:tcPr>
          <w:p w14:paraId="18A95E62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Тестирование и исправление ошибок</w:t>
            </w:r>
          </w:p>
        </w:tc>
        <w:tc>
          <w:tcPr>
            <w:tcW w:w="1750" w:type="dxa"/>
          </w:tcPr>
          <w:p w14:paraId="3496960A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1369" w:type="dxa"/>
            <w:vAlign w:val="center"/>
          </w:tcPr>
          <w:p w14:paraId="1006DF91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  <w:hideMark/>
          </w:tcPr>
          <w:p w14:paraId="72BB80A9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Программист1</w:t>
            </w:r>
          </w:p>
          <w:p w14:paraId="1E43BC12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Программист2</w:t>
            </w:r>
          </w:p>
          <w:p w14:paraId="2792CEF0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Постановщик</w:t>
            </w:r>
          </w:p>
        </w:tc>
      </w:tr>
      <w:tr w:rsidR="00E952DA" w:rsidRPr="00AC3AA3" w14:paraId="318AC00E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6096EFCF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3091" w:type="dxa"/>
            <w:hideMark/>
          </w:tcPr>
          <w:p w14:paraId="197AC3F3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Составление программной документации</w:t>
            </w:r>
          </w:p>
        </w:tc>
        <w:tc>
          <w:tcPr>
            <w:tcW w:w="1750" w:type="dxa"/>
          </w:tcPr>
          <w:p w14:paraId="15BBFC66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1369" w:type="dxa"/>
            <w:vAlign w:val="center"/>
          </w:tcPr>
          <w:p w14:paraId="67CE9497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  <w:hideMark/>
          </w:tcPr>
          <w:p w14:paraId="7B276641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Постановщик</w:t>
            </w:r>
          </w:p>
        </w:tc>
      </w:tr>
      <w:tr w:rsidR="00E952DA" w:rsidRPr="00AC3AA3" w14:paraId="4CA26D38" w14:textId="77777777" w:rsidTr="005E3FD9">
        <w:trPr>
          <w:jc w:val="center"/>
        </w:trPr>
        <w:tc>
          <w:tcPr>
            <w:tcW w:w="1015" w:type="dxa"/>
            <w:vAlign w:val="center"/>
            <w:hideMark/>
          </w:tcPr>
          <w:p w14:paraId="32F6970E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3091" w:type="dxa"/>
            <w:hideMark/>
          </w:tcPr>
          <w:p w14:paraId="390DAFE1" w14:textId="77777777" w:rsidR="00E952DA" w:rsidRPr="00AC3AA3" w:rsidRDefault="00E952DA" w:rsidP="00AF14E0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1750" w:type="dxa"/>
          </w:tcPr>
          <w:p w14:paraId="5D2122A1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0</w:t>
            </w:r>
          </w:p>
        </w:tc>
        <w:tc>
          <w:tcPr>
            <w:tcW w:w="1369" w:type="dxa"/>
            <w:vAlign w:val="center"/>
          </w:tcPr>
          <w:p w14:paraId="5B3A56CC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8,9</w:t>
            </w:r>
          </w:p>
        </w:tc>
        <w:tc>
          <w:tcPr>
            <w:tcW w:w="2410" w:type="dxa"/>
            <w:vAlign w:val="center"/>
            <w:hideMark/>
          </w:tcPr>
          <w:p w14:paraId="6820C7EB" w14:textId="77777777" w:rsidR="00E952DA" w:rsidRPr="00AC3AA3" w:rsidRDefault="00E952DA" w:rsidP="00AF14E0">
            <w:pPr>
              <w:jc w:val="center"/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-</w:t>
            </w:r>
          </w:p>
        </w:tc>
      </w:tr>
    </w:tbl>
    <w:p w14:paraId="0E44D7EF" w14:textId="77777777" w:rsidR="00E952DA" w:rsidRDefault="00E952DA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021CB675" w14:textId="77777777" w:rsidR="008F235B" w:rsidRPr="00426169" w:rsidRDefault="00825F3C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FF0000"/>
          <w:sz w:val="28"/>
          <w:szCs w:val="28"/>
        </w:rPr>
      </w:pPr>
      <w:r w:rsidRPr="00426169">
        <w:rPr>
          <w:b/>
          <w:color w:val="FF0000"/>
          <w:sz w:val="28"/>
          <w:szCs w:val="28"/>
        </w:rPr>
        <w:t>Для отчета составить таблицу:</w:t>
      </w:r>
    </w:p>
    <w:tbl>
      <w:tblPr>
        <w:tblStyle w:val="a4"/>
        <w:tblW w:w="9497" w:type="dxa"/>
        <w:tblInd w:w="279" w:type="dxa"/>
        <w:tblLook w:val="04A0" w:firstRow="1" w:lastRow="0" w:firstColumn="1" w:lastColumn="0" w:noHBand="0" w:noVBand="1"/>
      </w:tblPr>
      <w:tblGrid>
        <w:gridCol w:w="658"/>
        <w:gridCol w:w="3027"/>
        <w:gridCol w:w="1228"/>
        <w:gridCol w:w="1228"/>
        <w:gridCol w:w="1229"/>
        <w:gridCol w:w="2127"/>
      </w:tblGrid>
      <w:tr w:rsidR="009D07F5" w:rsidRPr="00AC3AA3" w14:paraId="63C0013E" w14:textId="77777777" w:rsidTr="009D07F5">
        <w:tc>
          <w:tcPr>
            <w:tcW w:w="658" w:type="dxa"/>
            <w:vAlign w:val="center"/>
          </w:tcPr>
          <w:p w14:paraId="229056AF" w14:textId="77777777" w:rsidR="009D07F5" w:rsidRPr="00AC3AA3" w:rsidRDefault="009D07F5" w:rsidP="0043512A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27" w:type="dxa"/>
            <w:vAlign w:val="center"/>
          </w:tcPr>
          <w:p w14:paraId="165A498D" w14:textId="77777777" w:rsidR="009D07F5" w:rsidRPr="00AC3AA3" w:rsidRDefault="009D07F5" w:rsidP="0043512A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Наименование работ проекта</w:t>
            </w:r>
          </w:p>
        </w:tc>
        <w:tc>
          <w:tcPr>
            <w:tcW w:w="1228" w:type="dxa"/>
            <w:vAlign w:val="center"/>
          </w:tcPr>
          <w:p w14:paraId="20C465C4" w14:textId="77777777" w:rsidR="009D07F5" w:rsidRPr="00AC3AA3" w:rsidRDefault="009D07F5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Длительность</w:t>
            </w:r>
          </w:p>
        </w:tc>
        <w:tc>
          <w:tcPr>
            <w:tcW w:w="1228" w:type="dxa"/>
            <w:vAlign w:val="center"/>
          </w:tcPr>
          <w:p w14:paraId="2980C4E1" w14:textId="77777777" w:rsidR="009D07F5" w:rsidRPr="00AC3AA3" w:rsidRDefault="009D07F5" w:rsidP="0043512A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Трудовые р</w:t>
            </w:r>
            <w:r w:rsidRPr="00AC3AA3">
              <w:rPr>
                <w:b/>
                <w:sz w:val="28"/>
                <w:szCs w:val="28"/>
              </w:rPr>
              <w:t>есурсы</w:t>
            </w:r>
          </w:p>
        </w:tc>
        <w:tc>
          <w:tcPr>
            <w:tcW w:w="1229" w:type="dxa"/>
            <w:vAlign w:val="center"/>
          </w:tcPr>
          <w:p w14:paraId="4C0DB9D0" w14:textId="77777777" w:rsidR="009D07F5" w:rsidRPr="00AC3AA3" w:rsidRDefault="009D07F5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Стоимость </w:t>
            </w:r>
          </w:p>
        </w:tc>
        <w:tc>
          <w:tcPr>
            <w:tcW w:w="2127" w:type="dxa"/>
            <w:vAlign w:val="center"/>
          </w:tcPr>
          <w:p w14:paraId="459E44BE" w14:textId="77777777" w:rsidR="009D07F5" w:rsidRPr="00AC3AA3" w:rsidRDefault="009D07F5" w:rsidP="0043512A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Материально-технические ресурсы</w:t>
            </w:r>
          </w:p>
        </w:tc>
      </w:tr>
      <w:tr w:rsidR="009D07F5" w:rsidRPr="00AC3AA3" w14:paraId="20B7474E" w14:textId="77777777" w:rsidTr="009D07F5">
        <w:tc>
          <w:tcPr>
            <w:tcW w:w="658" w:type="dxa"/>
            <w:shd w:val="clear" w:color="auto" w:fill="C5E0B3" w:themeFill="accent6" w:themeFillTint="66"/>
            <w:vAlign w:val="center"/>
          </w:tcPr>
          <w:p w14:paraId="57FC87A8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27" w:type="dxa"/>
            <w:shd w:val="clear" w:color="auto" w:fill="C5E0B3" w:themeFill="accent6" w:themeFillTint="66"/>
          </w:tcPr>
          <w:p w14:paraId="0DED1399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Начало реализации проекта</w:t>
            </w:r>
          </w:p>
        </w:tc>
        <w:tc>
          <w:tcPr>
            <w:tcW w:w="1228" w:type="dxa"/>
            <w:shd w:val="clear" w:color="auto" w:fill="C5E0B3" w:themeFill="accent6" w:themeFillTint="66"/>
          </w:tcPr>
          <w:p w14:paraId="5B1586B5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C5E0B3" w:themeFill="accent6" w:themeFillTint="66"/>
            <w:vAlign w:val="center"/>
          </w:tcPr>
          <w:p w14:paraId="63DDBB72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C5E0B3" w:themeFill="accent6" w:themeFillTint="66"/>
          </w:tcPr>
          <w:p w14:paraId="4C6D019E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C5E0B3" w:themeFill="accent6" w:themeFillTint="66"/>
          </w:tcPr>
          <w:p w14:paraId="0CE3F83F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9D07F5" w:rsidRPr="00AC3AA3" w14:paraId="770972CE" w14:textId="77777777" w:rsidTr="009D07F5">
        <w:tc>
          <w:tcPr>
            <w:tcW w:w="658" w:type="dxa"/>
            <w:shd w:val="clear" w:color="auto" w:fill="C5E0B3" w:themeFill="accent6" w:themeFillTint="66"/>
            <w:vAlign w:val="center"/>
          </w:tcPr>
          <w:p w14:paraId="32373A94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7" w:type="dxa"/>
            <w:shd w:val="clear" w:color="auto" w:fill="C5E0B3" w:themeFill="accent6" w:themeFillTint="66"/>
          </w:tcPr>
          <w:p w14:paraId="0BCEFEEF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1228" w:type="dxa"/>
            <w:shd w:val="clear" w:color="auto" w:fill="C5E0B3" w:themeFill="accent6" w:themeFillTint="66"/>
          </w:tcPr>
          <w:p w14:paraId="1F16CF06" w14:textId="77777777" w:rsidR="009D07F5" w:rsidRPr="009D07F5" w:rsidRDefault="009D07F5" w:rsidP="009D07F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9D07F5">
              <w:rPr>
                <w:sz w:val="28"/>
                <w:szCs w:val="28"/>
              </w:rPr>
              <w:t>10</w:t>
            </w:r>
          </w:p>
        </w:tc>
        <w:tc>
          <w:tcPr>
            <w:tcW w:w="1228" w:type="dxa"/>
            <w:shd w:val="clear" w:color="auto" w:fill="C5E0B3" w:themeFill="accent6" w:themeFillTint="66"/>
          </w:tcPr>
          <w:p w14:paraId="4910D57F" w14:textId="77777777" w:rsidR="009D07F5" w:rsidRPr="009D07F5" w:rsidRDefault="009D07F5" w:rsidP="009D07F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9D07F5">
              <w:rPr>
                <w:sz w:val="28"/>
                <w:szCs w:val="28"/>
              </w:rPr>
              <w:t>Постановщик</w:t>
            </w:r>
          </w:p>
        </w:tc>
        <w:tc>
          <w:tcPr>
            <w:tcW w:w="1229" w:type="dxa"/>
            <w:shd w:val="clear" w:color="auto" w:fill="C5E0B3" w:themeFill="accent6" w:themeFillTint="66"/>
          </w:tcPr>
          <w:p w14:paraId="25DB4B72" w14:textId="77777777" w:rsidR="009D07F5" w:rsidRPr="00D24CA1" w:rsidRDefault="009D07F5" w:rsidP="009D07F5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D24CA1">
              <w:rPr>
                <w:b/>
                <w:color w:val="FF0000"/>
                <w:sz w:val="28"/>
                <w:szCs w:val="28"/>
              </w:rPr>
              <w:t>32</w:t>
            </w:r>
            <w:r w:rsidR="00D24CA1">
              <w:rPr>
                <w:b/>
                <w:color w:val="FF0000"/>
                <w:sz w:val="28"/>
                <w:szCs w:val="28"/>
              </w:rPr>
              <w:t>0</w:t>
            </w:r>
            <w:r w:rsidRPr="00D24CA1">
              <w:rPr>
                <w:b/>
                <w:color w:val="FF0000"/>
                <w:sz w:val="28"/>
                <w:szCs w:val="28"/>
              </w:rPr>
              <w:t>00</w:t>
            </w:r>
          </w:p>
        </w:tc>
        <w:tc>
          <w:tcPr>
            <w:tcW w:w="2127" w:type="dxa"/>
            <w:shd w:val="clear" w:color="auto" w:fill="C5E0B3" w:themeFill="accent6" w:themeFillTint="66"/>
          </w:tcPr>
          <w:p w14:paraId="68EA13E0" w14:textId="77777777" w:rsidR="009D07F5" w:rsidRPr="009D07F5" w:rsidRDefault="009D07F5" w:rsidP="009D07F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ПК, принтер, бумага</w:t>
            </w:r>
          </w:p>
        </w:tc>
      </w:tr>
      <w:tr w:rsidR="009D07F5" w:rsidRPr="00AC3AA3" w14:paraId="3C9BFD60" w14:textId="77777777" w:rsidTr="009D07F5">
        <w:tc>
          <w:tcPr>
            <w:tcW w:w="658" w:type="dxa"/>
          </w:tcPr>
          <w:p w14:paraId="40864165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2</w:t>
            </w:r>
          </w:p>
        </w:tc>
        <w:tc>
          <w:tcPr>
            <w:tcW w:w="3027" w:type="dxa"/>
          </w:tcPr>
          <w:p w14:paraId="7987A391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Разработка интерфейса</w:t>
            </w:r>
          </w:p>
        </w:tc>
        <w:tc>
          <w:tcPr>
            <w:tcW w:w="1228" w:type="dxa"/>
          </w:tcPr>
          <w:p w14:paraId="639AF6BF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4AF8EE01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4ACF766D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13FF1A2D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9D07F5" w:rsidRPr="00AC3AA3" w14:paraId="067E9AC5" w14:textId="77777777" w:rsidTr="009D07F5">
        <w:tc>
          <w:tcPr>
            <w:tcW w:w="658" w:type="dxa"/>
          </w:tcPr>
          <w:p w14:paraId="47541B39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3</w:t>
            </w:r>
          </w:p>
        </w:tc>
        <w:tc>
          <w:tcPr>
            <w:tcW w:w="3027" w:type="dxa"/>
          </w:tcPr>
          <w:p w14:paraId="00A54143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Разработка модулей обработки данных</w:t>
            </w:r>
          </w:p>
        </w:tc>
        <w:tc>
          <w:tcPr>
            <w:tcW w:w="1228" w:type="dxa"/>
          </w:tcPr>
          <w:p w14:paraId="5EC55BDD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546213CA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519DFDE7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352278BC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9D07F5" w:rsidRPr="00AC3AA3" w14:paraId="6FDE8DBC" w14:textId="77777777" w:rsidTr="009D07F5">
        <w:tc>
          <w:tcPr>
            <w:tcW w:w="658" w:type="dxa"/>
          </w:tcPr>
          <w:p w14:paraId="42041C35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4</w:t>
            </w:r>
          </w:p>
        </w:tc>
        <w:tc>
          <w:tcPr>
            <w:tcW w:w="3027" w:type="dxa"/>
          </w:tcPr>
          <w:p w14:paraId="32BAF047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Разработка структуры базы данных</w:t>
            </w:r>
          </w:p>
        </w:tc>
        <w:tc>
          <w:tcPr>
            <w:tcW w:w="1228" w:type="dxa"/>
          </w:tcPr>
          <w:p w14:paraId="48A09129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52EDA2AB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01864C9F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183622B7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9D07F5" w:rsidRPr="00AC3AA3" w14:paraId="3FA7361B" w14:textId="77777777" w:rsidTr="009D07F5">
        <w:tc>
          <w:tcPr>
            <w:tcW w:w="658" w:type="dxa"/>
          </w:tcPr>
          <w:p w14:paraId="47F06709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5</w:t>
            </w:r>
          </w:p>
        </w:tc>
        <w:tc>
          <w:tcPr>
            <w:tcW w:w="3027" w:type="dxa"/>
          </w:tcPr>
          <w:p w14:paraId="6CAD9E8E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Заполнение базы данных</w:t>
            </w:r>
          </w:p>
        </w:tc>
        <w:tc>
          <w:tcPr>
            <w:tcW w:w="1228" w:type="dxa"/>
          </w:tcPr>
          <w:p w14:paraId="5BA8A911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706AD833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4DF5135D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4DF4B3EC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9D07F5" w:rsidRPr="00AC3AA3" w14:paraId="618C5828" w14:textId="77777777" w:rsidTr="009D07F5">
        <w:tc>
          <w:tcPr>
            <w:tcW w:w="658" w:type="dxa"/>
            <w:shd w:val="clear" w:color="auto" w:fill="auto"/>
          </w:tcPr>
          <w:p w14:paraId="0CD38DB1" w14:textId="77777777" w:rsidR="009D07F5" w:rsidRPr="008F235B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F235B">
              <w:rPr>
                <w:sz w:val="28"/>
                <w:szCs w:val="28"/>
              </w:rPr>
              <w:t>7</w:t>
            </w:r>
          </w:p>
        </w:tc>
        <w:tc>
          <w:tcPr>
            <w:tcW w:w="3027" w:type="dxa"/>
            <w:shd w:val="clear" w:color="auto" w:fill="auto"/>
          </w:tcPr>
          <w:p w14:paraId="2AEF77A6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Отладка программного комплекса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3FCDE58F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8EC7903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14:paraId="02EB4EAC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835C326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9D07F5" w:rsidRPr="00AC3AA3" w14:paraId="79B50E1F" w14:textId="77777777" w:rsidTr="009D07F5">
        <w:tc>
          <w:tcPr>
            <w:tcW w:w="658" w:type="dxa"/>
            <w:shd w:val="clear" w:color="auto" w:fill="auto"/>
          </w:tcPr>
          <w:p w14:paraId="601ECEB8" w14:textId="77777777" w:rsidR="009D07F5" w:rsidRPr="008F235B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F235B">
              <w:rPr>
                <w:sz w:val="28"/>
                <w:szCs w:val="28"/>
              </w:rPr>
              <w:t>8</w:t>
            </w:r>
          </w:p>
        </w:tc>
        <w:tc>
          <w:tcPr>
            <w:tcW w:w="3027" w:type="dxa"/>
            <w:shd w:val="clear" w:color="auto" w:fill="auto"/>
          </w:tcPr>
          <w:p w14:paraId="18ED6108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Тестирование и исправление ошибок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65B030DE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334FA0FF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14:paraId="10E02324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B0E104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9D07F5" w:rsidRPr="00AC3AA3" w14:paraId="4F56829F" w14:textId="77777777" w:rsidTr="009D07F5">
        <w:tc>
          <w:tcPr>
            <w:tcW w:w="658" w:type="dxa"/>
            <w:shd w:val="clear" w:color="auto" w:fill="auto"/>
          </w:tcPr>
          <w:p w14:paraId="31EBB9E5" w14:textId="77777777" w:rsidR="009D07F5" w:rsidRPr="008F235B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F235B">
              <w:rPr>
                <w:sz w:val="28"/>
                <w:szCs w:val="28"/>
              </w:rPr>
              <w:t>9</w:t>
            </w:r>
          </w:p>
        </w:tc>
        <w:tc>
          <w:tcPr>
            <w:tcW w:w="3027" w:type="dxa"/>
            <w:shd w:val="clear" w:color="auto" w:fill="auto"/>
          </w:tcPr>
          <w:p w14:paraId="3B474FB2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Составление программной документации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39C940C6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78C6AEFD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14:paraId="79340F8D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4586F0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9D07F5" w:rsidRPr="00AC3AA3" w14:paraId="42B1EE08" w14:textId="77777777" w:rsidTr="009D07F5">
        <w:tc>
          <w:tcPr>
            <w:tcW w:w="658" w:type="dxa"/>
            <w:shd w:val="clear" w:color="auto" w:fill="C5E0B3" w:themeFill="accent6" w:themeFillTint="66"/>
          </w:tcPr>
          <w:p w14:paraId="44DDFB02" w14:textId="77777777" w:rsidR="009D07F5" w:rsidRPr="008F235B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8F235B">
              <w:rPr>
                <w:sz w:val="28"/>
                <w:szCs w:val="28"/>
              </w:rPr>
              <w:t>10</w:t>
            </w:r>
          </w:p>
        </w:tc>
        <w:tc>
          <w:tcPr>
            <w:tcW w:w="3027" w:type="dxa"/>
            <w:shd w:val="clear" w:color="auto" w:fill="C5E0B3" w:themeFill="accent6" w:themeFillTint="66"/>
          </w:tcPr>
          <w:p w14:paraId="12F34F20" w14:textId="77777777" w:rsidR="009D07F5" w:rsidRPr="00AC3AA3" w:rsidRDefault="009D07F5" w:rsidP="008F235B">
            <w:pPr>
              <w:rPr>
                <w:rFonts w:eastAsia="Times New Roman"/>
                <w:sz w:val="28"/>
                <w:szCs w:val="28"/>
              </w:rPr>
            </w:pPr>
            <w:r w:rsidRPr="00AC3AA3">
              <w:rPr>
                <w:rFonts w:eastAsia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1228" w:type="dxa"/>
            <w:shd w:val="clear" w:color="auto" w:fill="C5E0B3" w:themeFill="accent6" w:themeFillTint="66"/>
            <w:vAlign w:val="center"/>
          </w:tcPr>
          <w:p w14:paraId="1B2F3879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C5E0B3" w:themeFill="accent6" w:themeFillTint="66"/>
            <w:vAlign w:val="center"/>
          </w:tcPr>
          <w:p w14:paraId="7D96361F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C5E0B3" w:themeFill="accent6" w:themeFillTint="66"/>
            <w:vAlign w:val="center"/>
          </w:tcPr>
          <w:p w14:paraId="06A73E00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C5E0B3" w:themeFill="accent6" w:themeFillTint="66"/>
            <w:vAlign w:val="center"/>
          </w:tcPr>
          <w:p w14:paraId="5902277E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9D07F5" w:rsidRPr="00AC3AA3" w14:paraId="3F296CDF" w14:textId="77777777" w:rsidTr="009D07F5">
        <w:tc>
          <w:tcPr>
            <w:tcW w:w="658" w:type="dxa"/>
          </w:tcPr>
          <w:p w14:paraId="3F0579E7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55" w:type="dxa"/>
            <w:gridSpan w:val="2"/>
            <w:vAlign w:val="center"/>
          </w:tcPr>
          <w:p w14:paraId="50227A51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right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 xml:space="preserve">Итого </w:t>
            </w:r>
            <w:r>
              <w:rPr>
                <w:b/>
                <w:sz w:val="28"/>
                <w:szCs w:val="28"/>
              </w:rPr>
              <w:t>длительность</w:t>
            </w:r>
            <w:r w:rsidRPr="00AC3AA3">
              <w:rPr>
                <w:b/>
                <w:sz w:val="28"/>
                <w:szCs w:val="28"/>
              </w:rPr>
              <w:t xml:space="preserve"> проект</w:t>
            </w:r>
            <w:r>
              <w:rPr>
                <w:b/>
                <w:sz w:val="28"/>
                <w:szCs w:val="28"/>
              </w:rPr>
              <w:t>а равна</w:t>
            </w:r>
            <w:r w:rsidRPr="00AC3AA3">
              <w:rPr>
                <w:b/>
                <w:sz w:val="28"/>
                <w:szCs w:val="28"/>
              </w:rPr>
              <w:t xml:space="preserve"> (Использовать диаграмму Ганта):</w:t>
            </w:r>
          </w:p>
        </w:tc>
        <w:tc>
          <w:tcPr>
            <w:tcW w:w="1228" w:type="dxa"/>
          </w:tcPr>
          <w:p w14:paraId="55BB68BD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</w:tcPr>
          <w:p w14:paraId="11AE0968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ABA017" w14:textId="77777777" w:rsidR="009D07F5" w:rsidRPr="00AC3AA3" w:rsidRDefault="009D07F5" w:rsidP="008F235B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3426AAC" w14:textId="77777777" w:rsidR="008F235B" w:rsidRDefault="008F235B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16032327" w14:textId="77777777" w:rsidR="009D07F5" w:rsidRDefault="009D07F5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Материально-технические ресурсы (указать 3-4 вида):</w:t>
      </w:r>
    </w:p>
    <w:tbl>
      <w:tblPr>
        <w:tblStyle w:val="a4"/>
        <w:tblW w:w="9497" w:type="dxa"/>
        <w:tblInd w:w="279" w:type="dxa"/>
        <w:tblLook w:val="04A0" w:firstRow="1" w:lastRow="0" w:firstColumn="1" w:lastColumn="0" w:noHBand="0" w:noVBand="1"/>
      </w:tblPr>
      <w:tblGrid>
        <w:gridCol w:w="1413"/>
        <w:gridCol w:w="4961"/>
        <w:gridCol w:w="3123"/>
      </w:tblGrid>
      <w:tr w:rsidR="009D07F5" w14:paraId="607BFA84" w14:textId="77777777" w:rsidTr="009D07F5">
        <w:tc>
          <w:tcPr>
            <w:tcW w:w="1413" w:type="dxa"/>
            <w:vAlign w:val="center"/>
          </w:tcPr>
          <w:p w14:paraId="11683A68" w14:textId="77777777" w:rsidR="009D07F5" w:rsidRDefault="009D07F5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961" w:type="dxa"/>
            <w:vAlign w:val="center"/>
          </w:tcPr>
          <w:p w14:paraId="669553D6" w14:textId="77777777" w:rsidR="009D07F5" w:rsidRDefault="009D07F5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ресурса</w:t>
            </w:r>
          </w:p>
        </w:tc>
        <w:tc>
          <w:tcPr>
            <w:tcW w:w="3123" w:type="dxa"/>
            <w:vAlign w:val="center"/>
          </w:tcPr>
          <w:p w14:paraId="09BE3175" w14:textId="77777777" w:rsidR="009D07F5" w:rsidRDefault="009D07F5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Стоимость</w:t>
            </w:r>
          </w:p>
        </w:tc>
      </w:tr>
      <w:tr w:rsidR="009D07F5" w:rsidRPr="009D07F5" w14:paraId="72D24266" w14:textId="77777777" w:rsidTr="009D07F5">
        <w:tc>
          <w:tcPr>
            <w:tcW w:w="1413" w:type="dxa"/>
            <w:vAlign w:val="center"/>
          </w:tcPr>
          <w:p w14:paraId="0F468FD2" w14:textId="77777777" w:rsidR="009D07F5" w:rsidRPr="009D07F5" w:rsidRDefault="009D07F5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D07F5"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  <w:vAlign w:val="center"/>
          </w:tcPr>
          <w:p w14:paraId="2108140D" w14:textId="77777777" w:rsidR="009D07F5" w:rsidRPr="009D07F5" w:rsidRDefault="009D07F5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D07F5">
              <w:rPr>
                <w:sz w:val="28"/>
                <w:szCs w:val="28"/>
              </w:rPr>
              <w:t>Бумага</w:t>
            </w:r>
            <w:r>
              <w:rPr>
                <w:sz w:val="28"/>
                <w:szCs w:val="28"/>
              </w:rPr>
              <w:t xml:space="preserve"> (1 пачка)</w:t>
            </w:r>
          </w:p>
        </w:tc>
        <w:tc>
          <w:tcPr>
            <w:tcW w:w="3123" w:type="dxa"/>
            <w:vAlign w:val="center"/>
          </w:tcPr>
          <w:p w14:paraId="4DF6095E" w14:textId="605CE8B7" w:rsidR="009D07F5" w:rsidRPr="009D07F5" w:rsidRDefault="00B357C1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9D07F5">
              <w:rPr>
                <w:sz w:val="28"/>
                <w:szCs w:val="28"/>
              </w:rPr>
              <w:t>0 руб</w:t>
            </w:r>
          </w:p>
        </w:tc>
      </w:tr>
      <w:tr w:rsidR="009D07F5" w:rsidRPr="009D07F5" w14:paraId="58205D30" w14:textId="77777777" w:rsidTr="009D07F5">
        <w:tc>
          <w:tcPr>
            <w:tcW w:w="1413" w:type="dxa"/>
            <w:vAlign w:val="center"/>
          </w:tcPr>
          <w:p w14:paraId="074A2870" w14:textId="19964B61" w:rsidR="009D07F5" w:rsidRPr="009D07F5" w:rsidRDefault="00B357C1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  <w:vAlign w:val="center"/>
          </w:tcPr>
          <w:p w14:paraId="42FDFB06" w14:textId="252458C2" w:rsidR="009D07F5" w:rsidRPr="009D07F5" w:rsidRDefault="00B357C1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Тонер (1 шт)</w:t>
            </w:r>
          </w:p>
        </w:tc>
        <w:tc>
          <w:tcPr>
            <w:tcW w:w="3123" w:type="dxa"/>
            <w:vAlign w:val="center"/>
          </w:tcPr>
          <w:p w14:paraId="2493E0B6" w14:textId="579C8E40" w:rsidR="009D07F5" w:rsidRPr="009D07F5" w:rsidRDefault="00B357C1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8000 руб</w:t>
            </w:r>
          </w:p>
        </w:tc>
      </w:tr>
      <w:tr w:rsidR="009D07F5" w:rsidRPr="009D07F5" w14:paraId="13F4DD61" w14:textId="77777777" w:rsidTr="009D07F5">
        <w:tc>
          <w:tcPr>
            <w:tcW w:w="1413" w:type="dxa"/>
            <w:vAlign w:val="center"/>
          </w:tcPr>
          <w:p w14:paraId="6CA3E7AE" w14:textId="77777777" w:rsidR="009D07F5" w:rsidRPr="009D07F5" w:rsidRDefault="009D07F5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961" w:type="dxa"/>
            <w:vAlign w:val="center"/>
          </w:tcPr>
          <w:p w14:paraId="66FBF7F8" w14:textId="77777777" w:rsidR="009D07F5" w:rsidRPr="009D07F5" w:rsidRDefault="009D07F5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123" w:type="dxa"/>
            <w:vAlign w:val="center"/>
          </w:tcPr>
          <w:p w14:paraId="6B64C560" w14:textId="77777777" w:rsidR="009D07F5" w:rsidRPr="009D07F5" w:rsidRDefault="009D07F5" w:rsidP="009D07F5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33DD7C20" w14:textId="77777777" w:rsidR="009D07F5" w:rsidRDefault="009D07F5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14:paraId="52EF9FB5" w14:textId="77777777" w:rsidR="00165532" w:rsidRDefault="00E952DA" w:rsidP="0016553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№ 2. </w:t>
      </w:r>
      <w:r w:rsidR="00165532">
        <w:rPr>
          <w:b/>
          <w:sz w:val="28"/>
          <w:szCs w:val="28"/>
        </w:rPr>
        <w:t xml:space="preserve">Используя </w:t>
      </w:r>
      <w:r w:rsidR="00E30AC4">
        <w:rPr>
          <w:b/>
          <w:sz w:val="28"/>
          <w:szCs w:val="28"/>
        </w:rPr>
        <w:t>заполненну</w:t>
      </w:r>
      <w:r w:rsidR="008F235B">
        <w:rPr>
          <w:b/>
          <w:sz w:val="28"/>
          <w:szCs w:val="28"/>
        </w:rPr>
        <w:t>ю таблицу практической работы №</w:t>
      </w:r>
      <w:r w:rsidR="00E30AC4">
        <w:rPr>
          <w:b/>
          <w:sz w:val="28"/>
          <w:szCs w:val="28"/>
        </w:rPr>
        <w:t>6 и № 7</w:t>
      </w:r>
      <w:r w:rsidR="00165532">
        <w:rPr>
          <w:b/>
          <w:sz w:val="28"/>
          <w:szCs w:val="28"/>
        </w:rPr>
        <w:t xml:space="preserve">, </w:t>
      </w:r>
      <w:r w:rsidR="00E30AC4">
        <w:rPr>
          <w:b/>
          <w:sz w:val="28"/>
          <w:szCs w:val="28"/>
        </w:rPr>
        <w:t>а также методические материалы работы заполнить таблицу</w:t>
      </w:r>
      <w:r w:rsidR="008F235B">
        <w:rPr>
          <w:b/>
          <w:sz w:val="28"/>
          <w:szCs w:val="28"/>
        </w:rPr>
        <w:t xml:space="preserve"> для проекта «Модернизация Компьютерного класса»</w:t>
      </w:r>
      <w:r w:rsidR="00E30AC4">
        <w:rPr>
          <w:b/>
          <w:sz w:val="28"/>
          <w:szCs w:val="28"/>
        </w:rPr>
        <w:t>.</w:t>
      </w:r>
    </w:p>
    <w:tbl>
      <w:tblPr>
        <w:tblStyle w:val="a4"/>
        <w:tblW w:w="9827" w:type="dxa"/>
        <w:tblInd w:w="279" w:type="dxa"/>
        <w:tblLook w:val="04A0" w:firstRow="1" w:lastRow="0" w:firstColumn="1" w:lastColumn="0" w:noHBand="0" w:noVBand="1"/>
      </w:tblPr>
      <w:tblGrid>
        <w:gridCol w:w="658"/>
        <w:gridCol w:w="3027"/>
        <w:gridCol w:w="1228"/>
        <w:gridCol w:w="1228"/>
        <w:gridCol w:w="1229"/>
        <w:gridCol w:w="1228"/>
        <w:gridCol w:w="1229"/>
      </w:tblGrid>
      <w:tr w:rsidR="00825F3C" w:rsidRPr="00AC3AA3" w14:paraId="2057E67C" w14:textId="77777777" w:rsidTr="00E30AC4">
        <w:tc>
          <w:tcPr>
            <w:tcW w:w="658" w:type="dxa"/>
            <w:vAlign w:val="center"/>
          </w:tcPr>
          <w:p w14:paraId="4DCEB28D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027" w:type="dxa"/>
            <w:vAlign w:val="center"/>
          </w:tcPr>
          <w:p w14:paraId="0DA4B639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Наименование работ проекта</w:t>
            </w:r>
          </w:p>
        </w:tc>
        <w:tc>
          <w:tcPr>
            <w:tcW w:w="1228" w:type="dxa"/>
            <w:vAlign w:val="center"/>
          </w:tcPr>
          <w:p w14:paraId="02EF6ADF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Длительность</w:t>
            </w:r>
          </w:p>
        </w:tc>
        <w:tc>
          <w:tcPr>
            <w:tcW w:w="1228" w:type="dxa"/>
            <w:vAlign w:val="center"/>
          </w:tcPr>
          <w:p w14:paraId="35E3AF66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Трудовые р</w:t>
            </w:r>
            <w:r w:rsidRPr="00AC3AA3">
              <w:rPr>
                <w:b/>
                <w:sz w:val="28"/>
                <w:szCs w:val="28"/>
              </w:rPr>
              <w:t>есурсы</w:t>
            </w:r>
          </w:p>
        </w:tc>
        <w:tc>
          <w:tcPr>
            <w:tcW w:w="1229" w:type="dxa"/>
            <w:vAlign w:val="center"/>
          </w:tcPr>
          <w:p w14:paraId="7ACCB358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Стоимость </w:t>
            </w:r>
          </w:p>
        </w:tc>
        <w:tc>
          <w:tcPr>
            <w:tcW w:w="1228" w:type="dxa"/>
            <w:vAlign w:val="center"/>
          </w:tcPr>
          <w:p w14:paraId="1A093F44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Материально-технические ресурсы</w:t>
            </w:r>
          </w:p>
        </w:tc>
        <w:tc>
          <w:tcPr>
            <w:tcW w:w="1229" w:type="dxa"/>
            <w:vAlign w:val="center"/>
          </w:tcPr>
          <w:p w14:paraId="6FCCD6C3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Стоимость</w:t>
            </w:r>
          </w:p>
        </w:tc>
      </w:tr>
      <w:tr w:rsidR="00825F3C" w:rsidRPr="00AC3AA3" w14:paraId="3812911E" w14:textId="77777777" w:rsidTr="00E30AC4">
        <w:tc>
          <w:tcPr>
            <w:tcW w:w="658" w:type="dxa"/>
            <w:shd w:val="clear" w:color="auto" w:fill="C5E0B3" w:themeFill="accent6" w:themeFillTint="66"/>
            <w:vAlign w:val="center"/>
          </w:tcPr>
          <w:p w14:paraId="6731EF66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027" w:type="dxa"/>
            <w:shd w:val="clear" w:color="auto" w:fill="C5E0B3" w:themeFill="accent6" w:themeFillTint="66"/>
            <w:vAlign w:val="center"/>
          </w:tcPr>
          <w:p w14:paraId="01B9F96B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Начало проекта</w:t>
            </w:r>
          </w:p>
        </w:tc>
        <w:tc>
          <w:tcPr>
            <w:tcW w:w="1228" w:type="dxa"/>
            <w:shd w:val="clear" w:color="auto" w:fill="C5E0B3" w:themeFill="accent6" w:themeFillTint="66"/>
          </w:tcPr>
          <w:p w14:paraId="56A23DC9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C5E0B3" w:themeFill="accent6" w:themeFillTint="66"/>
            <w:vAlign w:val="center"/>
          </w:tcPr>
          <w:p w14:paraId="29291F8A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C5E0B3" w:themeFill="accent6" w:themeFillTint="66"/>
          </w:tcPr>
          <w:p w14:paraId="29ABC19C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C5E0B3" w:themeFill="accent6" w:themeFillTint="66"/>
          </w:tcPr>
          <w:p w14:paraId="3D2F344C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C5E0B3" w:themeFill="accent6" w:themeFillTint="66"/>
          </w:tcPr>
          <w:p w14:paraId="56F60B0B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825F3C" w:rsidRPr="00AC3AA3" w14:paraId="642EF376" w14:textId="77777777" w:rsidTr="00E30AC4">
        <w:tc>
          <w:tcPr>
            <w:tcW w:w="658" w:type="dxa"/>
            <w:shd w:val="clear" w:color="auto" w:fill="C5E0B3" w:themeFill="accent6" w:themeFillTint="66"/>
            <w:vAlign w:val="center"/>
          </w:tcPr>
          <w:p w14:paraId="3B5609DC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7" w:type="dxa"/>
            <w:shd w:val="clear" w:color="auto" w:fill="C5E0B3" w:themeFill="accent6" w:themeFillTint="66"/>
            <w:vAlign w:val="center"/>
          </w:tcPr>
          <w:p w14:paraId="6EC50E37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Инициация проекта</w:t>
            </w:r>
          </w:p>
        </w:tc>
        <w:tc>
          <w:tcPr>
            <w:tcW w:w="1228" w:type="dxa"/>
            <w:shd w:val="clear" w:color="auto" w:fill="C5E0B3" w:themeFill="accent6" w:themeFillTint="66"/>
          </w:tcPr>
          <w:p w14:paraId="18BF5742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C5E0B3" w:themeFill="accent6" w:themeFillTint="66"/>
            <w:vAlign w:val="center"/>
          </w:tcPr>
          <w:p w14:paraId="7F833B71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C5E0B3" w:themeFill="accent6" w:themeFillTint="66"/>
          </w:tcPr>
          <w:p w14:paraId="688C4E4B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C5E0B3" w:themeFill="accent6" w:themeFillTint="66"/>
          </w:tcPr>
          <w:p w14:paraId="69A470FB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C5E0B3" w:themeFill="accent6" w:themeFillTint="66"/>
          </w:tcPr>
          <w:p w14:paraId="648F2FF0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825F3C" w:rsidRPr="00AC3AA3" w14:paraId="02844D97" w14:textId="77777777" w:rsidTr="00E30AC4">
        <w:tc>
          <w:tcPr>
            <w:tcW w:w="658" w:type="dxa"/>
          </w:tcPr>
          <w:p w14:paraId="783ED792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2</w:t>
            </w:r>
          </w:p>
        </w:tc>
        <w:tc>
          <w:tcPr>
            <w:tcW w:w="3027" w:type="dxa"/>
          </w:tcPr>
          <w:p w14:paraId="1DE0F6D9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Составление заявки</w:t>
            </w:r>
          </w:p>
        </w:tc>
        <w:tc>
          <w:tcPr>
            <w:tcW w:w="1228" w:type="dxa"/>
          </w:tcPr>
          <w:p w14:paraId="5A6AB195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4A2B774C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008C741B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274EECF4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19E50883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825F3C" w:rsidRPr="00AC3AA3" w14:paraId="2BFA4322" w14:textId="77777777" w:rsidTr="00E30AC4">
        <w:tc>
          <w:tcPr>
            <w:tcW w:w="658" w:type="dxa"/>
          </w:tcPr>
          <w:p w14:paraId="28A15A55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3</w:t>
            </w:r>
          </w:p>
        </w:tc>
        <w:tc>
          <w:tcPr>
            <w:tcW w:w="3027" w:type="dxa"/>
          </w:tcPr>
          <w:p w14:paraId="5113411D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Формирование договора</w:t>
            </w:r>
          </w:p>
        </w:tc>
        <w:tc>
          <w:tcPr>
            <w:tcW w:w="1228" w:type="dxa"/>
          </w:tcPr>
          <w:p w14:paraId="6AB5E0A5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5E77F9B3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3BB3271D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62F04A44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375DFE87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825F3C" w:rsidRPr="00AC3AA3" w14:paraId="1EB60EA6" w14:textId="77777777" w:rsidTr="00E30AC4">
        <w:tc>
          <w:tcPr>
            <w:tcW w:w="658" w:type="dxa"/>
          </w:tcPr>
          <w:p w14:paraId="3AEE2AC5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027" w:type="dxa"/>
          </w:tcPr>
          <w:p w14:paraId="5DEBA2FA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Разработка ТЭО</w:t>
            </w:r>
          </w:p>
        </w:tc>
        <w:tc>
          <w:tcPr>
            <w:tcW w:w="1228" w:type="dxa"/>
          </w:tcPr>
          <w:p w14:paraId="33D841BD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0A5EBF3D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6FDB36E3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47D5975A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681C3F52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825F3C" w:rsidRPr="00AC3AA3" w14:paraId="3E303DF0" w14:textId="77777777" w:rsidTr="00E30AC4">
        <w:tc>
          <w:tcPr>
            <w:tcW w:w="658" w:type="dxa"/>
          </w:tcPr>
          <w:p w14:paraId="495CB252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5</w:t>
            </w:r>
          </w:p>
        </w:tc>
        <w:tc>
          <w:tcPr>
            <w:tcW w:w="3027" w:type="dxa"/>
          </w:tcPr>
          <w:p w14:paraId="0431E097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AC3AA3">
              <w:rPr>
                <w:sz w:val="28"/>
                <w:szCs w:val="28"/>
              </w:rPr>
              <w:t>Разработка Устава проекта</w:t>
            </w:r>
          </w:p>
        </w:tc>
        <w:tc>
          <w:tcPr>
            <w:tcW w:w="1228" w:type="dxa"/>
          </w:tcPr>
          <w:p w14:paraId="0881AA72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7174839E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1DEA4B0C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404DCE92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229" w:type="dxa"/>
          </w:tcPr>
          <w:p w14:paraId="03FA8E42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</w:p>
        </w:tc>
      </w:tr>
      <w:tr w:rsidR="00825F3C" w:rsidRPr="00AC3AA3" w14:paraId="7D270619" w14:textId="77777777" w:rsidTr="00E30AC4">
        <w:tc>
          <w:tcPr>
            <w:tcW w:w="658" w:type="dxa"/>
            <w:shd w:val="clear" w:color="auto" w:fill="C5E0B3" w:themeFill="accent6" w:themeFillTint="66"/>
          </w:tcPr>
          <w:p w14:paraId="5BC4F05C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7" w:type="dxa"/>
            <w:shd w:val="clear" w:color="auto" w:fill="C5E0B3" w:themeFill="accent6" w:themeFillTint="66"/>
          </w:tcPr>
          <w:p w14:paraId="2D45E0E6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Планирование проекта</w:t>
            </w:r>
          </w:p>
        </w:tc>
        <w:tc>
          <w:tcPr>
            <w:tcW w:w="1228" w:type="dxa"/>
            <w:shd w:val="clear" w:color="auto" w:fill="C5E0B3" w:themeFill="accent6" w:themeFillTint="66"/>
            <w:vAlign w:val="center"/>
          </w:tcPr>
          <w:p w14:paraId="6CD1AB79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C5E0B3" w:themeFill="accent6" w:themeFillTint="66"/>
            <w:vAlign w:val="center"/>
          </w:tcPr>
          <w:p w14:paraId="42AC2B95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C5E0B3" w:themeFill="accent6" w:themeFillTint="66"/>
            <w:vAlign w:val="center"/>
          </w:tcPr>
          <w:p w14:paraId="6210B8E3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C5E0B3" w:themeFill="accent6" w:themeFillTint="66"/>
            <w:vAlign w:val="center"/>
          </w:tcPr>
          <w:p w14:paraId="3691BA6D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C5E0B3" w:themeFill="accent6" w:themeFillTint="66"/>
            <w:vAlign w:val="center"/>
          </w:tcPr>
          <w:p w14:paraId="0FA9B8E6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825F3C" w:rsidRPr="00AC3AA3" w14:paraId="0321A910" w14:textId="77777777" w:rsidTr="00E30AC4">
        <w:tc>
          <w:tcPr>
            <w:tcW w:w="658" w:type="dxa"/>
          </w:tcPr>
          <w:p w14:paraId="5D21F646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7" w:type="dxa"/>
          </w:tcPr>
          <w:p w14:paraId="7AF1CBBE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both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228" w:type="dxa"/>
          </w:tcPr>
          <w:p w14:paraId="292242F1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</w:tcPr>
          <w:p w14:paraId="226EE867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</w:tcPr>
          <w:p w14:paraId="13D66A86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</w:tcPr>
          <w:p w14:paraId="23C14583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</w:tcPr>
          <w:p w14:paraId="48947A39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  <w:tr w:rsidR="00825F3C" w:rsidRPr="00AC3AA3" w14:paraId="3D72DEF2" w14:textId="77777777" w:rsidTr="00E30AC4">
        <w:tc>
          <w:tcPr>
            <w:tcW w:w="658" w:type="dxa"/>
          </w:tcPr>
          <w:p w14:paraId="3D5F81CF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55" w:type="dxa"/>
            <w:gridSpan w:val="2"/>
            <w:vAlign w:val="center"/>
          </w:tcPr>
          <w:p w14:paraId="1403C87B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right"/>
              <w:rPr>
                <w:b/>
                <w:sz w:val="28"/>
                <w:szCs w:val="28"/>
              </w:rPr>
            </w:pPr>
            <w:r w:rsidRPr="00AC3AA3">
              <w:rPr>
                <w:b/>
                <w:sz w:val="28"/>
                <w:szCs w:val="28"/>
              </w:rPr>
              <w:t xml:space="preserve">Итого </w:t>
            </w:r>
            <w:r>
              <w:rPr>
                <w:b/>
                <w:sz w:val="28"/>
                <w:szCs w:val="28"/>
              </w:rPr>
              <w:t>длительность</w:t>
            </w:r>
            <w:r w:rsidRPr="00AC3AA3">
              <w:rPr>
                <w:b/>
                <w:sz w:val="28"/>
                <w:szCs w:val="28"/>
              </w:rPr>
              <w:t xml:space="preserve"> проект</w:t>
            </w:r>
            <w:r>
              <w:rPr>
                <w:b/>
                <w:sz w:val="28"/>
                <w:szCs w:val="28"/>
              </w:rPr>
              <w:t>а равна</w:t>
            </w:r>
            <w:r w:rsidRPr="00AC3AA3">
              <w:rPr>
                <w:b/>
                <w:sz w:val="28"/>
                <w:szCs w:val="28"/>
              </w:rPr>
              <w:t xml:space="preserve"> (Использовать диаграмму Ганта):</w:t>
            </w:r>
          </w:p>
        </w:tc>
        <w:tc>
          <w:tcPr>
            <w:tcW w:w="1228" w:type="dxa"/>
          </w:tcPr>
          <w:p w14:paraId="702EDED6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</w:tcPr>
          <w:p w14:paraId="5127B4DF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8" w:type="dxa"/>
          </w:tcPr>
          <w:p w14:paraId="7B52B609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29" w:type="dxa"/>
          </w:tcPr>
          <w:p w14:paraId="2F1E6E1B" w14:textId="77777777" w:rsidR="00825F3C" w:rsidRPr="00AC3AA3" w:rsidRDefault="00825F3C" w:rsidP="00825F3C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ADFBB48" w14:textId="2295BE3A" w:rsidR="00FC6778" w:rsidRDefault="00880342" w:rsidP="00880342">
      <w:pPr>
        <w:pStyle w:val="a3"/>
        <w:spacing w:before="12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Чтобы определить ресурсы проекта заходите на вкладку Ресурсы и нажимаете кнопку Назначить ресурсы:</w:t>
      </w:r>
    </w:p>
    <w:p w14:paraId="092D1BF2" w14:textId="28C5AEFE" w:rsidR="00880342" w:rsidRDefault="00880342" w:rsidP="00880342">
      <w:pPr>
        <w:pStyle w:val="a3"/>
        <w:spacing w:before="12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D7115A" wp14:editId="4FC183AF">
            <wp:extent cx="506730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6205" w14:textId="495B7202" w:rsidR="00880342" w:rsidRDefault="00880342" w:rsidP="00E30AC4">
      <w:pPr>
        <w:pStyle w:val="a3"/>
        <w:spacing w:before="120" w:beforeAutospacing="0" w:after="0" w:afterAutospacing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Определяем трудовые ресурсы проекта:</w:t>
      </w:r>
    </w:p>
    <w:p w14:paraId="7A6EB5D1" w14:textId="77139549" w:rsidR="00880342" w:rsidRDefault="00880342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 w:rsidRPr="00880342">
        <w:rPr>
          <w:bCs/>
          <w:sz w:val="28"/>
          <w:szCs w:val="28"/>
        </w:rPr>
        <w:t>Постановщик</w:t>
      </w:r>
      <w:r>
        <w:rPr>
          <w:bCs/>
          <w:sz w:val="28"/>
          <w:szCs w:val="28"/>
        </w:rPr>
        <w:t xml:space="preserve"> (</w:t>
      </w:r>
      <w:r w:rsidR="00A87240">
        <w:rPr>
          <w:bCs/>
          <w:sz w:val="28"/>
          <w:szCs w:val="28"/>
        </w:rPr>
        <w:t>ЗП 90000)</w:t>
      </w:r>
      <w:r>
        <w:rPr>
          <w:bCs/>
          <w:sz w:val="28"/>
          <w:szCs w:val="28"/>
        </w:rPr>
        <w:t>;</w:t>
      </w:r>
    </w:p>
    <w:p w14:paraId="543199DB" w14:textId="3B48BD2F" w:rsidR="00880342" w:rsidRDefault="00880342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880342">
        <w:rPr>
          <w:bCs/>
          <w:sz w:val="28"/>
          <w:szCs w:val="28"/>
        </w:rPr>
        <w:t>рограммист</w:t>
      </w:r>
      <w:r>
        <w:rPr>
          <w:bCs/>
          <w:sz w:val="28"/>
          <w:szCs w:val="28"/>
        </w:rPr>
        <w:t>1</w:t>
      </w:r>
      <w:r w:rsidR="00A87240">
        <w:rPr>
          <w:bCs/>
          <w:sz w:val="28"/>
          <w:szCs w:val="28"/>
        </w:rPr>
        <w:t xml:space="preserve"> </w:t>
      </w:r>
      <w:r w:rsidR="00A87240">
        <w:rPr>
          <w:bCs/>
          <w:sz w:val="28"/>
          <w:szCs w:val="28"/>
        </w:rPr>
        <w:t>(ЗП 90000);</w:t>
      </w:r>
    </w:p>
    <w:p w14:paraId="5FCA6B66" w14:textId="4C7D6B13" w:rsidR="00880342" w:rsidRDefault="00880342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Программист2</w:t>
      </w:r>
      <w:r w:rsidR="00A87240">
        <w:rPr>
          <w:bCs/>
          <w:sz w:val="28"/>
          <w:szCs w:val="28"/>
        </w:rPr>
        <w:t xml:space="preserve"> </w:t>
      </w:r>
      <w:r w:rsidR="00A87240">
        <w:rPr>
          <w:bCs/>
          <w:sz w:val="28"/>
          <w:szCs w:val="28"/>
        </w:rPr>
        <w:t>(ЗП 9</w:t>
      </w:r>
      <w:r w:rsidR="00A87240">
        <w:rPr>
          <w:bCs/>
          <w:sz w:val="28"/>
          <w:szCs w:val="28"/>
        </w:rPr>
        <w:t>5</w:t>
      </w:r>
      <w:r w:rsidR="00A87240">
        <w:rPr>
          <w:bCs/>
          <w:sz w:val="28"/>
          <w:szCs w:val="28"/>
        </w:rPr>
        <w:t>000)</w:t>
      </w:r>
      <w:r w:rsidR="00A87240">
        <w:rPr>
          <w:bCs/>
          <w:sz w:val="28"/>
          <w:szCs w:val="28"/>
        </w:rPr>
        <w:t>.</w:t>
      </w:r>
    </w:p>
    <w:p w14:paraId="02819A10" w14:textId="3E48E3D2" w:rsidR="00A87240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Двойной щелчок открывает окно, в котором можно задать сведения о ресурсе</w:t>
      </w:r>
    </w:p>
    <w:p w14:paraId="2950698E" w14:textId="4FD880DE" w:rsidR="00A87240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60C7F8" wp14:editId="2E5A14E2">
            <wp:extent cx="5609255" cy="3391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468" cy="33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A9CD" w14:textId="2992FCB0" w:rsidR="00A87240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Обращаю внимание, что ставка задается руб/час</w:t>
      </w:r>
    </w:p>
    <w:p w14:paraId="06F4A7BC" w14:textId="4F198AF3" w:rsidR="00A87240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DE2FE" wp14:editId="7AB7503C">
            <wp:extent cx="5615075" cy="353000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196" cy="35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7E52" w14:textId="20AC0A95" w:rsidR="00A87240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После задания ресурсов можно назначить их задачам:</w:t>
      </w:r>
    </w:p>
    <w:p w14:paraId="031EA87C" w14:textId="2FFD00D2" w:rsidR="00A87240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80724B5" wp14:editId="27DBA2B0">
            <wp:extent cx="5693779" cy="715094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099" cy="7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BB0" w14:textId="1C33AACD" w:rsidR="00A87240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Либо выбором, либо в окне Сведения о задаче, на вкладке ресурсы</w:t>
      </w:r>
    </w:p>
    <w:p w14:paraId="052C46D4" w14:textId="77777777" w:rsidR="00A87240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</w:p>
    <w:p w14:paraId="76A4E4C1" w14:textId="38A114B1" w:rsidR="00A87240" w:rsidRPr="00880342" w:rsidRDefault="00A87240" w:rsidP="00E30AC4">
      <w:pPr>
        <w:pStyle w:val="a3"/>
        <w:spacing w:before="120" w:beforeAutospacing="0" w:after="0" w:afterAutospacing="0" w:line="360" w:lineRule="auto"/>
        <w:ind w:firstLine="709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391A3" wp14:editId="74826A4F">
            <wp:extent cx="5778839" cy="13793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452" cy="13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C365" w14:textId="77777777" w:rsidR="00FC6778" w:rsidRDefault="00887F81" w:rsidP="00E30AC4">
      <w:pPr>
        <w:pStyle w:val="a3"/>
        <w:spacing w:before="120" w:beforeAutospacing="0" w:after="0" w:afterAutospacing="0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№ 3. </w:t>
      </w:r>
      <w:r w:rsidR="00FC6778">
        <w:rPr>
          <w:b/>
          <w:sz w:val="28"/>
          <w:szCs w:val="28"/>
        </w:rPr>
        <w:t>Построение базового плана по стоимости</w:t>
      </w:r>
    </w:p>
    <w:p w14:paraId="27F4FED7" w14:textId="4AEB7660" w:rsidR="00FC6778" w:rsidRPr="00FC6778" w:rsidRDefault="00FC6778" w:rsidP="00887F81">
      <w:pPr>
        <w:pStyle w:val="a3"/>
        <w:spacing w:before="12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357C1">
        <w:rPr>
          <w:b/>
          <w:bCs/>
          <w:color w:val="000000"/>
          <w:sz w:val="28"/>
          <w:szCs w:val="28"/>
        </w:rPr>
        <w:t>Базовый план по стоимости</w:t>
      </w:r>
      <w:r w:rsidRPr="00FC6778">
        <w:rPr>
          <w:color w:val="000000"/>
          <w:sz w:val="28"/>
          <w:szCs w:val="28"/>
        </w:rPr>
        <w:t xml:space="preserve"> </w:t>
      </w:r>
      <w:r w:rsidR="00B357C1" w:rsidRPr="00FC6778">
        <w:rPr>
          <w:color w:val="000000"/>
          <w:sz w:val="28"/>
          <w:szCs w:val="28"/>
        </w:rPr>
        <w:t>— это</w:t>
      </w:r>
      <w:r w:rsidRPr="00FC6778">
        <w:rPr>
          <w:color w:val="000000"/>
          <w:sz w:val="28"/>
          <w:szCs w:val="28"/>
        </w:rPr>
        <w:t xml:space="preserve"> распределенный во времени суммарный исходящий денежный </w:t>
      </w:r>
      <w:bookmarkStart w:id="0" w:name="keyword264"/>
      <w:bookmarkEnd w:id="0"/>
      <w:r w:rsidRPr="00FC6778">
        <w:rPr>
          <w:iCs/>
          <w:color w:val="000000"/>
          <w:sz w:val="28"/>
          <w:szCs w:val="28"/>
        </w:rPr>
        <w:t>поток</w:t>
      </w:r>
      <w:r w:rsidRPr="00FC6778">
        <w:rPr>
          <w:color w:val="000000"/>
          <w:sz w:val="28"/>
          <w:szCs w:val="28"/>
        </w:rPr>
        <w:t> проекта, используемый для измерения и мониторинга исполнения стоимости проекта. Его разработка производится суммированием оценочных расходов в течение определенного временного периода; такой план отражает </w:t>
      </w:r>
      <w:bookmarkStart w:id="1" w:name="keyword265"/>
      <w:bookmarkEnd w:id="1"/>
      <w:r w:rsidRPr="00FC6778">
        <w:rPr>
          <w:iCs/>
          <w:color w:val="000000"/>
          <w:sz w:val="28"/>
          <w:szCs w:val="28"/>
        </w:rPr>
        <w:t>значение</w:t>
      </w:r>
      <w:r w:rsidRPr="00FC6778">
        <w:rPr>
          <w:color w:val="000000"/>
          <w:sz w:val="28"/>
          <w:szCs w:val="28"/>
        </w:rPr>
        <w:t> оценочных расходов и срок, когда предполагается их возникновение, при условии следования определенному порядку выполнения проектных задач и </w:t>
      </w:r>
      <w:bookmarkStart w:id="2" w:name="keyword266"/>
      <w:bookmarkEnd w:id="2"/>
      <w:r w:rsidRPr="00FC6778">
        <w:rPr>
          <w:iCs/>
          <w:color w:val="000000"/>
          <w:sz w:val="28"/>
          <w:szCs w:val="28"/>
        </w:rPr>
        <w:t>работ</w:t>
      </w:r>
      <w:r w:rsidRPr="00FC6778">
        <w:rPr>
          <w:color w:val="000000"/>
          <w:sz w:val="28"/>
          <w:szCs w:val="28"/>
        </w:rPr>
        <w:t>. Часто </w:t>
      </w:r>
      <w:bookmarkStart w:id="3" w:name="keyword267"/>
      <w:bookmarkEnd w:id="3"/>
      <w:r w:rsidRPr="00FC6778">
        <w:rPr>
          <w:color w:val="000000"/>
          <w:sz w:val="28"/>
          <w:szCs w:val="28"/>
        </w:rPr>
        <w:t>изображается в виде S-кривой</w:t>
      </w:r>
    </w:p>
    <w:p w14:paraId="7CE14F66" w14:textId="77777777" w:rsidR="00FC6778" w:rsidRDefault="00FC6778" w:rsidP="00E30AC4">
      <w:pPr>
        <w:pStyle w:val="a3"/>
        <w:spacing w:before="120" w:beforeAutospacing="0" w:after="0" w:afterAutospacing="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5813C35" wp14:editId="39EF9119">
            <wp:extent cx="5219700" cy="3009900"/>
            <wp:effectExtent l="0" t="0" r="0" b="0"/>
            <wp:docPr id="1" name="Рисунок 1" descr="S-кривая базового плана по стоим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S-кривая базового плана по стоимости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FFF54" w14:textId="77777777" w:rsidR="00FC6778" w:rsidRPr="00FC6778" w:rsidRDefault="00FC6778" w:rsidP="00FC6778">
      <w:pPr>
        <w:shd w:val="clear" w:color="auto" w:fill="FFFFFF"/>
        <w:ind w:firstLine="709"/>
        <w:rPr>
          <w:rFonts w:eastAsia="Times New Roman"/>
          <w:color w:val="000000"/>
          <w:sz w:val="28"/>
          <w:szCs w:val="28"/>
        </w:rPr>
      </w:pPr>
      <w:r w:rsidRPr="00FC6778">
        <w:rPr>
          <w:rFonts w:eastAsia="Times New Roman"/>
          <w:color w:val="000000"/>
          <w:sz w:val="28"/>
          <w:szCs w:val="28"/>
        </w:rPr>
        <w:t>Построение базового плана по стоимости начинается со </w:t>
      </w:r>
      <w:r w:rsidRPr="00FC6778">
        <w:rPr>
          <w:rFonts w:eastAsia="Times New Roman"/>
          <w:iCs/>
          <w:color w:val="000000"/>
          <w:sz w:val="28"/>
          <w:szCs w:val="28"/>
        </w:rPr>
        <w:t>сбора исходной информации</w:t>
      </w:r>
      <w:r w:rsidRPr="00FC6778">
        <w:rPr>
          <w:rFonts w:eastAsia="Times New Roman"/>
          <w:color w:val="000000"/>
          <w:sz w:val="28"/>
          <w:szCs w:val="28"/>
        </w:rPr>
        <w:t>, к которой относятся:</w:t>
      </w:r>
    </w:p>
    <w:p w14:paraId="7CE31C58" w14:textId="77777777" w:rsidR="00FC6778" w:rsidRPr="00FC6778" w:rsidRDefault="00FC6778" w:rsidP="00FC6778">
      <w:pPr>
        <w:numPr>
          <w:ilvl w:val="0"/>
          <w:numId w:val="15"/>
        </w:numPr>
        <w:spacing w:line="276" w:lineRule="auto"/>
        <w:ind w:left="120" w:firstLine="709"/>
        <w:rPr>
          <w:rFonts w:eastAsia="Times New Roman"/>
          <w:color w:val="000000"/>
          <w:sz w:val="28"/>
          <w:szCs w:val="28"/>
        </w:rPr>
      </w:pPr>
      <w:r w:rsidRPr="00FC6778">
        <w:rPr>
          <w:rFonts w:eastAsia="Times New Roman"/>
          <w:color w:val="000000"/>
          <w:sz w:val="28"/>
          <w:szCs w:val="28"/>
        </w:rPr>
        <w:t>результаты оценки стоимости проекта;</w:t>
      </w:r>
    </w:p>
    <w:p w14:paraId="2FC34C36" w14:textId="77777777" w:rsidR="00FC6778" w:rsidRPr="00FC6778" w:rsidRDefault="00FC6778" w:rsidP="00FC6778">
      <w:pPr>
        <w:numPr>
          <w:ilvl w:val="0"/>
          <w:numId w:val="15"/>
        </w:numPr>
        <w:spacing w:line="276" w:lineRule="auto"/>
        <w:ind w:left="120" w:firstLine="709"/>
        <w:rPr>
          <w:rFonts w:eastAsia="Times New Roman"/>
          <w:color w:val="000000"/>
          <w:sz w:val="28"/>
          <w:szCs w:val="28"/>
        </w:rPr>
      </w:pPr>
      <w:bookmarkStart w:id="4" w:name="keyword268"/>
      <w:bookmarkEnd w:id="4"/>
      <w:r w:rsidRPr="00FC6778">
        <w:rPr>
          <w:rFonts w:eastAsia="Times New Roman"/>
          <w:iCs/>
          <w:color w:val="000000"/>
          <w:sz w:val="28"/>
          <w:szCs w:val="28"/>
        </w:rPr>
        <w:t>ИСР</w:t>
      </w:r>
      <w:r w:rsidRPr="00FC6778">
        <w:rPr>
          <w:rFonts w:eastAsia="Times New Roman"/>
          <w:color w:val="000000"/>
          <w:sz w:val="28"/>
          <w:szCs w:val="28"/>
        </w:rPr>
        <w:t>;</w:t>
      </w:r>
    </w:p>
    <w:p w14:paraId="724F915A" w14:textId="77777777" w:rsidR="00FC6778" w:rsidRPr="00FC6778" w:rsidRDefault="00FC6778" w:rsidP="00FC6778">
      <w:pPr>
        <w:numPr>
          <w:ilvl w:val="0"/>
          <w:numId w:val="15"/>
        </w:numPr>
        <w:spacing w:line="276" w:lineRule="auto"/>
        <w:ind w:left="120" w:firstLine="709"/>
        <w:rPr>
          <w:rFonts w:eastAsia="Times New Roman"/>
          <w:color w:val="000000"/>
          <w:sz w:val="28"/>
          <w:szCs w:val="28"/>
        </w:rPr>
      </w:pPr>
      <w:r w:rsidRPr="00FC6778">
        <w:rPr>
          <w:rFonts w:eastAsia="Times New Roman"/>
          <w:color w:val="000000"/>
          <w:sz w:val="28"/>
          <w:szCs w:val="28"/>
        </w:rPr>
        <w:t>расписание проекта.</w:t>
      </w:r>
    </w:p>
    <w:p w14:paraId="71880C73" w14:textId="77777777" w:rsidR="00FC6778" w:rsidRDefault="00FC6778" w:rsidP="00E30AC4">
      <w:pPr>
        <w:pStyle w:val="a3"/>
        <w:spacing w:before="120" w:beforeAutospacing="0" w:after="0" w:afterAutospacing="0" w:line="360" w:lineRule="auto"/>
        <w:ind w:firstLine="709"/>
        <w:rPr>
          <w:sz w:val="28"/>
          <w:szCs w:val="28"/>
        </w:rPr>
      </w:pPr>
    </w:p>
    <w:p w14:paraId="0B528134" w14:textId="77777777" w:rsidR="00887F81" w:rsidRDefault="00887F81" w:rsidP="00E30AC4">
      <w:pPr>
        <w:pStyle w:val="a3"/>
        <w:spacing w:before="120" w:beforeAutospacing="0" w:after="0" w:afterAutospacing="0" w:line="360" w:lineRule="auto"/>
        <w:ind w:firstLine="709"/>
        <w:rPr>
          <w:sz w:val="28"/>
          <w:szCs w:val="28"/>
        </w:rPr>
      </w:pP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078"/>
        <w:gridCol w:w="1864"/>
        <w:gridCol w:w="2160"/>
        <w:gridCol w:w="809"/>
      </w:tblGrid>
      <w:tr w:rsidR="00FC6778" w14:paraId="0B8C5110" w14:textId="77777777" w:rsidTr="00FC6778">
        <w:trPr>
          <w:tblCellSpacing w:w="7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33713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Пример сметы проекта</w:t>
            </w:r>
          </w:p>
        </w:tc>
      </w:tr>
      <w:tr w:rsidR="00FC6778" w14:paraId="71C733F7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0E77E7" w14:textId="77777777" w:rsidR="00FC6778" w:rsidRDefault="00FC6778">
            <w:pPr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lastRenderedPageBreak/>
              <w:t>Оценка совокупной стоимости проекта для базового плана по стоимости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1AAF63" w14:textId="77777777" w:rsidR="00FC6778" w:rsidRDefault="00FC6778">
            <w:pPr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6606717A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21841E" w14:textId="77777777" w:rsidR="00FC6778" w:rsidRDefault="00FC6778">
            <w:pPr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Оценка совокупной стоимости проекта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D63043" w14:textId="77777777" w:rsidR="00FC6778" w:rsidRDefault="00FC6778">
            <w:pPr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17FA4C37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3C3ED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Итоговая сумма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42CE8A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7A105968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4AA9C7" w14:textId="77777777" w:rsidR="00FC6778" w:rsidRDefault="00FC6778">
            <w:pPr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Прямые расходы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60224A" w14:textId="77777777" w:rsidR="00FC6778" w:rsidRDefault="00FC6778">
            <w:pPr>
              <w:rPr>
                <w:rFonts w:eastAsia="Times New Roman"/>
                <w:b/>
                <w:bCs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BCD60B3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42D388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Стоимость работ (консалтинг)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B9DFD8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7D31FA31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0376FD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Категория специалиста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CF89816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Трудозатраты (дни)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EF451B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Ставка (ден. единиц / день)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3AF0BA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Итого</w:t>
            </w:r>
          </w:p>
        </w:tc>
      </w:tr>
      <w:tr w:rsidR="00FC6778" w14:paraId="1F791604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5815ED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4DDCC5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1B49D5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EC54AB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9C01716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4E4E88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2757EC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64F27E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B7C2FD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4C0F4408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9428328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AE590B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9AC7B8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ECDE0B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6F5243A1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B1C04D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2AF1D6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08C6A80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DE6193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69DE5A9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F961D0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2A38D0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D24BA5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ACC8BE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080468F4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80468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1F9E55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0A2088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8EF2C5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4C1B31C5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3B160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C81B7F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D3CFFF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DF4306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18593E3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511E5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04FBC5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3B6F16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217383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32C9A15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2B54EE0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9FC15C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C9EC65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7EAFD7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13627B9D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1FDC56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54BEBC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2616ED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4A59C3" w14:textId="77777777" w:rsidR="00FC6778" w:rsidRDefault="00FC6778">
            <w:pPr>
              <w:rPr>
                <w:sz w:val="20"/>
                <w:szCs w:val="20"/>
              </w:rPr>
            </w:pPr>
          </w:p>
        </w:tc>
      </w:tr>
      <w:tr w:rsidR="00FC6778" w14:paraId="21CE87F0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2CED7B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Командировочные расходы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9F716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14706F06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41BDE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1F3E33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Количество / 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DA2315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Стоимость на единицу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4B0E4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Итого</w:t>
            </w:r>
          </w:p>
        </w:tc>
      </w:tr>
      <w:tr w:rsidR="00FC6778" w14:paraId="6A7F77C2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6004DC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Проезд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A747EF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1E800CC5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2248CF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Вид</w:t>
            </w:r>
            <w:r w:rsidR="00887F81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50064A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0E1D99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9252D2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428A7B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76AA2C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Вид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6B3433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BE56AE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1015FE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66FCB87B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B7B7E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Вид</w:t>
            </w:r>
            <w:r w:rsidR="00887F81">
              <w:rPr>
                <w:rFonts w:eastAsia="Times New Roman"/>
                <w:szCs w:val="24"/>
              </w:rPr>
              <w:t xml:space="preserve"> </w:t>
            </w:r>
            <w:r>
              <w:rPr>
                <w:rFonts w:eastAsia="Times New Roman"/>
                <w:szCs w:val="24"/>
              </w:rPr>
              <w:t>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1611C0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6B3B283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D43B89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76AE4D5A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3E2BF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Командировочные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2A5290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4BBCDBD6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DA7D3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037DA1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F7559F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9C56DB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0FB0823E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4A7723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C93DBF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952C5E4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7E9F42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02B975EF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814125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Специалист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ACD9E5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2FFB89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D197CE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700DF2BD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EDF8DD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71021E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6AFC7D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64F4BE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8237BB1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263511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CEC97B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145AA3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E5E8DF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44679940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4D167C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645D13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538D6D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655B2D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086C5FD9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6F062A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4C51E6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EEB9D3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5BA240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680AC261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A5BF34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A510A6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7C7338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5CE6B0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7BD2A4D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CFF846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Специалист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8748AFD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050BF6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EA8C678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6F10656B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0B7FC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312EC9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DCB1C7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9D1A8C" w14:textId="77777777" w:rsidR="00FC6778" w:rsidRDefault="00FC6778">
            <w:pPr>
              <w:rPr>
                <w:sz w:val="20"/>
                <w:szCs w:val="20"/>
              </w:rPr>
            </w:pPr>
          </w:p>
        </w:tc>
      </w:tr>
      <w:tr w:rsidR="00FC6778" w14:paraId="2A7BE83B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0F9DAC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Представительские расходы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20CD96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48F14C1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88F91F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CA045D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161F0E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B22990" w14:textId="77777777" w:rsidR="00FC6778" w:rsidRDefault="00FC6778">
            <w:pPr>
              <w:rPr>
                <w:sz w:val="20"/>
                <w:szCs w:val="20"/>
              </w:rPr>
            </w:pPr>
          </w:p>
        </w:tc>
      </w:tr>
      <w:tr w:rsidR="00FC6778" w14:paraId="62126CF2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019CF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Спонсор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F0BFC7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2F9E060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21ADB8" w14:textId="77777777" w:rsidR="00FC6778" w:rsidRDefault="00FC6778">
            <w:pPr>
              <w:rPr>
                <w:sz w:val="20"/>
                <w:szCs w:val="20"/>
              </w:rPr>
            </w:pPr>
          </w:p>
        </w:tc>
      </w:tr>
      <w:tr w:rsidR="00FC6778" w14:paraId="58B0E44F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EA588D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Сумма резервов на непредвиденные обстоятельства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5414DA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1D18799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3380F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E67A0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Вероятность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E3A47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Стоимостная оценка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72998A4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Итого</w:t>
            </w:r>
          </w:p>
        </w:tc>
      </w:tr>
      <w:tr w:rsidR="00FC6778" w14:paraId="7CAAA84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4BBF04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Вид </w:t>
            </w:r>
            <w:r w:rsidRPr="00887F81">
              <w:rPr>
                <w:rFonts w:eastAsia="Times New Roman"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AEBCC67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0D5DFD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DB9331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11A4A47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07623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Вид </w:t>
            </w:r>
            <w:r w:rsidRPr="00887F81">
              <w:rPr>
                <w:rFonts w:eastAsia="Times New Roman"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4FECDD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D3EB10D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1B269A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40B4F5F7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46E7E9" w14:textId="77777777" w:rsidR="00FC6778" w:rsidRPr="00887F81" w:rsidRDefault="00FC6778">
            <w:pPr>
              <w:rPr>
                <w:rFonts w:eastAsia="Times New Roman"/>
                <w:szCs w:val="24"/>
              </w:rPr>
            </w:pPr>
            <w:r w:rsidRPr="00887F81">
              <w:rPr>
                <w:rFonts w:eastAsia="Times New Roman"/>
                <w:bCs/>
                <w:szCs w:val="24"/>
              </w:rPr>
              <w:t>Вид</w:t>
            </w:r>
            <w:r w:rsidR="00887F81">
              <w:rPr>
                <w:rFonts w:eastAsia="Times New Roman"/>
                <w:bCs/>
                <w:szCs w:val="24"/>
              </w:rPr>
              <w:t xml:space="preserve"> </w:t>
            </w:r>
            <w:r w:rsidRPr="00887F81">
              <w:rPr>
                <w:rFonts w:eastAsia="Times New Roman"/>
                <w:bCs/>
                <w:szCs w:val="24"/>
              </w:rPr>
              <w:t>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F3BBEB1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0F7F9E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9F98C7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0B2F3A6B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4CDF51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Накладные расходы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20176C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4A33D73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E0C67B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Стоимость оборудования (ПО, лицензий)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2B2B96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2120A4C8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D4E60C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8A3E9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Количество / 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90E83A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Стоимость на единицу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29AEB7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Итого</w:t>
            </w:r>
          </w:p>
        </w:tc>
      </w:tr>
      <w:tr w:rsidR="00FC6778" w14:paraId="505A118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5E61B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стоимость оборудования (hardware)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D6F016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FC550BD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B726D9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21F3041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6002F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логистика (доставка, страховка, охрана, таможня)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5EDF80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B11190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FB6F8B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78FD4F86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F16D22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гарантийное обслуживание (техподдержка ПО)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F4655B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E109C8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41378F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2A00B7AE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E0BB25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стоимость лицензий с НДС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7850D5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2C1E5C7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98DA6F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52B3B02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936281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стоимость поддержки программного продукта (до окончания проекта)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936D5F7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BB3C2C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003CD9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241BBD2A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837DF6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Стоимость обучения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843617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33196AAC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34BF8F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Тип тренинга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A5BFD8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Количество обучаемых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BD94B6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Стоимость курса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FF02C0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Итого</w:t>
            </w:r>
          </w:p>
        </w:tc>
      </w:tr>
      <w:tr w:rsidR="00FC6778" w14:paraId="6E9ACA5B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1E2A0A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Тренинг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3FAE81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1661DA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B4E3FB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б</w:t>
            </w:r>
          </w:p>
        </w:tc>
      </w:tr>
      <w:tr w:rsidR="00FC6778" w14:paraId="401EF180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51EB6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Тренинг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8C0F9C8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3B30F1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D16BBD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117BBDC1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238C0B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Тренинг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C08C51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D3BEE4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4F04E6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68CF3720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32B528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Тренинг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00AE954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A609E3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5D64984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03F55670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82AF3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Тренинг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890D6C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D4E1D9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E8EDBD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2868CED1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01B404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Затраты на инфраструктуру проекта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63F98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54820528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7D2FDCB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5F34BA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Количество / параметр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76B78F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Стоимость на единицу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C6CC9AE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Итого</w:t>
            </w:r>
          </w:p>
        </w:tc>
      </w:tr>
      <w:tr w:rsidR="00FC6778" w14:paraId="771D3C2E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0CAD6B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аренда помещения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65AC33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8C018F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24AD69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6977D0F5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9AA2E7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оборудование рабочих мест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685667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C78922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E49D69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14D535A3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98451C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коммунальные платежи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A0118C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CE018D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1E41F6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0A3075E9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777BB1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оплата телекоммуникационных</w:t>
            </w:r>
            <w:r>
              <w:rPr>
                <w:rFonts w:eastAsia="Times New Roman"/>
                <w:szCs w:val="24"/>
              </w:rPr>
              <w:t> </w:t>
            </w:r>
            <w:r>
              <w:rPr>
                <w:rFonts w:eastAsia="Times New Roman"/>
                <w:b/>
                <w:bCs/>
                <w:szCs w:val="24"/>
              </w:rPr>
              <w:t>услуг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D1081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66C81B69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28226C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телефонная связь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BD343F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8A1267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F0E683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221C3163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D07399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Интернет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EF7000" w14:textId="77777777" w:rsidR="00FC6778" w:rsidRDefault="00FC6778">
            <w:pPr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A88B6A" w14:textId="77777777" w:rsidR="00FC6778" w:rsidRDefault="00FC67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F92C0F" w14:textId="77777777" w:rsidR="00FC6778" w:rsidRDefault="00FC6778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  <w:tr w:rsidR="00FC6778" w14:paraId="26AFC5DE" w14:textId="77777777" w:rsidTr="00FC6778">
        <w:trPr>
          <w:tblCellSpacing w:w="7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E9F7935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Сумма управленческого резерва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F9C2B7" w14:textId="77777777" w:rsidR="00FC6778" w:rsidRDefault="00FC6778">
            <w:pPr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  <w:szCs w:val="24"/>
              </w:rPr>
              <w:t>0</w:t>
            </w:r>
          </w:p>
        </w:tc>
      </w:tr>
    </w:tbl>
    <w:p w14:paraId="404691E4" w14:textId="77777777" w:rsidR="00FC6778" w:rsidRPr="00FC6778" w:rsidRDefault="00FC6778" w:rsidP="00E30AC4">
      <w:pPr>
        <w:pStyle w:val="a3"/>
        <w:spacing w:before="120" w:beforeAutospacing="0" w:after="0" w:afterAutospacing="0" w:line="360" w:lineRule="auto"/>
        <w:ind w:firstLine="709"/>
        <w:rPr>
          <w:sz w:val="28"/>
          <w:szCs w:val="28"/>
        </w:rPr>
      </w:pPr>
    </w:p>
    <w:p w14:paraId="6E57B32A" w14:textId="77777777" w:rsidR="00405217" w:rsidRPr="00B55EE6" w:rsidRDefault="00E30AC4" w:rsidP="00E30AC4">
      <w:pPr>
        <w:pStyle w:val="a3"/>
        <w:spacing w:before="12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Результат показать преподавателю. Оформить в виде отчета.</w:t>
      </w:r>
    </w:p>
    <w:sectPr w:rsidR="00405217" w:rsidRPr="00B55EE6" w:rsidSect="00E5752E">
      <w:pgSz w:w="11906" w:h="16838"/>
      <w:pgMar w:top="851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56C"/>
    <w:multiLevelType w:val="hybridMultilevel"/>
    <w:tmpl w:val="E61086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43211B"/>
    <w:multiLevelType w:val="hybridMultilevel"/>
    <w:tmpl w:val="9BA20FCC"/>
    <w:lvl w:ilvl="0" w:tplc="78446D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C41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AE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786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E5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B80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669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E5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A2B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07A79"/>
    <w:multiLevelType w:val="hybridMultilevel"/>
    <w:tmpl w:val="ABFA24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83145D"/>
    <w:multiLevelType w:val="hybridMultilevel"/>
    <w:tmpl w:val="BAC464E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25E2C97"/>
    <w:multiLevelType w:val="hybridMultilevel"/>
    <w:tmpl w:val="AE465E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C701D1"/>
    <w:multiLevelType w:val="multilevel"/>
    <w:tmpl w:val="CBAE65F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2D6660A1"/>
    <w:multiLevelType w:val="hybridMultilevel"/>
    <w:tmpl w:val="945C0B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0EA0E8C"/>
    <w:multiLevelType w:val="hybridMultilevel"/>
    <w:tmpl w:val="842CF60E"/>
    <w:lvl w:ilvl="0" w:tplc="F7784C4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A916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043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49ED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0231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C2C6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0C3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E77A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78633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C34A7"/>
    <w:multiLevelType w:val="hybridMultilevel"/>
    <w:tmpl w:val="435A55A0"/>
    <w:lvl w:ilvl="0" w:tplc="645A2BC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E28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56CCA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2C8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AEAD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4948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AA07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02AF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407C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41544"/>
    <w:multiLevelType w:val="multilevel"/>
    <w:tmpl w:val="12AA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20067"/>
    <w:multiLevelType w:val="hybridMultilevel"/>
    <w:tmpl w:val="5C523782"/>
    <w:lvl w:ilvl="0" w:tplc="BEEE6A4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CA63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0E67F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A2F5F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18BEB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88797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CA1B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0C6D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E4ADA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D7441"/>
    <w:multiLevelType w:val="multilevel"/>
    <w:tmpl w:val="82EE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54824"/>
    <w:multiLevelType w:val="hybridMultilevel"/>
    <w:tmpl w:val="C358AB64"/>
    <w:lvl w:ilvl="0" w:tplc="B0DEBC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6BD3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C8C16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017C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6614C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DC942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2E385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20498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0737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831E6"/>
    <w:multiLevelType w:val="hybridMultilevel"/>
    <w:tmpl w:val="0804D8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2E16BBB"/>
    <w:multiLevelType w:val="hybridMultilevel"/>
    <w:tmpl w:val="664280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4"/>
  </w:num>
  <w:num w:numId="5">
    <w:abstractNumId w:val="3"/>
  </w:num>
  <w:num w:numId="6">
    <w:abstractNumId w:val="4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DEA"/>
    <w:rsid w:val="000957D6"/>
    <w:rsid w:val="000D13D6"/>
    <w:rsid w:val="0015221F"/>
    <w:rsid w:val="00165532"/>
    <w:rsid w:val="002530BA"/>
    <w:rsid w:val="003D4A9B"/>
    <w:rsid w:val="00405217"/>
    <w:rsid w:val="00426169"/>
    <w:rsid w:val="004D3B56"/>
    <w:rsid w:val="004D6EBD"/>
    <w:rsid w:val="005E3FD9"/>
    <w:rsid w:val="00766858"/>
    <w:rsid w:val="00825F3C"/>
    <w:rsid w:val="00880342"/>
    <w:rsid w:val="00887F81"/>
    <w:rsid w:val="008F235B"/>
    <w:rsid w:val="00900D84"/>
    <w:rsid w:val="00932C37"/>
    <w:rsid w:val="00934F47"/>
    <w:rsid w:val="00935DEA"/>
    <w:rsid w:val="009D07F5"/>
    <w:rsid w:val="00A87240"/>
    <w:rsid w:val="00AC3AA3"/>
    <w:rsid w:val="00B357C1"/>
    <w:rsid w:val="00B55EE6"/>
    <w:rsid w:val="00BD6845"/>
    <w:rsid w:val="00D24CA1"/>
    <w:rsid w:val="00DF40F7"/>
    <w:rsid w:val="00E30AC4"/>
    <w:rsid w:val="00E31B20"/>
    <w:rsid w:val="00E5752E"/>
    <w:rsid w:val="00E952DA"/>
    <w:rsid w:val="00F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CF76"/>
  <w15:chartTrackingRefBased/>
  <w15:docId w15:val="{761B024D-AE0F-4A55-8B6E-CB1679F7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532"/>
    <w:pPr>
      <w:ind w:firstLine="0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553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165532"/>
  </w:style>
  <w:style w:type="table" w:styleId="a4">
    <w:name w:val="Table Grid"/>
    <w:basedOn w:val="a1"/>
    <w:uiPriority w:val="59"/>
    <w:rsid w:val="001655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15221F"/>
    <w:rPr>
      <w:b/>
      <w:bCs/>
    </w:rPr>
  </w:style>
  <w:style w:type="character" w:styleId="a6">
    <w:name w:val="Hyperlink"/>
    <w:basedOn w:val="a0"/>
    <w:uiPriority w:val="99"/>
    <w:semiHidden/>
    <w:unhideWhenUsed/>
    <w:rsid w:val="00152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6000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E_Pyataeva</dc:creator>
  <cp:keywords/>
  <dc:description/>
  <cp:lastModifiedBy>Elena V. Pyataeva</cp:lastModifiedBy>
  <cp:revision>19</cp:revision>
  <dcterms:created xsi:type="dcterms:W3CDTF">2017-03-27T06:54:00Z</dcterms:created>
  <dcterms:modified xsi:type="dcterms:W3CDTF">2024-04-01T09:55:00Z</dcterms:modified>
</cp:coreProperties>
</file>