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57303" w14:textId="77777777" w:rsidR="00B9608B" w:rsidRPr="0060698A" w:rsidRDefault="00B9608B" w:rsidP="00B9608B">
      <w:pPr>
        <w:spacing w:line="360" w:lineRule="auto"/>
        <w:jc w:val="center"/>
        <w:rPr>
          <w:rFonts w:ascii="Cambria Math" w:eastAsia="Times New Roman" w:hAnsi="Cambria Math" w:cs="Times New Roman"/>
          <w:b/>
        </w:rPr>
      </w:pPr>
      <w:r w:rsidRPr="0060698A">
        <w:rPr>
          <w:rFonts w:ascii="Cambria Math" w:eastAsia="Times New Roman" w:hAnsi="Cambria Math" w:cs="Times New Roman"/>
          <w:b/>
        </w:rPr>
        <w:t>LAPORAN PRAKTIKUM</w:t>
      </w:r>
    </w:p>
    <w:p w14:paraId="1E4A2ADC" w14:textId="77777777" w:rsidR="00B9608B" w:rsidRPr="0060698A" w:rsidRDefault="00B9608B" w:rsidP="00B9608B">
      <w:pPr>
        <w:spacing w:line="360" w:lineRule="auto"/>
        <w:jc w:val="center"/>
        <w:rPr>
          <w:rFonts w:ascii="Cambria Math" w:eastAsia="Times New Roman" w:hAnsi="Cambria Math" w:cs="Times New Roman"/>
          <w:b/>
        </w:rPr>
      </w:pPr>
      <w:r w:rsidRPr="0060698A">
        <w:rPr>
          <w:rFonts w:ascii="Cambria Math" w:eastAsia="Times New Roman" w:hAnsi="Cambria Math" w:cs="Times New Roman"/>
          <w:b/>
        </w:rPr>
        <w:t>KI3121 ANALISIS SPEKTROFOTOMETRI</w:t>
      </w:r>
    </w:p>
    <w:p w14:paraId="1E5AFBA3" w14:textId="77777777" w:rsidR="00B9608B" w:rsidRPr="0060698A" w:rsidRDefault="00B9608B" w:rsidP="00B9608B">
      <w:pPr>
        <w:spacing w:line="360" w:lineRule="auto"/>
        <w:jc w:val="center"/>
        <w:rPr>
          <w:rFonts w:ascii="Cambria Math" w:eastAsia="Times New Roman" w:hAnsi="Cambria Math" w:cs="Times New Roman"/>
          <w:b/>
          <w:bCs/>
        </w:rPr>
      </w:pPr>
      <w:r w:rsidRPr="0060698A">
        <w:rPr>
          <w:rFonts w:ascii="Cambria Math" w:eastAsia="Times New Roman" w:hAnsi="Cambria Math" w:cs="Times New Roman"/>
          <w:b/>
        </w:rPr>
        <w:t xml:space="preserve">PERCOBAAN </w:t>
      </w:r>
      <w:r w:rsidRPr="0060698A">
        <w:rPr>
          <w:rFonts w:ascii="Cambria Math" w:eastAsia="Times New Roman" w:hAnsi="Cambria Math" w:cs="Times New Roman"/>
          <w:b/>
          <w:bCs/>
        </w:rPr>
        <w:t>05</w:t>
      </w:r>
    </w:p>
    <w:p w14:paraId="23745B28" w14:textId="77777777" w:rsidR="00B9608B" w:rsidRPr="0060698A" w:rsidRDefault="00B9608B" w:rsidP="00B9608B">
      <w:pPr>
        <w:spacing w:line="360" w:lineRule="auto"/>
        <w:jc w:val="center"/>
        <w:rPr>
          <w:rFonts w:ascii="Cambria Math" w:eastAsia="Times New Roman" w:hAnsi="Cambria Math" w:cs="Times New Roman"/>
          <w:b/>
          <w:bCs/>
        </w:rPr>
      </w:pPr>
      <w:r w:rsidRPr="0060698A">
        <w:rPr>
          <w:rFonts w:ascii="Cambria Math" w:eastAsia="Times New Roman" w:hAnsi="Cambria Math" w:cs="Times New Roman"/>
          <w:b/>
          <w:bCs/>
        </w:rPr>
        <w:t>SPEKTROFOTOMETRI SERAPAN ATOM (SSA)</w:t>
      </w:r>
    </w:p>
    <w:p w14:paraId="41D9D730" w14:textId="77777777" w:rsidR="00B9608B" w:rsidRPr="0060698A" w:rsidRDefault="00B9608B" w:rsidP="00B9608B">
      <w:pPr>
        <w:spacing w:line="360" w:lineRule="auto"/>
        <w:jc w:val="center"/>
        <w:rPr>
          <w:rFonts w:ascii="Cambria Math" w:eastAsia="Times New Roman" w:hAnsi="Cambria Math" w:cs="Times New Roman"/>
          <w:b/>
        </w:rPr>
      </w:pPr>
    </w:p>
    <w:p w14:paraId="5D21151E" w14:textId="7EB2A7C0" w:rsidR="00B9608B" w:rsidRPr="0060698A" w:rsidRDefault="00B9608B" w:rsidP="00B9608B">
      <w:pPr>
        <w:spacing w:line="360" w:lineRule="auto"/>
        <w:ind w:left="2160" w:firstLine="720"/>
        <w:rPr>
          <w:rFonts w:ascii="Cambria Math" w:eastAsia="Times New Roman" w:hAnsi="Cambria Math" w:cs="Times New Roman"/>
        </w:rPr>
      </w:pPr>
      <w:r w:rsidRPr="0060698A">
        <w:rPr>
          <w:rFonts w:ascii="Cambria Math" w:eastAsia="Times New Roman" w:hAnsi="Cambria Math" w:cs="Times New Roman"/>
        </w:rPr>
        <w:t>NIM</w:t>
      </w:r>
      <w:r w:rsidRPr="0060698A">
        <w:rPr>
          <w:rFonts w:ascii="Cambria Math" w:eastAsia="Times New Roman" w:hAnsi="Cambria Math" w:cs="Times New Roman"/>
        </w:rPr>
        <w:tab/>
      </w:r>
      <w:r w:rsidRPr="0060698A">
        <w:rPr>
          <w:rFonts w:ascii="Cambria Math" w:eastAsia="Times New Roman" w:hAnsi="Cambria Math" w:cs="Times New Roman"/>
        </w:rPr>
        <w:tab/>
      </w:r>
      <w:r w:rsidRPr="0060698A">
        <w:rPr>
          <w:rFonts w:ascii="Cambria Math" w:eastAsia="Times New Roman" w:hAnsi="Cambria Math" w:cs="Times New Roman"/>
        </w:rPr>
        <w:tab/>
        <w:t>: 1052</w:t>
      </w:r>
      <w:r>
        <w:rPr>
          <w:rFonts w:ascii="Cambria Math" w:eastAsia="Times New Roman" w:hAnsi="Cambria Math" w:cs="Times New Roman"/>
        </w:rPr>
        <w:t>3</w:t>
      </w:r>
      <w:r w:rsidRPr="0060698A">
        <w:rPr>
          <w:rFonts w:ascii="Cambria Math" w:eastAsia="Times New Roman" w:hAnsi="Cambria Math" w:cs="Times New Roman"/>
        </w:rPr>
        <w:t>003</w:t>
      </w:r>
    </w:p>
    <w:p w14:paraId="59340114" w14:textId="4CED7252" w:rsidR="00B9608B" w:rsidRPr="0060698A" w:rsidRDefault="00B9608B" w:rsidP="00B9608B">
      <w:pPr>
        <w:spacing w:line="360" w:lineRule="auto"/>
        <w:rPr>
          <w:rFonts w:ascii="Cambria Math" w:eastAsia="Times New Roman" w:hAnsi="Cambria Math" w:cs="Times New Roman"/>
        </w:rPr>
      </w:pPr>
      <w:r w:rsidRPr="0060698A">
        <w:rPr>
          <w:rFonts w:ascii="Cambria Math" w:eastAsia="Times New Roman" w:hAnsi="Cambria Math" w:cs="Times New Roman"/>
        </w:rPr>
        <w:tab/>
      </w:r>
      <w:r w:rsidRPr="0060698A">
        <w:rPr>
          <w:rFonts w:ascii="Cambria Math" w:eastAsia="Times New Roman" w:hAnsi="Cambria Math" w:cs="Times New Roman"/>
        </w:rPr>
        <w:tab/>
      </w:r>
      <w:r w:rsidRPr="0060698A">
        <w:rPr>
          <w:rFonts w:ascii="Cambria Math" w:eastAsia="Times New Roman" w:hAnsi="Cambria Math" w:cs="Times New Roman"/>
        </w:rPr>
        <w:tab/>
      </w:r>
      <w:r w:rsidRPr="0060698A">
        <w:rPr>
          <w:rFonts w:ascii="Cambria Math" w:eastAsia="Times New Roman" w:hAnsi="Cambria Math" w:cs="Times New Roman"/>
        </w:rPr>
        <w:tab/>
        <w:t>Nama</w:t>
      </w:r>
      <w:r w:rsidRPr="0060698A">
        <w:rPr>
          <w:rFonts w:ascii="Cambria Math" w:eastAsia="Times New Roman" w:hAnsi="Cambria Math" w:cs="Times New Roman"/>
        </w:rPr>
        <w:tab/>
      </w:r>
      <w:r w:rsidRPr="0060698A">
        <w:rPr>
          <w:rFonts w:ascii="Cambria Math" w:eastAsia="Times New Roman" w:hAnsi="Cambria Math" w:cs="Times New Roman"/>
        </w:rPr>
        <w:tab/>
        <w:t xml:space="preserve"> </w:t>
      </w:r>
      <w:r w:rsidRPr="0060698A">
        <w:rPr>
          <w:rFonts w:ascii="Cambria Math" w:eastAsia="Times New Roman" w:hAnsi="Cambria Math" w:cs="Times New Roman"/>
        </w:rPr>
        <w:tab/>
        <w:t xml:space="preserve">: </w:t>
      </w:r>
      <w:r>
        <w:rPr>
          <w:rFonts w:ascii="Cambria Math" w:eastAsia="Times New Roman" w:hAnsi="Cambria Math" w:cs="Times New Roman"/>
        </w:rPr>
        <w:t>Nazwa Anastasya Pranoto</w:t>
      </w:r>
    </w:p>
    <w:p w14:paraId="3B1A4CA9" w14:textId="77777777" w:rsidR="00B9608B" w:rsidRPr="0060698A" w:rsidRDefault="00B9608B" w:rsidP="00B9608B">
      <w:pPr>
        <w:spacing w:line="360" w:lineRule="auto"/>
        <w:rPr>
          <w:rFonts w:ascii="Cambria Math" w:eastAsia="Times New Roman" w:hAnsi="Cambria Math" w:cs="Times New Roman"/>
        </w:rPr>
      </w:pPr>
      <w:r w:rsidRPr="0060698A">
        <w:rPr>
          <w:rFonts w:ascii="Cambria Math" w:eastAsia="Times New Roman" w:hAnsi="Cambria Math" w:cs="Times New Roman"/>
        </w:rPr>
        <w:tab/>
      </w:r>
      <w:r w:rsidRPr="0060698A">
        <w:rPr>
          <w:rFonts w:ascii="Cambria Math" w:eastAsia="Times New Roman" w:hAnsi="Cambria Math" w:cs="Times New Roman"/>
        </w:rPr>
        <w:tab/>
      </w:r>
      <w:r w:rsidRPr="0060698A">
        <w:rPr>
          <w:rFonts w:ascii="Cambria Math" w:eastAsia="Times New Roman" w:hAnsi="Cambria Math" w:cs="Times New Roman"/>
        </w:rPr>
        <w:tab/>
      </w:r>
      <w:r w:rsidRPr="0060698A">
        <w:rPr>
          <w:rFonts w:ascii="Cambria Math" w:eastAsia="Times New Roman" w:hAnsi="Cambria Math" w:cs="Times New Roman"/>
        </w:rPr>
        <w:tab/>
        <w:t>Kelompok</w:t>
      </w:r>
      <w:r w:rsidRPr="0060698A">
        <w:rPr>
          <w:rFonts w:ascii="Cambria Math" w:eastAsia="Times New Roman" w:hAnsi="Cambria Math" w:cs="Times New Roman"/>
        </w:rPr>
        <w:tab/>
      </w:r>
      <w:r w:rsidRPr="0060698A">
        <w:rPr>
          <w:rFonts w:ascii="Cambria Math" w:eastAsia="Times New Roman" w:hAnsi="Cambria Math" w:cs="Times New Roman"/>
        </w:rPr>
        <w:tab/>
        <w:t>: 01</w:t>
      </w:r>
    </w:p>
    <w:p w14:paraId="7AFBB48D" w14:textId="77777777" w:rsidR="00B9608B" w:rsidRPr="0060698A" w:rsidRDefault="00B9608B" w:rsidP="00B9608B">
      <w:pPr>
        <w:spacing w:line="360" w:lineRule="auto"/>
        <w:ind w:left="2160" w:firstLine="720"/>
        <w:rPr>
          <w:rFonts w:ascii="Cambria Math" w:eastAsia="Times New Roman" w:hAnsi="Cambria Math" w:cs="Times New Roman"/>
        </w:rPr>
      </w:pPr>
      <w:r w:rsidRPr="0060698A">
        <w:rPr>
          <w:rFonts w:ascii="Cambria Math" w:eastAsia="Times New Roman" w:hAnsi="Cambria Math" w:cs="Times New Roman"/>
        </w:rPr>
        <w:t>Hari</w:t>
      </w:r>
      <w:r w:rsidRPr="0060698A">
        <w:rPr>
          <w:rFonts w:ascii="Cambria Math" w:eastAsia="Times New Roman" w:hAnsi="Cambria Math" w:cs="Times New Roman"/>
        </w:rPr>
        <w:tab/>
      </w:r>
      <w:r w:rsidRPr="0060698A">
        <w:rPr>
          <w:rFonts w:ascii="Cambria Math" w:eastAsia="Times New Roman" w:hAnsi="Cambria Math" w:cs="Times New Roman"/>
        </w:rPr>
        <w:tab/>
      </w:r>
      <w:r w:rsidRPr="0060698A">
        <w:rPr>
          <w:rFonts w:ascii="Cambria Math" w:eastAsia="Times New Roman" w:hAnsi="Cambria Math" w:cs="Times New Roman"/>
        </w:rPr>
        <w:tab/>
        <w:t>: Kamis</w:t>
      </w:r>
    </w:p>
    <w:p w14:paraId="254A782A" w14:textId="6F014E60" w:rsidR="00B9608B" w:rsidRPr="0060698A" w:rsidRDefault="00B9608B" w:rsidP="00B9608B">
      <w:pPr>
        <w:spacing w:line="360" w:lineRule="auto"/>
        <w:rPr>
          <w:rFonts w:ascii="Cambria Math" w:eastAsia="Times New Roman" w:hAnsi="Cambria Math" w:cs="Times New Roman"/>
        </w:rPr>
      </w:pPr>
      <w:r w:rsidRPr="0060698A">
        <w:rPr>
          <w:rFonts w:ascii="Cambria Math" w:eastAsia="Times New Roman" w:hAnsi="Cambria Math" w:cs="Times New Roman"/>
        </w:rPr>
        <w:tab/>
      </w:r>
      <w:r w:rsidRPr="0060698A">
        <w:rPr>
          <w:rFonts w:ascii="Cambria Math" w:eastAsia="Times New Roman" w:hAnsi="Cambria Math" w:cs="Times New Roman"/>
        </w:rPr>
        <w:tab/>
      </w:r>
      <w:r w:rsidRPr="0060698A">
        <w:rPr>
          <w:rFonts w:ascii="Cambria Math" w:eastAsia="Times New Roman" w:hAnsi="Cambria Math" w:cs="Times New Roman"/>
        </w:rPr>
        <w:tab/>
      </w:r>
      <w:r w:rsidRPr="0060698A">
        <w:rPr>
          <w:rFonts w:ascii="Cambria Math" w:eastAsia="Times New Roman" w:hAnsi="Cambria Math" w:cs="Times New Roman"/>
        </w:rPr>
        <w:tab/>
        <w:t>Tanggal Praktikum</w:t>
      </w:r>
      <w:r w:rsidRPr="0060698A">
        <w:rPr>
          <w:rFonts w:ascii="Cambria Math" w:eastAsia="Times New Roman" w:hAnsi="Cambria Math" w:cs="Times New Roman"/>
        </w:rPr>
        <w:tab/>
        <w:t xml:space="preserve">: </w:t>
      </w:r>
      <w:r>
        <w:rPr>
          <w:rFonts w:ascii="Cambria Math" w:eastAsia="Times New Roman" w:hAnsi="Cambria Math" w:cs="Times New Roman"/>
        </w:rPr>
        <w:t>6 November 2025</w:t>
      </w:r>
    </w:p>
    <w:p w14:paraId="34F0AF50" w14:textId="47ED2F67" w:rsidR="00B9608B" w:rsidRPr="0060698A" w:rsidRDefault="00B9608B" w:rsidP="00B9608B">
      <w:pPr>
        <w:spacing w:line="360" w:lineRule="auto"/>
        <w:rPr>
          <w:rFonts w:ascii="Cambria Math" w:eastAsia="Times New Roman" w:hAnsi="Cambria Math" w:cs="Times New Roman"/>
        </w:rPr>
      </w:pPr>
      <w:r w:rsidRPr="0060698A">
        <w:rPr>
          <w:rFonts w:ascii="Cambria Math" w:eastAsia="Times New Roman" w:hAnsi="Cambria Math" w:cs="Times New Roman"/>
        </w:rPr>
        <w:tab/>
      </w:r>
      <w:r w:rsidRPr="0060698A">
        <w:rPr>
          <w:rFonts w:ascii="Cambria Math" w:eastAsia="Times New Roman" w:hAnsi="Cambria Math" w:cs="Times New Roman"/>
        </w:rPr>
        <w:tab/>
      </w:r>
      <w:r w:rsidRPr="0060698A">
        <w:rPr>
          <w:rFonts w:ascii="Cambria Math" w:eastAsia="Times New Roman" w:hAnsi="Cambria Math" w:cs="Times New Roman"/>
        </w:rPr>
        <w:tab/>
      </w:r>
      <w:r w:rsidRPr="0060698A">
        <w:rPr>
          <w:rFonts w:ascii="Cambria Math" w:eastAsia="Times New Roman" w:hAnsi="Cambria Math" w:cs="Times New Roman"/>
        </w:rPr>
        <w:tab/>
        <w:t>Nama Asisten</w:t>
      </w:r>
      <w:r w:rsidRPr="0060698A">
        <w:rPr>
          <w:rFonts w:ascii="Cambria Math" w:eastAsia="Times New Roman" w:hAnsi="Cambria Math" w:cs="Times New Roman"/>
        </w:rPr>
        <w:tab/>
      </w:r>
      <w:r w:rsidRPr="0060698A">
        <w:rPr>
          <w:rFonts w:ascii="Cambria Math" w:eastAsia="Times New Roman" w:hAnsi="Cambria Math" w:cs="Times New Roman"/>
        </w:rPr>
        <w:tab/>
        <w:t xml:space="preserve">: </w:t>
      </w:r>
      <w:r>
        <w:rPr>
          <w:rFonts w:ascii="Cambria Math" w:eastAsia="Times New Roman" w:hAnsi="Cambria Math" w:cs="Times New Roman"/>
        </w:rPr>
        <w:t>Hana Nuralfiyyah</w:t>
      </w:r>
      <w:r w:rsidRPr="0060698A">
        <w:rPr>
          <w:rFonts w:ascii="Cambria Math" w:eastAsia="Times New Roman" w:hAnsi="Cambria Math" w:cs="Times New Roman"/>
        </w:rPr>
        <w:t xml:space="preserve"> (1052</w:t>
      </w:r>
      <w:r>
        <w:rPr>
          <w:rFonts w:ascii="Cambria Math" w:eastAsia="Times New Roman" w:hAnsi="Cambria Math" w:cs="Times New Roman"/>
        </w:rPr>
        <w:t>2003</w:t>
      </w:r>
      <w:r w:rsidRPr="0060698A">
        <w:rPr>
          <w:rFonts w:ascii="Cambria Math" w:eastAsia="Times New Roman" w:hAnsi="Cambria Math" w:cs="Times New Roman"/>
        </w:rPr>
        <w:t>)</w:t>
      </w:r>
    </w:p>
    <w:p w14:paraId="1082518E" w14:textId="77777777" w:rsidR="00B9608B" w:rsidRPr="0060698A" w:rsidRDefault="00B9608B" w:rsidP="00B9608B">
      <w:pPr>
        <w:spacing w:line="360" w:lineRule="auto"/>
        <w:rPr>
          <w:rFonts w:ascii="Cambria Math" w:eastAsia="Times New Roman" w:hAnsi="Cambria Math" w:cs="Times New Roman"/>
        </w:rPr>
      </w:pPr>
    </w:p>
    <w:p w14:paraId="727F5E9E" w14:textId="77777777" w:rsidR="00B9608B" w:rsidRPr="0060698A" w:rsidRDefault="00B9608B" w:rsidP="00B9608B">
      <w:pPr>
        <w:spacing w:line="360" w:lineRule="auto"/>
        <w:jc w:val="center"/>
        <w:rPr>
          <w:rFonts w:ascii="Cambria Math" w:eastAsia="Times New Roman" w:hAnsi="Cambria Math" w:cs="Times New Roman"/>
        </w:rPr>
      </w:pPr>
      <w:r w:rsidRPr="0060698A">
        <w:rPr>
          <w:rFonts w:ascii="Cambria Math" w:eastAsia="Times New Roman" w:hAnsi="Cambria Math" w:cs="Times New Roman"/>
          <w:noProof/>
        </w:rPr>
        <w:drawing>
          <wp:anchor distT="0" distB="0" distL="114300" distR="114300" simplePos="0" relativeHeight="251659264" behindDoc="1" locked="0" layoutInCell="1" allowOverlap="1" wp14:anchorId="0B73924B" wp14:editId="6BBFEE48">
            <wp:simplePos x="0" y="0"/>
            <wp:positionH relativeFrom="margin">
              <wp:align>center</wp:align>
            </wp:positionH>
            <wp:positionV relativeFrom="paragraph">
              <wp:posOffset>39917</wp:posOffset>
            </wp:positionV>
            <wp:extent cx="1861457" cy="1861457"/>
            <wp:effectExtent l="0" t="0" r="5715" b="5715"/>
            <wp:wrapTight wrapText="bothSides">
              <wp:wrapPolygon edited="0">
                <wp:start x="8180" y="0"/>
                <wp:lineTo x="6633" y="221"/>
                <wp:lineTo x="2211" y="2874"/>
                <wp:lineTo x="1327" y="4864"/>
                <wp:lineTo x="0" y="7075"/>
                <wp:lineTo x="0" y="14149"/>
                <wp:lineTo x="1990" y="18129"/>
                <wp:lineTo x="6411" y="21224"/>
                <wp:lineTo x="8180" y="21445"/>
                <wp:lineTo x="13265" y="21445"/>
                <wp:lineTo x="15034" y="21224"/>
                <wp:lineTo x="19455" y="18129"/>
                <wp:lineTo x="21445" y="14149"/>
                <wp:lineTo x="21445" y="7075"/>
                <wp:lineTo x="20119" y="4864"/>
                <wp:lineTo x="19234" y="2874"/>
                <wp:lineTo x="14813" y="221"/>
                <wp:lineTo x="13265" y="0"/>
                <wp:lineTo x="8180" y="0"/>
              </wp:wrapPolygon>
            </wp:wrapTight>
            <wp:docPr id="3" name="Picture 3" descr="Institut Teknologi Bandung Logo PNG Vector (CD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nstitut Teknologi Bandung Logo PNG Vector (CDR) Free Downlo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61457" cy="1861457"/>
                    </a:xfrm>
                    <a:prstGeom prst="rect">
                      <a:avLst/>
                    </a:prstGeom>
                    <a:noFill/>
                    <a:ln>
                      <a:noFill/>
                    </a:ln>
                  </pic:spPr>
                </pic:pic>
              </a:graphicData>
            </a:graphic>
          </wp:anchor>
        </w:drawing>
      </w:r>
    </w:p>
    <w:p w14:paraId="1B5DCFC8" w14:textId="77777777" w:rsidR="00B9608B" w:rsidRPr="0060698A" w:rsidRDefault="00B9608B" w:rsidP="00B9608B">
      <w:pPr>
        <w:spacing w:line="360" w:lineRule="auto"/>
        <w:jc w:val="center"/>
        <w:rPr>
          <w:rFonts w:ascii="Cambria Math" w:eastAsia="Times New Roman" w:hAnsi="Cambria Math" w:cs="Times New Roman"/>
        </w:rPr>
      </w:pPr>
    </w:p>
    <w:p w14:paraId="78F8F336" w14:textId="77777777" w:rsidR="00B9608B" w:rsidRPr="0060698A" w:rsidRDefault="00B9608B" w:rsidP="00B9608B">
      <w:pPr>
        <w:spacing w:line="360" w:lineRule="auto"/>
        <w:jc w:val="center"/>
        <w:rPr>
          <w:rFonts w:ascii="Cambria Math" w:eastAsia="Times New Roman" w:hAnsi="Cambria Math" w:cs="Times New Roman"/>
        </w:rPr>
      </w:pPr>
    </w:p>
    <w:p w14:paraId="01974A5E" w14:textId="77777777" w:rsidR="00B9608B" w:rsidRPr="0060698A" w:rsidRDefault="00B9608B" w:rsidP="00B9608B">
      <w:pPr>
        <w:spacing w:line="360" w:lineRule="auto"/>
        <w:jc w:val="center"/>
        <w:rPr>
          <w:rFonts w:ascii="Cambria Math" w:eastAsia="Times New Roman" w:hAnsi="Cambria Math" w:cs="Times New Roman"/>
        </w:rPr>
      </w:pPr>
    </w:p>
    <w:p w14:paraId="240CB36B" w14:textId="77777777" w:rsidR="00B9608B" w:rsidRPr="0060698A" w:rsidRDefault="00B9608B" w:rsidP="00B9608B">
      <w:pPr>
        <w:spacing w:line="360" w:lineRule="auto"/>
        <w:jc w:val="center"/>
        <w:rPr>
          <w:rFonts w:ascii="Cambria Math" w:eastAsia="Times New Roman" w:hAnsi="Cambria Math" w:cs="Times New Roman"/>
        </w:rPr>
      </w:pPr>
    </w:p>
    <w:p w14:paraId="164BDD5A" w14:textId="77777777" w:rsidR="00B9608B" w:rsidRPr="0060698A" w:rsidRDefault="00B9608B" w:rsidP="00B9608B">
      <w:pPr>
        <w:spacing w:line="360" w:lineRule="auto"/>
        <w:rPr>
          <w:rFonts w:ascii="Cambria Math" w:eastAsia="Times New Roman" w:hAnsi="Cambria Math" w:cs="Times New Roman"/>
        </w:rPr>
      </w:pPr>
    </w:p>
    <w:p w14:paraId="77777DA0" w14:textId="77777777" w:rsidR="00B9608B" w:rsidRPr="0060698A" w:rsidRDefault="00B9608B" w:rsidP="00B9608B">
      <w:pPr>
        <w:spacing w:line="360" w:lineRule="auto"/>
        <w:rPr>
          <w:rFonts w:ascii="Cambria Math" w:eastAsia="Times New Roman" w:hAnsi="Cambria Math" w:cs="Times New Roman"/>
        </w:rPr>
      </w:pPr>
    </w:p>
    <w:p w14:paraId="3E1B66F6" w14:textId="7DC7A93E" w:rsidR="00B9608B" w:rsidRPr="0060698A" w:rsidRDefault="00B9608B" w:rsidP="00B9608B">
      <w:pPr>
        <w:spacing w:line="360" w:lineRule="auto"/>
        <w:jc w:val="center"/>
        <w:rPr>
          <w:rFonts w:ascii="Cambria Math" w:eastAsia="Times New Roman" w:hAnsi="Cambria Math" w:cs="Times New Roman"/>
          <w:b/>
        </w:rPr>
      </w:pPr>
      <w:r w:rsidRPr="0060698A">
        <w:rPr>
          <w:rFonts w:ascii="Cambria Math" w:eastAsia="Times New Roman" w:hAnsi="Cambria Math" w:cs="Times New Roman"/>
          <w:b/>
        </w:rPr>
        <w:t>LABORATORIUM KIMIA ANALITIK</w:t>
      </w:r>
    </w:p>
    <w:p w14:paraId="3C49C8F4" w14:textId="77777777" w:rsidR="00B9608B" w:rsidRPr="0060698A" w:rsidRDefault="00B9608B" w:rsidP="00B9608B">
      <w:pPr>
        <w:spacing w:line="360" w:lineRule="auto"/>
        <w:jc w:val="center"/>
        <w:rPr>
          <w:rFonts w:ascii="Cambria Math" w:eastAsia="Times New Roman" w:hAnsi="Cambria Math" w:cs="Times New Roman"/>
          <w:b/>
        </w:rPr>
      </w:pPr>
      <w:r w:rsidRPr="0060698A">
        <w:rPr>
          <w:rFonts w:ascii="Cambria Math" w:eastAsia="Times New Roman" w:hAnsi="Cambria Math" w:cs="Times New Roman"/>
          <w:b/>
        </w:rPr>
        <w:t>PROGRAM STUDI SARJANA KIMIA</w:t>
      </w:r>
    </w:p>
    <w:p w14:paraId="75AF0D75" w14:textId="77777777" w:rsidR="00B9608B" w:rsidRPr="0060698A" w:rsidRDefault="00B9608B" w:rsidP="00B9608B">
      <w:pPr>
        <w:spacing w:line="360" w:lineRule="auto"/>
        <w:jc w:val="center"/>
        <w:rPr>
          <w:rFonts w:ascii="Cambria Math" w:eastAsia="Times New Roman" w:hAnsi="Cambria Math" w:cs="Times New Roman"/>
          <w:b/>
        </w:rPr>
      </w:pPr>
      <w:r w:rsidRPr="0060698A">
        <w:rPr>
          <w:rFonts w:ascii="Cambria Math" w:eastAsia="Times New Roman" w:hAnsi="Cambria Math" w:cs="Times New Roman"/>
          <w:b/>
        </w:rPr>
        <w:t>FAKULTAS MATEMATIKA DAN ILMU PENGETAHUAN ALAM</w:t>
      </w:r>
    </w:p>
    <w:p w14:paraId="57A43305" w14:textId="77777777" w:rsidR="00B9608B" w:rsidRPr="0060698A" w:rsidRDefault="00B9608B" w:rsidP="00B9608B">
      <w:pPr>
        <w:spacing w:line="360" w:lineRule="auto"/>
        <w:jc w:val="center"/>
        <w:rPr>
          <w:rFonts w:ascii="Cambria Math" w:eastAsia="Times New Roman" w:hAnsi="Cambria Math" w:cs="Times New Roman"/>
          <w:b/>
        </w:rPr>
      </w:pPr>
      <w:r w:rsidRPr="0060698A">
        <w:rPr>
          <w:rFonts w:ascii="Cambria Math" w:eastAsia="Times New Roman" w:hAnsi="Cambria Math" w:cs="Times New Roman"/>
          <w:b/>
        </w:rPr>
        <w:t>INSTITUT TEKNOLOGI BANDUNG</w:t>
      </w:r>
    </w:p>
    <w:p w14:paraId="514627D9" w14:textId="1A34FC81" w:rsidR="00B9608B" w:rsidRPr="0060698A" w:rsidRDefault="00B9608B" w:rsidP="00B9608B">
      <w:pPr>
        <w:spacing w:line="360" w:lineRule="auto"/>
        <w:jc w:val="center"/>
        <w:rPr>
          <w:rFonts w:ascii="Cambria Math" w:eastAsia="Times New Roman" w:hAnsi="Cambria Math" w:cs="Times New Roman"/>
          <w:b/>
        </w:rPr>
      </w:pPr>
      <w:r w:rsidRPr="0060698A">
        <w:rPr>
          <w:rFonts w:ascii="Cambria Math" w:eastAsia="Times New Roman" w:hAnsi="Cambria Math" w:cs="Times New Roman"/>
          <w:b/>
        </w:rPr>
        <w:t>202</w:t>
      </w:r>
      <w:r>
        <w:rPr>
          <w:rFonts w:ascii="Cambria Math" w:eastAsia="Times New Roman" w:hAnsi="Cambria Math" w:cs="Times New Roman"/>
          <w:b/>
        </w:rPr>
        <w:t>5</w:t>
      </w:r>
    </w:p>
    <w:p w14:paraId="6AC27E9A" w14:textId="51257A97" w:rsidR="00EA0E50" w:rsidRPr="00D95B41" w:rsidRDefault="00C35523" w:rsidP="002A1B68">
      <w:pPr>
        <w:spacing w:line="360" w:lineRule="auto"/>
        <w:jc w:val="center"/>
        <w:rPr>
          <w:rFonts w:ascii="Times New Roman" w:hAnsi="Times New Roman" w:cs="Times New Roman"/>
        </w:rPr>
      </w:pPr>
      <w:r w:rsidRPr="00D95B41">
        <w:rPr>
          <w:rFonts w:ascii="Times New Roman" w:hAnsi="Times New Roman" w:cs="Times New Roman"/>
        </w:rPr>
        <w:lastRenderedPageBreak/>
        <w:t>Percobaan 5</w:t>
      </w:r>
    </w:p>
    <w:p w14:paraId="25DCD83C" w14:textId="79DA755E" w:rsidR="00C35523" w:rsidRPr="00D95B41" w:rsidRDefault="00C35523" w:rsidP="002A1B68">
      <w:pPr>
        <w:spacing w:line="360" w:lineRule="auto"/>
        <w:jc w:val="center"/>
        <w:rPr>
          <w:rFonts w:ascii="Times New Roman" w:hAnsi="Times New Roman" w:cs="Times New Roman"/>
        </w:rPr>
      </w:pPr>
      <w:r w:rsidRPr="00D95B41">
        <w:rPr>
          <w:rFonts w:ascii="Times New Roman" w:hAnsi="Times New Roman" w:cs="Times New Roman"/>
        </w:rPr>
        <w:t>Spektrofotometri Serapan Atom (SSA)</w:t>
      </w:r>
    </w:p>
    <w:p w14:paraId="4CD58777" w14:textId="36BAC4DC" w:rsidR="00C35523" w:rsidRPr="00D95B41" w:rsidRDefault="00C35523" w:rsidP="002A1B68">
      <w:pPr>
        <w:spacing w:line="360" w:lineRule="auto"/>
        <w:rPr>
          <w:rFonts w:ascii="Times New Roman" w:hAnsi="Times New Roman" w:cs="Times New Roman"/>
        </w:rPr>
      </w:pPr>
    </w:p>
    <w:p w14:paraId="361F0397" w14:textId="55C2115D" w:rsidR="00C35523" w:rsidRPr="00D95B41" w:rsidRDefault="00C35523" w:rsidP="002A1B68">
      <w:pPr>
        <w:pStyle w:val="ListParagraph"/>
        <w:numPr>
          <w:ilvl w:val="0"/>
          <w:numId w:val="1"/>
        </w:numPr>
        <w:spacing w:line="360" w:lineRule="auto"/>
        <w:rPr>
          <w:rFonts w:ascii="Times New Roman" w:hAnsi="Times New Roman" w:cs="Times New Roman"/>
        </w:rPr>
      </w:pPr>
      <w:r w:rsidRPr="00D95B41">
        <w:rPr>
          <w:rFonts w:ascii="Times New Roman" w:hAnsi="Times New Roman" w:cs="Times New Roman"/>
        </w:rPr>
        <w:t>Tujuan Percobaan</w:t>
      </w:r>
    </w:p>
    <w:p w14:paraId="1120F4AE" w14:textId="78981798" w:rsidR="00C35523" w:rsidRPr="00D95B41" w:rsidRDefault="00C35523" w:rsidP="002A1B68">
      <w:pPr>
        <w:pStyle w:val="ListParagraph"/>
        <w:numPr>
          <w:ilvl w:val="1"/>
          <w:numId w:val="1"/>
        </w:numPr>
        <w:spacing w:line="360" w:lineRule="auto"/>
        <w:jc w:val="both"/>
        <w:rPr>
          <w:rFonts w:ascii="Times New Roman" w:hAnsi="Times New Roman" w:cs="Times New Roman"/>
        </w:rPr>
      </w:pPr>
      <w:r w:rsidRPr="00D95B41">
        <w:rPr>
          <w:rFonts w:ascii="Times New Roman" w:hAnsi="Times New Roman" w:cs="Times New Roman"/>
        </w:rPr>
        <w:t>Menentukan kepekaan dan daerah konsentrasi Cu</w:t>
      </w:r>
      <w:r w:rsidRPr="00D95B41">
        <w:rPr>
          <w:rFonts w:ascii="Times New Roman" w:hAnsi="Times New Roman" w:cs="Times New Roman"/>
          <w:vertAlign w:val="superscript"/>
        </w:rPr>
        <w:t>2+</w:t>
      </w:r>
      <w:r w:rsidRPr="00D95B41">
        <w:rPr>
          <w:rFonts w:ascii="Times New Roman" w:hAnsi="Times New Roman" w:cs="Times New Roman"/>
        </w:rPr>
        <w:t xml:space="preserve"> pada panjang gelombang tertentu</w:t>
      </w:r>
    </w:p>
    <w:p w14:paraId="17B7933C" w14:textId="47FF85B0" w:rsidR="00C35523" w:rsidRPr="00D95B41" w:rsidRDefault="00C35523" w:rsidP="002A1B68">
      <w:pPr>
        <w:pStyle w:val="ListParagraph"/>
        <w:numPr>
          <w:ilvl w:val="1"/>
          <w:numId w:val="1"/>
        </w:numPr>
        <w:spacing w:line="360" w:lineRule="auto"/>
        <w:jc w:val="both"/>
        <w:rPr>
          <w:rFonts w:ascii="Times New Roman" w:hAnsi="Times New Roman" w:cs="Times New Roman"/>
        </w:rPr>
      </w:pPr>
      <w:r w:rsidRPr="00D95B41">
        <w:rPr>
          <w:rFonts w:ascii="Times New Roman" w:hAnsi="Times New Roman" w:cs="Times New Roman"/>
        </w:rPr>
        <w:t>Menentukan pengaruh gangguan ion PO</w:t>
      </w:r>
      <w:r w:rsidRPr="00D95B41">
        <w:rPr>
          <w:rFonts w:ascii="Times New Roman" w:hAnsi="Times New Roman" w:cs="Times New Roman"/>
          <w:vertAlign w:val="subscript"/>
        </w:rPr>
        <w:t>4</w:t>
      </w:r>
      <w:r w:rsidRPr="00D95B41">
        <w:rPr>
          <w:rFonts w:ascii="Times New Roman" w:hAnsi="Times New Roman" w:cs="Times New Roman"/>
          <w:vertAlign w:val="superscript"/>
        </w:rPr>
        <w:t>3-</w:t>
      </w:r>
      <w:r w:rsidRPr="00D95B41">
        <w:rPr>
          <w:rFonts w:ascii="Times New Roman" w:hAnsi="Times New Roman" w:cs="Times New Roman"/>
          <w:vertAlign w:val="superscript"/>
        </w:rPr>
        <w:softHyphen/>
      </w:r>
      <w:r w:rsidRPr="00D95B41">
        <w:rPr>
          <w:rFonts w:ascii="Times New Roman" w:hAnsi="Times New Roman" w:cs="Times New Roman"/>
          <w:vertAlign w:val="superscript"/>
        </w:rPr>
        <w:softHyphen/>
      </w:r>
      <w:r w:rsidRPr="00D95B41">
        <w:rPr>
          <w:rFonts w:ascii="Times New Roman" w:hAnsi="Times New Roman" w:cs="Times New Roman"/>
        </w:rPr>
        <w:t>, Al</w:t>
      </w:r>
      <w:r w:rsidRPr="00D95B41">
        <w:rPr>
          <w:rFonts w:ascii="Times New Roman" w:hAnsi="Times New Roman" w:cs="Times New Roman"/>
          <w:vertAlign w:val="superscript"/>
        </w:rPr>
        <w:t>3+</w:t>
      </w:r>
      <w:r w:rsidRPr="00D95B41">
        <w:rPr>
          <w:rFonts w:ascii="Times New Roman" w:hAnsi="Times New Roman" w:cs="Times New Roman"/>
        </w:rPr>
        <w:t>, KCl, dan matriks FeCl</w:t>
      </w:r>
      <w:r w:rsidRPr="00D95B41">
        <w:rPr>
          <w:rFonts w:ascii="Times New Roman" w:hAnsi="Times New Roman" w:cs="Times New Roman"/>
          <w:vertAlign w:val="subscript"/>
        </w:rPr>
        <w:t>3</w:t>
      </w:r>
      <w:r w:rsidRPr="00D95B41">
        <w:rPr>
          <w:rFonts w:ascii="Times New Roman" w:hAnsi="Times New Roman" w:cs="Times New Roman"/>
        </w:rPr>
        <w:t xml:space="preserve"> terhadap analisis Ca</w:t>
      </w:r>
      <w:r w:rsidRPr="00D95B41">
        <w:rPr>
          <w:rFonts w:ascii="Times New Roman" w:hAnsi="Times New Roman" w:cs="Times New Roman"/>
          <w:vertAlign w:val="superscript"/>
        </w:rPr>
        <w:t>2+</w:t>
      </w:r>
    </w:p>
    <w:p w14:paraId="30B88682" w14:textId="6DC655CD" w:rsidR="00C35523" w:rsidRPr="00D95B41" w:rsidRDefault="00C35523" w:rsidP="002A1B68">
      <w:pPr>
        <w:pStyle w:val="ListParagraph"/>
        <w:numPr>
          <w:ilvl w:val="1"/>
          <w:numId w:val="1"/>
        </w:numPr>
        <w:spacing w:line="360" w:lineRule="auto"/>
        <w:jc w:val="both"/>
        <w:rPr>
          <w:rFonts w:ascii="Times New Roman" w:hAnsi="Times New Roman" w:cs="Times New Roman"/>
        </w:rPr>
      </w:pPr>
      <w:r w:rsidRPr="00D95B41">
        <w:rPr>
          <w:rFonts w:ascii="Times New Roman" w:hAnsi="Times New Roman" w:cs="Times New Roman"/>
        </w:rPr>
        <w:t>Menentukan kadar Ca</w:t>
      </w:r>
      <w:r w:rsidRPr="00D95B41">
        <w:rPr>
          <w:rFonts w:ascii="Times New Roman" w:hAnsi="Times New Roman" w:cs="Times New Roman"/>
          <w:vertAlign w:val="superscript"/>
        </w:rPr>
        <w:t>2+</w:t>
      </w:r>
      <w:r w:rsidRPr="00D95B41">
        <w:rPr>
          <w:rFonts w:ascii="Times New Roman" w:hAnsi="Times New Roman" w:cs="Times New Roman"/>
        </w:rPr>
        <w:t xml:space="preserve"> dalam sampel</w:t>
      </w:r>
    </w:p>
    <w:p w14:paraId="6CD67B67" w14:textId="77777777" w:rsidR="00C35523" w:rsidRPr="00D95B41" w:rsidRDefault="00C35523" w:rsidP="002A1B68">
      <w:pPr>
        <w:pStyle w:val="ListParagraph"/>
        <w:spacing w:line="360" w:lineRule="auto"/>
        <w:ind w:left="1440"/>
        <w:jc w:val="both"/>
        <w:rPr>
          <w:rFonts w:ascii="Times New Roman" w:hAnsi="Times New Roman" w:cs="Times New Roman"/>
        </w:rPr>
      </w:pPr>
    </w:p>
    <w:p w14:paraId="662F1A63" w14:textId="2CDC4327" w:rsidR="00C35523" w:rsidRDefault="00C35523" w:rsidP="002A1B68">
      <w:pPr>
        <w:pStyle w:val="ListParagraph"/>
        <w:numPr>
          <w:ilvl w:val="0"/>
          <w:numId w:val="1"/>
        </w:numPr>
        <w:spacing w:line="360" w:lineRule="auto"/>
        <w:rPr>
          <w:rFonts w:ascii="Times New Roman" w:hAnsi="Times New Roman" w:cs="Times New Roman"/>
        </w:rPr>
      </w:pPr>
      <w:r w:rsidRPr="00D95B41">
        <w:rPr>
          <w:rFonts w:ascii="Times New Roman" w:hAnsi="Times New Roman" w:cs="Times New Roman"/>
        </w:rPr>
        <w:t>Teori Dasar</w:t>
      </w:r>
    </w:p>
    <w:p w14:paraId="27FB63F4" w14:textId="52431567" w:rsidR="00911236" w:rsidRDefault="00911236" w:rsidP="00A25E44">
      <w:pPr>
        <w:pStyle w:val="ListParagraph"/>
        <w:spacing w:line="360" w:lineRule="auto"/>
        <w:ind w:left="1080" w:firstLine="360"/>
        <w:jc w:val="both"/>
        <w:rPr>
          <w:rFonts w:ascii="Times New Roman" w:hAnsi="Times New Roman" w:cs="Times New Roman"/>
          <w:color w:val="000000"/>
        </w:rPr>
      </w:pPr>
      <w:r w:rsidRPr="00911236">
        <w:rPr>
          <w:rFonts w:ascii="Times New Roman" w:hAnsi="Times New Roman" w:cs="Times New Roman"/>
        </w:rPr>
        <w:t>Spektrofotometri Serapan Atom (SSA) adalah metode analitik yang digunakan untuk menentukan kadar logam dan metaloid dalam suatu sampel dengan mengukur jumlah cahaya pada panjang gelombang tertentu yang diserap oleh atom-atom bebas dari unsur yang dianalisis</w:t>
      </w:r>
      <w:sdt>
        <w:sdtPr>
          <w:rPr>
            <w:rFonts w:ascii="Times New Roman" w:hAnsi="Times New Roman" w:cs="Times New Roman"/>
            <w:color w:val="000000"/>
            <w:vertAlign w:val="superscript"/>
          </w:rPr>
          <w:tag w:val="MENDELEY_CITATION_v3_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"/>
          <w:id w:val="66393903"/>
          <w:placeholder>
            <w:docPart w:val="DefaultPlaceholder_-1854013440"/>
          </w:placeholder>
        </w:sdtPr>
        <w:sdtContent>
          <w:r w:rsidR="009557BF" w:rsidRPr="009557BF">
            <w:rPr>
              <w:rFonts w:ascii="Times New Roman" w:hAnsi="Times New Roman" w:cs="Times New Roman"/>
              <w:color w:val="000000"/>
              <w:vertAlign w:val="superscript"/>
            </w:rPr>
            <w:t>1</w:t>
          </w:r>
        </w:sdtContent>
      </w:sdt>
      <w:r w:rsidR="00C70169">
        <w:rPr>
          <w:rFonts w:ascii="Times New Roman" w:hAnsi="Times New Roman" w:cs="Times New Roman"/>
          <w:color w:val="000000"/>
        </w:rPr>
        <w:t xml:space="preserve">. </w:t>
      </w:r>
      <w:r w:rsidR="00C70169" w:rsidRPr="00C70169">
        <w:rPr>
          <w:rFonts w:ascii="Times New Roman" w:hAnsi="Times New Roman" w:cs="Times New Roman"/>
          <w:color w:val="000000"/>
        </w:rPr>
        <w:t>Metode ini pertama kali dikembangkan secara modern oleh A.C. Walsh pada tahun 1955 dan telah menjadi salah satu teknik analisis unsur paling andal di laboratorium analitik</w:t>
      </w:r>
      <w:sdt>
        <w:sdtPr>
          <w:rPr>
            <w:rFonts w:ascii="Times New Roman" w:hAnsi="Times New Roman" w:cs="Times New Roman"/>
            <w:color w:val="000000"/>
            <w:vertAlign w:val="superscript"/>
          </w:rPr>
          <w:tag w:val="MENDELEY_CITATION_v3_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"/>
          <w:id w:val="799731799"/>
          <w:placeholder>
            <w:docPart w:val="DefaultPlaceholder_-1854013440"/>
          </w:placeholder>
        </w:sdtPr>
        <w:sdtContent>
          <w:r w:rsidR="009557BF" w:rsidRPr="009557BF">
            <w:rPr>
              <w:rFonts w:ascii="Times New Roman" w:hAnsi="Times New Roman" w:cs="Times New Roman"/>
              <w:color w:val="000000"/>
              <w:vertAlign w:val="superscript"/>
            </w:rPr>
            <w:t>2</w:t>
          </w:r>
        </w:sdtContent>
      </w:sdt>
      <w:r w:rsidR="00C70169">
        <w:rPr>
          <w:rFonts w:ascii="Times New Roman" w:hAnsi="Times New Roman" w:cs="Times New Roman"/>
          <w:color w:val="000000"/>
        </w:rPr>
        <w:t xml:space="preserve">. </w:t>
      </w:r>
      <w:r w:rsidR="00C70169" w:rsidRPr="00C70169">
        <w:rPr>
          <w:rFonts w:ascii="Times New Roman" w:hAnsi="Times New Roman" w:cs="Times New Roman"/>
          <w:color w:val="000000"/>
        </w:rPr>
        <w:t>Prinsip dasar SSA bertumpu pada hukum Beer-Lambert, yang menyatakan bahwa absorbansi (A) berbanding lurus dengan konsentrasi (c) analit dan panjang lintasan cahaya (b), dinyatakan sebagai A = εbc, di mana ε adalah absorptivitas molar</w:t>
      </w:r>
      <w:sdt>
        <w:sdtPr>
          <w:rPr>
            <w:rFonts w:ascii="Times New Roman" w:hAnsi="Times New Roman" w:cs="Times New Roman"/>
            <w:color w:val="000000"/>
            <w:vertAlign w:val="superscript"/>
          </w:rPr>
          <w:tag w:val="MENDELEY_CITATION_v3_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"/>
          <w:id w:val="291875109"/>
          <w:placeholder>
            <w:docPart w:val="DefaultPlaceholder_-1854013440"/>
          </w:placeholder>
        </w:sdtPr>
        <w:sdtContent>
          <w:r w:rsidR="009557BF" w:rsidRPr="009557BF">
            <w:rPr>
              <w:rFonts w:ascii="Times New Roman" w:hAnsi="Times New Roman" w:cs="Times New Roman"/>
              <w:color w:val="000000"/>
              <w:vertAlign w:val="superscript"/>
            </w:rPr>
            <w:t>2</w:t>
          </w:r>
        </w:sdtContent>
      </w:sdt>
      <w:r w:rsidR="00A25E44">
        <w:rPr>
          <w:rFonts w:ascii="Times New Roman" w:hAnsi="Times New Roman" w:cs="Times New Roman"/>
          <w:color w:val="000000"/>
        </w:rPr>
        <w:t xml:space="preserve">. </w:t>
      </w:r>
      <w:r w:rsidR="00A25E44" w:rsidRPr="00A25E44">
        <w:rPr>
          <w:rFonts w:ascii="Times New Roman" w:hAnsi="Times New Roman" w:cs="Times New Roman"/>
          <w:color w:val="000000"/>
        </w:rPr>
        <w:t>Dalam rentang linear hukum Beer-Lambert, absorbansi yang terukur dapat digunakan untuk menghitung konsentrasi analit melalui kurva kalibrasi yang dibuat dari larutan standar dengan konsentrasi diketahui</w:t>
      </w:r>
      <w:sdt>
        <w:sdtPr>
          <w:rPr>
            <w:rFonts w:ascii="Times New Roman" w:hAnsi="Times New Roman" w:cs="Times New Roman"/>
            <w:color w:val="000000"/>
            <w:vertAlign w:val="superscript"/>
          </w:rPr>
          <w:tag w:val="MENDELEY_CITATION_v3_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"/>
          <w:id w:val="-1770225011"/>
          <w:placeholder>
            <w:docPart w:val="DefaultPlaceholder_-1854013440"/>
          </w:placeholder>
        </w:sdtPr>
        <w:sdtContent>
          <w:r w:rsidR="009557BF" w:rsidRPr="009557BF">
            <w:rPr>
              <w:rFonts w:ascii="Times New Roman" w:hAnsi="Times New Roman" w:cs="Times New Roman"/>
              <w:color w:val="000000"/>
              <w:vertAlign w:val="superscript"/>
            </w:rPr>
            <w:t>2</w:t>
          </w:r>
        </w:sdtContent>
      </w:sdt>
      <w:r w:rsidR="00A25E44">
        <w:rPr>
          <w:rFonts w:ascii="Times New Roman" w:hAnsi="Times New Roman" w:cs="Times New Roman"/>
          <w:color w:val="000000"/>
        </w:rPr>
        <w:t>.</w:t>
      </w:r>
    </w:p>
    <w:p w14:paraId="1FE563F5" w14:textId="66B33F5E" w:rsidR="00A25E44" w:rsidRPr="00A25E44" w:rsidRDefault="00A25E44" w:rsidP="00A25E44">
      <w:pPr>
        <w:pStyle w:val="ListParagraph"/>
        <w:spacing w:line="360" w:lineRule="auto"/>
        <w:ind w:left="1080" w:firstLine="360"/>
        <w:jc w:val="both"/>
        <w:rPr>
          <w:rFonts w:ascii="Times New Roman" w:hAnsi="Times New Roman" w:cs="Times New Roman"/>
        </w:rPr>
      </w:pPr>
      <w:r w:rsidRPr="00A25E44">
        <w:rPr>
          <w:rFonts w:ascii="Times New Roman" w:hAnsi="Times New Roman" w:cs="Times New Roman"/>
        </w:rPr>
        <w:t>Dalam SSA nyala api, sampel diaspirasi ke dalam nebuliser yang mengubahnya menjadi aerosol halus, kemudian diintroduksikan ke dalam nyala api asetilen-udara yang bersuhu sekitar 2.300 °C untuk mengatomisasi sampel</w:t>
      </w:r>
      <w:sdt>
        <w:sdtPr>
          <w:rPr>
            <w:rFonts w:ascii="Times New Roman" w:hAnsi="Times New Roman" w:cs="Times New Roman"/>
            <w:color w:val="000000"/>
            <w:vertAlign w:val="superscript"/>
          </w:rPr>
          <w:tag w:val="MENDELEY_CITATION_v3_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"/>
          <w:id w:val="1675380769"/>
          <w:placeholder>
            <w:docPart w:val="DefaultPlaceholder_-1854013440"/>
          </w:placeholder>
        </w:sdtPr>
        <w:sdtContent>
          <w:r w:rsidR="009557BF" w:rsidRPr="009557BF">
            <w:rPr>
              <w:rFonts w:ascii="Times New Roman" w:hAnsi="Times New Roman" w:cs="Times New Roman"/>
              <w:color w:val="000000"/>
              <w:vertAlign w:val="superscript"/>
            </w:rPr>
            <w:t>3</w:t>
          </w:r>
        </w:sdtContent>
      </w:sdt>
      <w:r w:rsidRPr="00A25E44">
        <w:rPr>
          <w:rFonts w:ascii="Times New Roman" w:hAnsi="Times New Roman" w:cs="Times New Roman"/>
        </w:rPr>
        <w:t>.</w:t>
      </w:r>
      <w:r>
        <w:rPr>
          <w:rFonts w:ascii="Times New Roman" w:hAnsi="Times New Roman" w:cs="Times New Roman"/>
        </w:rPr>
        <w:t xml:space="preserve"> </w:t>
      </w:r>
      <w:r w:rsidRPr="00A25E44">
        <w:rPr>
          <w:rFonts w:ascii="Times New Roman" w:hAnsi="Times New Roman" w:cs="Times New Roman"/>
        </w:rPr>
        <w:t>Sumber radiasi yang digunakan adalah lampu katoda berongga (hollow cathode lamp, HCL), yang memancarkan garis emisi sempit dan spesifik untuk setiap unsur. Pada proses atomisasi, energi nyala memutus ikatan kimia dan menghasilkan atom-atom bebas pada keadaan dasar (ground state) yang selanjutnya menyerap radiasi pada panjang gelombang resonansinya</w:t>
      </w:r>
      <w:sdt>
        <w:sdtPr>
          <w:rPr>
            <w:rFonts w:ascii="Times New Roman" w:hAnsi="Times New Roman" w:cs="Times New Roman"/>
            <w:color w:val="000000"/>
            <w:vertAlign w:val="superscript"/>
          </w:rPr>
          <w:tag w:val="MENDELEY_CITATION_v3_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"/>
          <w:id w:val="-317880739"/>
          <w:placeholder>
            <w:docPart w:val="DefaultPlaceholder_-1854013440"/>
          </w:placeholder>
        </w:sdtPr>
        <w:sdtContent>
          <w:r w:rsidR="009557BF" w:rsidRPr="009557BF">
            <w:rPr>
              <w:rFonts w:ascii="Times New Roman" w:hAnsi="Times New Roman" w:cs="Times New Roman"/>
              <w:color w:val="000000"/>
              <w:vertAlign w:val="superscript"/>
            </w:rPr>
            <w:t>4</w:t>
          </w:r>
        </w:sdtContent>
      </w:sdt>
      <w:r w:rsidRPr="00A25E44">
        <w:rPr>
          <w:rFonts w:ascii="Times New Roman" w:hAnsi="Times New Roman" w:cs="Times New Roman"/>
        </w:rPr>
        <w:t>.</w:t>
      </w:r>
      <w:r>
        <w:rPr>
          <w:rFonts w:ascii="Times New Roman" w:hAnsi="Times New Roman" w:cs="Times New Roman"/>
        </w:rPr>
        <w:t xml:space="preserve"> </w:t>
      </w:r>
      <w:r w:rsidRPr="00A25E44">
        <w:rPr>
          <w:rFonts w:ascii="Times New Roman" w:hAnsi="Times New Roman" w:cs="Times New Roman"/>
        </w:rPr>
        <w:t>Dalam SSA, terdapat berbagai jenis gangguan yang dapat mempengaruhi hasil analisis, di antaranya gangguan kimia, gangguan spektral, dan gangguan matriks. Gangguan kimia terjadi ketika analit bereaksi dengan komponen matriks dan membentuk spesi yang kurang mudah teratomisasi</w:t>
      </w:r>
      <w:sdt>
        <w:sdtPr>
          <w:rPr>
            <w:rFonts w:ascii="Times New Roman" w:hAnsi="Times New Roman" w:cs="Times New Roman"/>
            <w:color w:val="000000"/>
            <w:vertAlign w:val="superscript"/>
          </w:rPr>
          <w:tag w:val="MENDELEY_CITATION_v3_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"/>
          <w:id w:val="1210761920"/>
          <w:placeholder>
            <w:docPart w:val="DefaultPlaceholder_-1854013440"/>
          </w:placeholder>
        </w:sdtPr>
        <w:sdtContent>
          <w:r w:rsidR="009557BF" w:rsidRPr="009557BF">
            <w:rPr>
              <w:rFonts w:ascii="Times New Roman" w:hAnsi="Times New Roman" w:cs="Times New Roman"/>
              <w:color w:val="000000"/>
              <w:vertAlign w:val="superscript"/>
            </w:rPr>
            <w:t>5</w:t>
          </w:r>
        </w:sdtContent>
      </w:sdt>
      <w:r w:rsidRPr="00A25E44">
        <w:rPr>
          <w:rFonts w:ascii="Times New Roman" w:hAnsi="Times New Roman" w:cs="Times New Roman"/>
        </w:rPr>
        <w:t>.</w:t>
      </w:r>
      <w:r>
        <w:rPr>
          <w:rFonts w:ascii="Times New Roman" w:hAnsi="Times New Roman" w:cs="Times New Roman"/>
        </w:rPr>
        <w:t xml:space="preserve"> </w:t>
      </w:r>
      <w:r w:rsidRPr="00A25E44">
        <w:rPr>
          <w:rFonts w:ascii="Times New Roman" w:hAnsi="Times New Roman" w:cs="Times New Roman"/>
        </w:rPr>
        <w:t xml:space="preserve">Salah satu contoh klasik adalah gangguan ion fosfat (PO₄³⁻) pada analisis kalsium, yang membentuk presipitat kalsium fosfat sehingga mengurangi jumlah atom kalsium bebas dalam nyala api. Penambahan ion pelepas (releasing agent) seperti Sr²⁺ atau La³⁺ secara efektif mengatasi gangguan ini karena ion-ion </w:t>
      </w:r>
      <w:r w:rsidRPr="00A25E44">
        <w:rPr>
          <w:rFonts w:ascii="Times New Roman" w:hAnsi="Times New Roman" w:cs="Times New Roman"/>
        </w:rPr>
        <w:lastRenderedPageBreak/>
        <w:t>tersebut berkompetisi dengan kalsium untuk berikatan dengan fosfat, sehingga kalsium bebas kembali tersedia untuk diatomisasi</w:t>
      </w:r>
      <w:sdt>
        <w:sdtPr>
          <w:rPr>
            <w:rFonts w:ascii="Times New Roman" w:hAnsi="Times New Roman" w:cs="Times New Roman"/>
            <w:color w:val="000000"/>
            <w:vertAlign w:val="superscript"/>
          </w:rPr>
          <w:tag w:val="MENDELEY_CITATION_v3_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"/>
          <w:id w:val="1513493433"/>
          <w:placeholder>
            <w:docPart w:val="DefaultPlaceholder_-1854013440"/>
          </w:placeholder>
        </w:sdtPr>
        <w:sdtContent>
          <w:r w:rsidR="009557BF" w:rsidRPr="009557BF">
            <w:rPr>
              <w:rFonts w:ascii="Times New Roman" w:hAnsi="Times New Roman" w:cs="Times New Roman"/>
              <w:color w:val="000000"/>
              <w:vertAlign w:val="superscript"/>
            </w:rPr>
            <w:t>6</w:t>
          </w:r>
        </w:sdtContent>
      </w:sdt>
      <w:r w:rsidRPr="00A25E44">
        <w:rPr>
          <w:rFonts w:ascii="Times New Roman" w:hAnsi="Times New Roman" w:cs="Times New Roman"/>
        </w:rPr>
        <w:t>.</w:t>
      </w:r>
    </w:p>
    <w:p w14:paraId="37DF162D" w14:textId="77777777" w:rsidR="005207B9" w:rsidRPr="00D95B41" w:rsidRDefault="005207B9" w:rsidP="002A1B68">
      <w:pPr>
        <w:pStyle w:val="ListParagraph"/>
        <w:spacing w:line="360" w:lineRule="auto"/>
        <w:ind w:left="1080"/>
        <w:jc w:val="both"/>
        <w:rPr>
          <w:rFonts w:ascii="Times New Roman" w:hAnsi="Times New Roman" w:cs="Times New Roman"/>
        </w:rPr>
      </w:pPr>
    </w:p>
    <w:p w14:paraId="2054D0EA" w14:textId="046291B2" w:rsidR="00C35523" w:rsidRPr="00D95B41" w:rsidRDefault="00C35523" w:rsidP="002A1B68">
      <w:pPr>
        <w:pStyle w:val="ListParagraph"/>
        <w:numPr>
          <w:ilvl w:val="0"/>
          <w:numId w:val="1"/>
        </w:numPr>
        <w:spacing w:line="360" w:lineRule="auto"/>
        <w:rPr>
          <w:rFonts w:ascii="Times New Roman" w:hAnsi="Times New Roman" w:cs="Times New Roman"/>
        </w:rPr>
      </w:pPr>
      <w:r w:rsidRPr="00D95B41">
        <w:rPr>
          <w:rFonts w:ascii="Times New Roman" w:hAnsi="Times New Roman" w:cs="Times New Roman"/>
        </w:rPr>
        <w:t>Alat dan Bahan</w:t>
      </w:r>
    </w:p>
    <w:p w14:paraId="547C08DE" w14:textId="54E8FB89" w:rsidR="005207B9" w:rsidRPr="00D95B41" w:rsidRDefault="005207B9" w:rsidP="002A1B68">
      <w:pPr>
        <w:pStyle w:val="ListParagraph"/>
        <w:numPr>
          <w:ilvl w:val="1"/>
          <w:numId w:val="1"/>
        </w:numPr>
        <w:spacing w:line="360" w:lineRule="auto"/>
        <w:rPr>
          <w:rFonts w:ascii="Times New Roman" w:hAnsi="Times New Roman" w:cs="Times New Roman"/>
        </w:rPr>
      </w:pPr>
      <w:r w:rsidRPr="00D95B41">
        <w:rPr>
          <w:rFonts w:ascii="Times New Roman" w:hAnsi="Times New Roman" w:cs="Times New Roman"/>
        </w:rPr>
        <w:t>Alat yang digunakan</w:t>
      </w:r>
    </w:p>
    <w:p w14:paraId="2AF59B9A" w14:textId="77777777" w:rsidR="0092703B" w:rsidRPr="00D95B41" w:rsidRDefault="0092703B" w:rsidP="002A1B68">
      <w:pPr>
        <w:pStyle w:val="ListParagraph"/>
        <w:numPr>
          <w:ilvl w:val="0"/>
          <w:numId w:val="2"/>
        </w:numPr>
        <w:spacing w:line="360" w:lineRule="auto"/>
        <w:rPr>
          <w:rFonts w:ascii="Times New Roman" w:hAnsi="Times New Roman" w:cs="Times New Roman"/>
        </w:rPr>
        <w:sectPr w:rsidR="0092703B" w:rsidRPr="00D95B41">
          <w:footerReference w:type="default" r:id="rId9"/>
          <w:pgSz w:w="12240" w:h="15840"/>
          <w:pgMar w:top="1440" w:right="1440" w:bottom="1440" w:left="1440" w:header="720" w:footer="720" w:gutter="0"/>
          <w:cols w:space="720"/>
          <w:docGrid w:linePitch="360"/>
        </w:sectPr>
      </w:pPr>
    </w:p>
    <w:p w14:paraId="09069FD3" w14:textId="2BF651A8" w:rsidR="005207B9" w:rsidRPr="00D95B41" w:rsidRDefault="005207B9" w:rsidP="002A1B68">
      <w:pPr>
        <w:pStyle w:val="ListParagraph"/>
        <w:numPr>
          <w:ilvl w:val="0"/>
          <w:numId w:val="2"/>
        </w:numPr>
        <w:spacing w:line="360" w:lineRule="auto"/>
        <w:rPr>
          <w:rFonts w:ascii="Times New Roman" w:hAnsi="Times New Roman" w:cs="Times New Roman"/>
        </w:rPr>
      </w:pPr>
      <w:r w:rsidRPr="00D95B41">
        <w:rPr>
          <w:rFonts w:ascii="Times New Roman" w:hAnsi="Times New Roman" w:cs="Times New Roman"/>
        </w:rPr>
        <w:t>Labu takar 50 mL</w:t>
      </w:r>
    </w:p>
    <w:p w14:paraId="02E6785B" w14:textId="0B7268C1" w:rsidR="005207B9" w:rsidRPr="00D95B41" w:rsidRDefault="0092703B" w:rsidP="002A1B68">
      <w:pPr>
        <w:pStyle w:val="ListParagraph"/>
        <w:numPr>
          <w:ilvl w:val="0"/>
          <w:numId w:val="2"/>
        </w:numPr>
        <w:spacing w:line="360" w:lineRule="auto"/>
        <w:rPr>
          <w:rFonts w:ascii="Times New Roman" w:hAnsi="Times New Roman" w:cs="Times New Roman"/>
        </w:rPr>
      </w:pPr>
      <w:r w:rsidRPr="00D95B41">
        <w:rPr>
          <w:rFonts w:ascii="Times New Roman" w:hAnsi="Times New Roman" w:cs="Times New Roman"/>
        </w:rPr>
        <w:t>Buret, klem, dan statif</w:t>
      </w:r>
    </w:p>
    <w:p w14:paraId="1B01D5A8" w14:textId="7F6FF869" w:rsidR="0092703B" w:rsidRPr="00D95B41" w:rsidRDefault="0092703B" w:rsidP="002A1B68">
      <w:pPr>
        <w:pStyle w:val="ListParagraph"/>
        <w:numPr>
          <w:ilvl w:val="0"/>
          <w:numId w:val="2"/>
        </w:numPr>
        <w:spacing w:line="360" w:lineRule="auto"/>
        <w:rPr>
          <w:rFonts w:ascii="Times New Roman" w:hAnsi="Times New Roman" w:cs="Times New Roman"/>
        </w:rPr>
      </w:pPr>
      <w:r w:rsidRPr="00D95B41">
        <w:rPr>
          <w:rFonts w:ascii="Times New Roman" w:hAnsi="Times New Roman" w:cs="Times New Roman"/>
        </w:rPr>
        <w:t>Pipet volume dan filler</w:t>
      </w:r>
    </w:p>
    <w:p w14:paraId="425CBDEC" w14:textId="15C19635" w:rsidR="0092703B" w:rsidRPr="00D95B41" w:rsidRDefault="0092703B" w:rsidP="002A1B68">
      <w:pPr>
        <w:pStyle w:val="ListParagraph"/>
        <w:numPr>
          <w:ilvl w:val="0"/>
          <w:numId w:val="2"/>
        </w:numPr>
        <w:spacing w:line="360" w:lineRule="auto"/>
        <w:rPr>
          <w:rFonts w:ascii="Times New Roman" w:hAnsi="Times New Roman" w:cs="Times New Roman"/>
        </w:rPr>
      </w:pPr>
      <w:r w:rsidRPr="00D95B41">
        <w:rPr>
          <w:rFonts w:ascii="Times New Roman" w:hAnsi="Times New Roman" w:cs="Times New Roman"/>
        </w:rPr>
        <w:t>Gelas kimia</w:t>
      </w:r>
    </w:p>
    <w:p w14:paraId="3EAC2521" w14:textId="72DD29A7" w:rsidR="0092703B" w:rsidRPr="00D95B41" w:rsidRDefault="0092703B" w:rsidP="002A1B68">
      <w:pPr>
        <w:pStyle w:val="ListParagraph"/>
        <w:numPr>
          <w:ilvl w:val="0"/>
          <w:numId w:val="2"/>
        </w:numPr>
        <w:spacing w:line="360" w:lineRule="auto"/>
        <w:rPr>
          <w:rFonts w:ascii="Times New Roman" w:hAnsi="Times New Roman" w:cs="Times New Roman"/>
        </w:rPr>
      </w:pPr>
      <w:r w:rsidRPr="00D95B41">
        <w:rPr>
          <w:rFonts w:ascii="Times New Roman" w:hAnsi="Times New Roman" w:cs="Times New Roman"/>
        </w:rPr>
        <w:t>Pipet tetes</w:t>
      </w:r>
    </w:p>
    <w:p w14:paraId="2993E7C0" w14:textId="3D41CFBE" w:rsidR="0092703B" w:rsidRPr="00D95B41" w:rsidRDefault="0092703B" w:rsidP="002A1B68">
      <w:pPr>
        <w:pStyle w:val="ListParagraph"/>
        <w:numPr>
          <w:ilvl w:val="0"/>
          <w:numId w:val="2"/>
        </w:numPr>
        <w:spacing w:line="360" w:lineRule="auto"/>
        <w:rPr>
          <w:rFonts w:ascii="Times New Roman" w:hAnsi="Times New Roman" w:cs="Times New Roman"/>
        </w:rPr>
      </w:pPr>
      <w:r w:rsidRPr="00D95B41">
        <w:rPr>
          <w:rFonts w:ascii="Times New Roman" w:hAnsi="Times New Roman" w:cs="Times New Roman"/>
        </w:rPr>
        <w:t>Spektrofotometer Serapan Atom</w:t>
      </w:r>
    </w:p>
    <w:p w14:paraId="20CB912E" w14:textId="144CE943" w:rsidR="0092703B" w:rsidRPr="00D95B41" w:rsidRDefault="0092703B" w:rsidP="002A1B68">
      <w:pPr>
        <w:pStyle w:val="ListParagraph"/>
        <w:numPr>
          <w:ilvl w:val="0"/>
          <w:numId w:val="2"/>
        </w:numPr>
        <w:spacing w:line="360" w:lineRule="auto"/>
        <w:rPr>
          <w:rFonts w:ascii="Times New Roman" w:hAnsi="Times New Roman" w:cs="Times New Roman"/>
        </w:rPr>
      </w:pPr>
      <w:r w:rsidRPr="00D95B41">
        <w:rPr>
          <w:rFonts w:ascii="Times New Roman" w:hAnsi="Times New Roman" w:cs="Times New Roman"/>
        </w:rPr>
        <w:t>Botol semprot</w:t>
      </w:r>
    </w:p>
    <w:p w14:paraId="659D7C37" w14:textId="47E80431" w:rsidR="0092703B" w:rsidRPr="00D95B41" w:rsidRDefault="0092703B" w:rsidP="002A1B68">
      <w:pPr>
        <w:pStyle w:val="ListParagraph"/>
        <w:numPr>
          <w:ilvl w:val="0"/>
          <w:numId w:val="2"/>
        </w:numPr>
        <w:spacing w:line="360" w:lineRule="auto"/>
        <w:rPr>
          <w:rFonts w:ascii="Times New Roman" w:hAnsi="Times New Roman" w:cs="Times New Roman"/>
        </w:rPr>
      </w:pPr>
      <w:r w:rsidRPr="00D95B41">
        <w:rPr>
          <w:rFonts w:ascii="Times New Roman" w:hAnsi="Times New Roman" w:cs="Times New Roman"/>
        </w:rPr>
        <w:t>Batang pengaduk</w:t>
      </w:r>
    </w:p>
    <w:p w14:paraId="2B5F2795" w14:textId="77777777" w:rsidR="0092703B" w:rsidRPr="00D95B41" w:rsidRDefault="0092703B" w:rsidP="002A1B68">
      <w:pPr>
        <w:pStyle w:val="ListParagraph"/>
        <w:numPr>
          <w:ilvl w:val="1"/>
          <w:numId w:val="1"/>
        </w:numPr>
        <w:spacing w:line="360" w:lineRule="auto"/>
        <w:rPr>
          <w:rFonts w:ascii="Times New Roman" w:hAnsi="Times New Roman" w:cs="Times New Roman"/>
        </w:rPr>
        <w:sectPr w:rsidR="0092703B" w:rsidRPr="00D95B41" w:rsidSect="0092703B">
          <w:type w:val="continuous"/>
          <w:pgSz w:w="12240" w:h="15840"/>
          <w:pgMar w:top="1440" w:right="1440" w:bottom="1440" w:left="1440" w:header="720" w:footer="720" w:gutter="0"/>
          <w:cols w:num="2" w:space="720"/>
          <w:docGrid w:linePitch="360"/>
        </w:sectPr>
      </w:pPr>
    </w:p>
    <w:p w14:paraId="13789BAE" w14:textId="7C7E414A" w:rsidR="005207B9" w:rsidRPr="00D95B41" w:rsidRDefault="005207B9" w:rsidP="002A1B68">
      <w:pPr>
        <w:pStyle w:val="ListParagraph"/>
        <w:numPr>
          <w:ilvl w:val="1"/>
          <w:numId w:val="1"/>
        </w:numPr>
        <w:spacing w:line="360" w:lineRule="auto"/>
        <w:rPr>
          <w:rFonts w:ascii="Times New Roman" w:hAnsi="Times New Roman" w:cs="Times New Roman"/>
        </w:rPr>
      </w:pPr>
      <w:r w:rsidRPr="00D95B41">
        <w:rPr>
          <w:rFonts w:ascii="Times New Roman" w:hAnsi="Times New Roman" w:cs="Times New Roman"/>
        </w:rPr>
        <w:t>Bahan yang digunakan</w:t>
      </w:r>
    </w:p>
    <w:p w14:paraId="03A0F9A7" w14:textId="77777777" w:rsidR="00CE66D5" w:rsidRPr="00D95B41" w:rsidRDefault="00CE66D5" w:rsidP="002A1B68">
      <w:pPr>
        <w:pStyle w:val="ListParagraph"/>
        <w:numPr>
          <w:ilvl w:val="0"/>
          <w:numId w:val="3"/>
        </w:numPr>
        <w:spacing w:line="360" w:lineRule="auto"/>
        <w:rPr>
          <w:rFonts w:ascii="Times New Roman" w:hAnsi="Times New Roman" w:cs="Times New Roman"/>
        </w:rPr>
        <w:sectPr w:rsidR="00CE66D5" w:rsidRPr="00D95B41" w:rsidSect="0092703B">
          <w:type w:val="continuous"/>
          <w:pgSz w:w="12240" w:h="15840"/>
          <w:pgMar w:top="1440" w:right="1440" w:bottom="1440" w:left="1440" w:header="720" w:footer="720" w:gutter="0"/>
          <w:cols w:space="720"/>
          <w:docGrid w:linePitch="360"/>
        </w:sectPr>
      </w:pPr>
    </w:p>
    <w:p w14:paraId="129B9CA3" w14:textId="2E90C9F8" w:rsidR="0092703B" w:rsidRPr="00D95B41" w:rsidRDefault="0092703B" w:rsidP="002A1B68">
      <w:pPr>
        <w:pStyle w:val="ListParagraph"/>
        <w:numPr>
          <w:ilvl w:val="0"/>
          <w:numId w:val="3"/>
        </w:numPr>
        <w:spacing w:line="360" w:lineRule="auto"/>
        <w:rPr>
          <w:rFonts w:ascii="Times New Roman" w:hAnsi="Times New Roman" w:cs="Times New Roman"/>
        </w:rPr>
      </w:pPr>
      <w:r w:rsidRPr="00D95B41">
        <w:rPr>
          <w:rFonts w:ascii="Times New Roman" w:hAnsi="Times New Roman" w:cs="Times New Roman"/>
        </w:rPr>
        <w:t>Larutan Ca</w:t>
      </w:r>
      <w:r w:rsidRPr="00D95B41">
        <w:rPr>
          <w:rFonts w:ascii="Times New Roman" w:hAnsi="Times New Roman" w:cs="Times New Roman"/>
          <w:vertAlign w:val="superscript"/>
        </w:rPr>
        <w:t>2+</w:t>
      </w:r>
      <w:r w:rsidR="00CE66D5" w:rsidRPr="00D95B41">
        <w:rPr>
          <w:rFonts w:ascii="Times New Roman" w:hAnsi="Times New Roman" w:cs="Times New Roman"/>
        </w:rPr>
        <w:t xml:space="preserve"> 1000 ppm</w:t>
      </w:r>
    </w:p>
    <w:p w14:paraId="42EBE40B" w14:textId="38E73BBD" w:rsidR="0092703B" w:rsidRPr="00D95B41" w:rsidRDefault="0092703B" w:rsidP="002A1B68">
      <w:pPr>
        <w:pStyle w:val="ListParagraph"/>
        <w:numPr>
          <w:ilvl w:val="0"/>
          <w:numId w:val="3"/>
        </w:numPr>
        <w:spacing w:line="360" w:lineRule="auto"/>
        <w:rPr>
          <w:rFonts w:ascii="Times New Roman" w:hAnsi="Times New Roman" w:cs="Times New Roman"/>
        </w:rPr>
      </w:pPr>
      <w:r w:rsidRPr="00D95B41">
        <w:rPr>
          <w:rFonts w:ascii="Times New Roman" w:hAnsi="Times New Roman" w:cs="Times New Roman"/>
        </w:rPr>
        <w:t>Larutan Sr</w:t>
      </w:r>
      <w:r w:rsidRPr="00D95B41">
        <w:rPr>
          <w:rFonts w:ascii="Times New Roman" w:hAnsi="Times New Roman" w:cs="Times New Roman"/>
          <w:vertAlign w:val="superscript"/>
        </w:rPr>
        <w:t>2+</w:t>
      </w:r>
      <w:r w:rsidR="005F0103" w:rsidRPr="00D95B41">
        <w:rPr>
          <w:rFonts w:ascii="Times New Roman" w:hAnsi="Times New Roman" w:cs="Times New Roman"/>
        </w:rPr>
        <w:t xml:space="preserve"> 50000 ppm</w:t>
      </w:r>
    </w:p>
    <w:p w14:paraId="250E9AC6" w14:textId="28EFF71F" w:rsidR="0092703B" w:rsidRPr="00D95B41" w:rsidRDefault="0092703B" w:rsidP="002A1B68">
      <w:pPr>
        <w:pStyle w:val="ListParagraph"/>
        <w:numPr>
          <w:ilvl w:val="0"/>
          <w:numId w:val="3"/>
        </w:numPr>
        <w:spacing w:line="360" w:lineRule="auto"/>
        <w:rPr>
          <w:rFonts w:ascii="Times New Roman" w:hAnsi="Times New Roman" w:cs="Times New Roman"/>
        </w:rPr>
      </w:pPr>
      <w:r w:rsidRPr="00D95B41">
        <w:rPr>
          <w:rFonts w:ascii="Times New Roman" w:hAnsi="Times New Roman" w:cs="Times New Roman"/>
        </w:rPr>
        <w:t xml:space="preserve">Larutan </w:t>
      </w:r>
      <w:r w:rsidR="005F0103" w:rsidRPr="00D95B41">
        <w:rPr>
          <w:rFonts w:ascii="Times New Roman" w:hAnsi="Times New Roman" w:cs="Times New Roman"/>
        </w:rPr>
        <w:t>P</w:t>
      </w:r>
      <w:r w:rsidRPr="00D95B41">
        <w:rPr>
          <w:rFonts w:ascii="Times New Roman" w:hAnsi="Times New Roman" w:cs="Times New Roman"/>
        </w:rPr>
        <w:t>O</w:t>
      </w:r>
      <w:r w:rsidRPr="00D95B41">
        <w:rPr>
          <w:rFonts w:ascii="Times New Roman" w:hAnsi="Times New Roman" w:cs="Times New Roman"/>
          <w:vertAlign w:val="subscript"/>
        </w:rPr>
        <w:t>4</w:t>
      </w:r>
      <w:r w:rsidR="005F0103" w:rsidRPr="00D95B41">
        <w:rPr>
          <w:rFonts w:ascii="Times New Roman" w:hAnsi="Times New Roman" w:cs="Times New Roman"/>
          <w:vertAlign w:val="superscript"/>
        </w:rPr>
        <w:t>3-</w:t>
      </w:r>
      <w:r w:rsidR="005F0103" w:rsidRPr="00D95B41">
        <w:rPr>
          <w:rFonts w:ascii="Times New Roman" w:hAnsi="Times New Roman" w:cs="Times New Roman"/>
        </w:rPr>
        <w:t xml:space="preserve"> 1000 ppm</w:t>
      </w:r>
      <w:r w:rsidRPr="00D95B41">
        <w:rPr>
          <w:rFonts w:ascii="Times New Roman" w:hAnsi="Times New Roman" w:cs="Times New Roman"/>
        </w:rPr>
        <w:t xml:space="preserve"> </w:t>
      </w:r>
    </w:p>
    <w:p w14:paraId="1C9E4C21" w14:textId="359FE2ED" w:rsidR="0092703B" w:rsidRPr="00D95B41" w:rsidRDefault="0092703B" w:rsidP="002A1B68">
      <w:pPr>
        <w:pStyle w:val="ListParagraph"/>
        <w:numPr>
          <w:ilvl w:val="0"/>
          <w:numId w:val="3"/>
        </w:numPr>
        <w:spacing w:line="360" w:lineRule="auto"/>
        <w:rPr>
          <w:rFonts w:ascii="Times New Roman" w:hAnsi="Times New Roman" w:cs="Times New Roman"/>
        </w:rPr>
      </w:pPr>
      <w:r w:rsidRPr="00D95B41">
        <w:rPr>
          <w:rFonts w:ascii="Times New Roman" w:hAnsi="Times New Roman" w:cs="Times New Roman"/>
        </w:rPr>
        <w:t>Larutan KCl</w:t>
      </w:r>
      <w:r w:rsidR="005F0103" w:rsidRPr="00D95B41">
        <w:rPr>
          <w:rFonts w:ascii="Times New Roman" w:hAnsi="Times New Roman" w:cs="Times New Roman"/>
        </w:rPr>
        <w:t xml:space="preserve"> 1000 ppm</w:t>
      </w:r>
    </w:p>
    <w:p w14:paraId="62475980" w14:textId="7803B80D" w:rsidR="0092703B" w:rsidRPr="00D95B41" w:rsidRDefault="0092703B" w:rsidP="002A1B68">
      <w:pPr>
        <w:pStyle w:val="ListParagraph"/>
        <w:numPr>
          <w:ilvl w:val="0"/>
          <w:numId w:val="3"/>
        </w:numPr>
        <w:spacing w:line="360" w:lineRule="auto"/>
        <w:rPr>
          <w:rFonts w:ascii="Times New Roman" w:hAnsi="Times New Roman" w:cs="Times New Roman"/>
        </w:rPr>
      </w:pPr>
      <w:r w:rsidRPr="00D95B41">
        <w:rPr>
          <w:rFonts w:ascii="Times New Roman" w:hAnsi="Times New Roman" w:cs="Times New Roman"/>
        </w:rPr>
        <w:t>Matriks Fe</w:t>
      </w:r>
      <w:r w:rsidR="005F0103" w:rsidRPr="00D95B41">
        <w:rPr>
          <w:rFonts w:ascii="Times New Roman" w:hAnsi="Times New Roman" w:cs="Times New Roman"/>
        </w:rPr>
        <w:t>Cl</w:t>
      </w:r>
      <w:r w:rsidR="005F0103" w:rsidRPr="00D95B41">
        <w:rPr>
          <w:rFonts w:ascii="Times New Roman" w:hAnsi="Times New Roman" w:cs="Times New Roman"/>
          <w:vertAlign w:val="subscript"/>
        </w:rPr>
        <w:t>3</w:t>
      </w:r>
    </w:p>
    <w:p w14:paraId="0C7ED9B0" w14:textId="3C943847" w:rsidR="0092703B" w:rsidRPr="00D95B41" w:rsidRDefault="005F0103" w:rsidP="002A1B68">
      <w:pPr>
        <w:pStyle w:val="ListParagraph"/>
        <w:numPr>
          <w:ilvl w:val="0"/>
          <w:numId w:val="3"/>
        </w:numPr>
        <w:spacing w:line="360" w:lineRule="auto"/>
        <w:rPr>
          <w:rFonts w:ascii="Times New Roman" w:hAnsi="Times New Roman" w:cs="Times New Roman"/>
        </w:rPr>
      </w:pPr>
      <w:r w:rsidRPr="00D95B41">
        <w:rPr>
          <w:rFonts w:ascii="Times New Roman" w:hAnsi="Times New Roman" w:cs="Times New Roman"/>
        </w:rPr>
        <w:t>Larutan Al</w:t>
      </w:r>
      <w:r w:rsidRPr="00D95B41">
        <w:rPr>
          <w:rFonts w:ascii="Times New Roman" w:hAnsi="Times New Roman" w:cs="Times New Roman"/>
          <w:vertAlign w:val="superscript"/>
        </w:rPr>
        <w:t>3+</w:t>
      </w:r>
      <w:r w:rsidRPr="00D95B41">
        <w:rPr>
          <w:rFonts w:ascii="Times New Roman" w:hAnsi="Times New Roman" w:cs="Times New Roman"/>
        </w:rPr>
        <w:t xml:space="preserve"> 1000 ppm</w:t>
      </w:r>
    </w:p>
    <w:p w14:paraId="1406851E" w14:textId="5B3D335D" w:rsidR="005F0103" w:rsidRPr="00D95B41" w:rsidRDefault="005F0103" w:rsidP="002A1B68">
      <w:pPr>
        <w:pStyle w:val="ListParagraph"/>
        <w:numPr>
          <w:ilvl w:val="0"/>
          <w:numId w:val="3"/>
        </w:numPr>
        <w:spacing w:line="360" w:lineRule="auto"/>
        <w:rPr>
          <w:rFonts w:ascii="Times New Roman" w:hAnsi="Times New Roman" w:cs="Times New Roman"/>
        </w:rPr>
      </w:pPr>
      <w:r w:rsidRPr="00D95B41">
        <w:rPr>
          <w:rFonts w:ascii="Times New Roman" w:hAnsi="Times New Roman" w:cs="Times New Roman"/>
        </w:rPr>
        <w:t>Larutan Cu</w:t>
      </w:r>
      <w:r w:rsidRPr="00D95B41">
        <w:rPr>
          <w:rFonts w:ascii="Times New Roman" w:hAnsi="Times New Roman" w:cs="Times New Roman"/>
          <w:vertAlign w:val="superscript"/>
        </w:rPr>
        <w:t>2+</w:t>
      </w:r>
      <w:r w:rsidRPr="00D95B41">
        <w:rPr>
          <w:rFonts w:ascii="Times New Roman" w:hAnsi="Times New Roman" w:cs="Times New Roman"/>
        </w:rPr>
        <w:t xml:space="preserve"> 1000 ppm</w:t>
      </w:r>
    </w:p>
    <w:p w14:paraId="14265628" w14:textId="6E9EDB53" w:rsidR="005F0103" w:rsidRPr="00D95B41" w:rsidRDefault="005F0103" w:rsidP="002A1B68">
      <w:pPr>
        <w:pStyle w:val="ListParagraph"/>
        <w:numPr>
          <w:ilvl w:val="0"/>
          <w:numId w:val="3"/>
        </w:numPr>
        <w:spacing w:line="360" w:lineRule="auto"/>
        <w:rPr>
          <w:rFonts w:ascii="Times New Roman" w:hAnsi="Times New Roman" w:cs="Times New Roman"/>
        </w:rPr>
      </w:pPr>
      <w:r w:rsidRPr="00D95B41">
        <w:rPr>
          <w:rFonts w:ascii="Times New Roman" w:hAnsi="Times New Roman" w:cs="Times New Roman"/>
        </w:rPr>
        <w:t>Sampel air</w:t>
      </w:r>
    </w:p>
    <w:p w14:paraId="5F50F2EA" w14:textId="3B84A001" w:rsidR="005F0103" w:rsidRPr="00D95B41" w:rsidRDefault="005F0103" w:rsidP="002A1B68">
      <w:pPr>
        <w:pStyle w:val="ListParagraph"/>
        <w:numPr>
          <w:ilvl w:val="0"/>
          <w:numId w:val="3"/>
        </w:numPr>
        <w:spacing w:line="360" w:lineRule="auto"/>
        <w:rPr>
          <w:rFonts w:ascii="Times New Roman" w:hAnsi="Times New Roman" w:cs="Times New Roman"/>
        </w:rPr>
      </w:pPr>
      <w:r w:rsidRPr="00D95B41">
        <w:rPr>
          <w:rFonts w:ascii="Times New Roman" w:hAnsi="Times New Roman" w:cs="Times New Roman"/>
        </w:rPr>
        <w:t>Aqua dm</w:t>
      </w:r>
    </w:p>
    <w:p w14:paraId="519624E1" w14:textId="77777777" w:rsidR="00CE66D5" w:rsidRPr="00D95B41" w:rsidRDefault="00CE66D5" w:rsidP="002A1B68">
      <w:pPr>
        <w:pStyle w:val="ListParagraph"/>
        <w:numPr>
          <w:ilvl w:val="0"/>
          <w:numId w:val="1"/>
        </w:numPr>
        <w:spacing w:line="360" w:lineRule="auto"/>
        <w:rPr>
          <w:rFonts w:ascii="Times New Roman" w:hAnsi="Times New Roman" w:cs="Times New Roman"/>
        </w:rPr>
        <w:sectPr w:rsidR="00CE66D5" w:rsidRPr="00D95B41" w:rsidSect="00CE66D5">
          <w:type w:val="continuous"/>
          <w:pgSz w:w="12240" w:h="15840"/>
          <w:pgMar w:top="1440" w:right="1440" w:bottom="1440" w:left="1440" w:header="720" w:footer="720" w:gutter="0"/>
          <w:cols w:num="2" w:space="720"/>
          <w:docGrid w:linePitch="360"/>
        </w:sectPr>
      </w:pPr>
    </w:p>
    <w:p w14:paraId="277A36E8" w14:textId="77777777" w:rsidR="00CE66D5" w:rsidRPr="00D95B41" w:rsidRDefault="00CE66D5" w:rsidP="002A1B68">
      <w:pPr>
        <w:pStyle w:val="ListParagraph"/>
        <w:spacing w:line="360" w:lineRule="auto"/>
        <w:ind w:left="1080"/>
        <w:rPr>
          <w:rFonts w:ascii="Times New Roman" w:hAnsi="Times New Roman" w:cs="Times New Roman"/>
        </w:rPr>
      </w:pPr>
    </w:p>
    <w:p w14:paraId="56A25946" w14:textId="0811A1D6" w:rsidR="00C35523" w:rsidRPr="00D95B41" w:rsidRDefault="00C35523" w:rsidP="002A1B68">
      <w:pPr>
        <w:pStyle w:val="ListParagraph"/>
        <w:numPr>
          <w:ilvl w:val="0"/>
          <w:numId w:val="1"/>
        </w:numPr>
        <w:spacing w:line="360" w:lineRule="auto"/>
        <w:rPr>
          <w:rFonts w:ascii="Times New Roman" w:hAnsi="Times New Roman" w:cs="Times New Roman"/>
        </w:rPr>
      </w:pPr>
      <w:r w:rsidRPr="00D95B41">
        <w:rPr>
          <w:rFonts w:ascii="Times New Roman" w:hAnsi="Times New Roman" w:cs="Times New Roman"/>
        </w:rPr>
        <w:t>Cara Kerja</w:t>
      </w:r>
    </w:p>
    <w:p w14:paraId="055A9A91" w14:textId="6170F813" w:rsidR="00DE133D" w:rsidRPr="00D95B41" w:rsidRDefault="00DE133D" w:rsidP="002A1B68">
      <w:pPr>
        <w:pStyle w:val="ListParagraph"/>
        <w:numPr>
          <w:ilvl w:val="1"/>
          <w:numId w:val="1"/>
        </w:numPr>
        <w:spacing w:line="360" w:lineRule="auto"/>
        <w:rPr>
          <w:rFonts w:ascii="Times New Roman" w:hAnsi="Times New Roman" w:cs="Times New Roman"/>
        </w:rPr>
      </w:pPr>
      <w:r w:rsidRPr="00D95B41">
        <w:rPr>
          <w:rFonts w:ascii="Times New Roman" w:hAnsi="Times New Roman" w:cs="Times New Roman"/>
        </w:rPr>
        <w:t>Penentuan Kepekaan dan Daerah Konsentrasi Cu</w:t>
      </w:r>
      <w:r w:rsidRPr="00D95B41">
        <w:rPr>
          <w:rFonts w:ascii="Times New Roman" w:hAnsi="Times New Roman" w:cs="Times New Roman"/>
          <w:vertAlign w:val="superscript"/>
        </w:rPr>
        <w:t>2+</w:t>
      </w:r>
    </w:p>
    <w:p w14:paraId="45E9DDB3" w14:textId="4AF3FEBC" w:rsidR="00CE66D5" w:rsidRPr="00D95B41" w:rsidRDefault="00E35499" w:rsidP="002A1B68">
      <w:pPr>
        <w:pStyle w:val="ListParagraph"/>
        <w:spacing w:line="360" w:lineRule="auto"/>
        <w:ind w:left="1440"/>
        <w:jc w:val="both"/>
        <w:rPr>
          <w:rFonts w:ascii="Times New Roman" w:hAnsi="Times New Roman" w:cs="Times New Roman"/>
        </w:rPr>
      </w:pPr>
      <w:r w:rsidRPr="00D95B41">
        <w:rPr>
          <w:rFonts w:ascii="Times New Roman" w:hAnsi="Times New Roman" w:cs="Times New Roman"/>
        </w:rPr>
        <w:t xml:space="preserve">Pertama-tama disiapkan 10 buah larutan </w:t>
      </w:r>
      <w:r w:rsidR="00667391" w:rsidRPr="00D95B41">
        <w:rPr>
          <w:rFonts w:ascii="Times New Roman" w:hAnsi="Times New Roman" w:cs="Times New Roman"/>
        </w:rPr>
        <w:t>Cu</w:t>
      </w:r>
      <w:r w:rsidR="00667391" w:rsidRPr="00D95B41">
        <w:rPr>
          <w:rFonts w:ascii="Times New Roman" w:hAnsi="Times New Roman" w:cs="Times New Roman"/>
          <w:vertAlign w:val="superscript"/>
        </w:rPr>
        <w:t>2+</w:t>
      </w:r>
      <w:r w:rsidR="00667391" w:rsidRPr="00D95B41">
        <w:rPr>
          <w:rFonts w:ascii="Times New Roman" w:hAnsi="Times New Roman" w:cs="Times New Roman"/>
        </w:rPr>
        <w:t xml:space="preserve"> </w:t>
      </w:r>
      <w:r w:rsidRPr="00D95B41">
        <w:rPr>
          <w:rFonts w:ascii="Times New Roman" w:hAnsi="Times New Roman" w:cs="Times New Roman"/>
        </w:rPr>
        <w:t xml:space="preserve">(1, 2, </w:t>
      </w:r>
      <w:r w:rsidR="00667391" w:rsidRPr="00D95B41">
        <w:rPr>
          <w:rFonts w:ascii="Times New Roman" w:hAnsi="Times New Roman" w:cs="Times New Roman"/>
        </w:rPr>
        <w:t>2.5</w:t>
      </w:r>
      <w:r w:rsidRPr="00D95B41">
        <w:rPr>
          <w:rFonts w:ascii="Times New Roman" w:hAnsi="Times New Roman" w:cs="Times New Roman"/>
        </w:rPr>
        <w:t xml:space="preserve">, </w:t>
      </w:r>
      <w:r w:rsidR="00667391" w:rsidRPr="00D95B41">
        <w:rPr>
          <w:rFonts w:ascii="Times New Roman" w:hAnsi="Times New Roman" w:cs="Times New Roman"/>
        </w:rPr>
        <w:t>3</w:t>
      </w:r>
      <w:r w:rsidRPr="00D95B41">
        <w:rPr>
          <w:rFonts w:ascii="Times New Roman" w:hAnsi="Times New Roman" w:cs="Times New Roman"/>
        </w:rPr>
        <w:t xml:space="preserve">, </w:t>
      </w:r>
      <w:r w:rsidR="00667391" w:rsidRPr="00D95B41">
        <w:rPr>
          <w:rFonts w:ascii="Times New Roman" w:hAnsi="Times New Roman" w:cs="Times New Roman"/>
        </w:rPr>
        <w:t>3.5</w:t>
      </w:r>
      <w:r w:rsidRPr="00D95B41">
        <w:rPr>
          <w:rFonts w:ascii="Times New Roman" w:hAnsi="Times New Roman" w:cs="Times New Roman"/>
        </w:rPr>
        <w:t xml:space="preserve">, </w:t>
      </w:r>
      <w:r w:rsidR="00667391" w:rsidRPr="00D95B41">
        <w:rPr>
          <w:rFonts w:ascii="Times New Roman" w:hAnsi="Times New Roman" w:cs="Times New Roman"/>
        </w:rPr>
        <w:t>4</w:t>
      </w:r>
      <w:r w:rsidRPr="00D95B41">
        <w:rPr>
          <w:rFonts w:ascii="Times New Roman" w:hAnsi="Times New Roman" w:cs="Times New Roman"/>
        </w:rPr>
        <w:t xml:space="preserve">, </w:t>
      </w:r>
      <w:r w:rsidR="00667391" w:rsidRPr="00D95B41">
        <w:rPr>
          <w:rFonts w:ascii="Times New Roman" w:hAnsi="Times New Roman" w:cs="Times New Roman"/>
        </w:rPr>
        <w:t>5</w:t>
      </w:r>
      <w:r w:rsidRPr="00D95B41">
        <w:rPr>
          <w:rFonts w:ascii="Times New Roman" w:hAnsi="Times New Roman" w:cs="Times New Roman"/>
        </w:rPr>
        <w:t xml:space="preserve">, </w:t>
      </w:r>
      <w:r w:rsidR="00667391" w:rsidRPr="00D95B41">
        <w:rPr>
          <w:rFonts w:ascii="Times New Roman" w:hAnsi="Times New Roman" w:cs="Times New Roman"/>
        </w:rPr>
        <w:t>8</w:t>
      </w:r>
      <w:r w:rsidRPr="00D95B41">
        <w:rPr>
          <w:rFonts w:ascii="Times New Roman" w:hAnsi="Times New Roman" w:cs="Times New Roman"/>
        </w:rPr>
        <w:t>,</w:t>
      </w:r>
      <w:r w:rsidR="00667391" w:rsidRPr="00D95B41">
        <w:rPr>
          <w:rFonts w:ascii="Times New Roman" w:hAnsi="Times New Roman" w:cs="Times New Roman"/>
        </w:rPr>
        <w:t xml:space="preserve"> 10,</w:t>
      </w:r>
      <w:r w:rsidRPr="00D95B41">
        <w:rPr>
          <w:rFonts w:ascii="Times New Roman" w:hAnsi="Times New Roman" w:cs="Times New Roman"/>
        </w:rPr>
        <w:t xml:space="preserve"> dan </w:t>
      </w:r>
      <w:r w:rsidR="00667391" w:rsidRPr="00D95B41">
        <w:rPr>
          <w:rFonts w:ascii="Times New Roman" w:hAnsi="Times New Roman" w:cs="Times New Roman"/>
        </w:rPr>
        <w:t>12</w:t>
      </w:r>
      <w:r w:rsidRPr="00D95B41">
        <w:rPr>
          <w:rFonts w:ascii="Times New Roman" w:hAnsi="Times New Roman" w:cs="Times New Roman"/>
        </w:rPr>
        <w:t xml:space="preserve"> ppm) dari larutan induk </w:t>
      </w:r>
      <w:r w:rsidR="00667391" w:rsidRPr="00D95B41">
        <w:rPr>
          <w:rFonts w:ascii="Times New Roman" w:hAnsi="Times New Roman" w:cs="Times New Roman"/>
        </w:rPr>
        <w:t>Cu</w:t>
      </w:r>
      <w:r w:rsidR="00667391" w:rsidRPr="00D95B41">
        <w:rPr>
          <w:rFonts w:ascii="Times New Roman" w:hAnsi="Times New Roman" w:cs="Times New Roman"/>
          <w:vertAlign w:val="superscript"/>
        </w:rPr>
        <w:t>2+</w:t>
      </w:r>
      <w:r w:rsidR="00667391" w:rsidRPr="00D95B41">
        <w:rPr>
          <w:rFonts w:ascii="Times New Roman" w:hAnsi="Times New Roman" w:cs="Times New Roman"/>
        </w:rPr>
        <w:t xml:space="preserve"> </w:t>
      </w:r>
      <w:r w:rsidRPr="00D95B41">
        <w:rPr>
          <w:rFonts w:ascii="Times New Roman" w:hAnsi="Times New Roman" w:cs="Times New Roman"/>
        </w:rPr>
        <w:t>1000 ppm dalam labu takar 50 mL. Kemudian, setiap larutan diukur absorbansinya pada panjang gelombang 324</w:t>
      </w:r>
      <w:r w:rsidR="00667391" w:rsidRPr="00D95B41">
        <w:rPr>
          <w:rFonts w:ascii="Times New Roman" w:hAnsi="Times New Roman" w:cs="Times New Roman"/>
        </w:rPr>
        <w:t>.</w:t>
      </w:r>
      <w:r w:rsidRPr="00D95B41">
        <w:rPr>
          <w:rFonts w:ascii="Times New Roman" w:hAnsi="Times New Roman" w:cs="Times New Roman"/>
        </w:rPr>
        <w:t>7 nm. Nilai absorbansi yang terukur kemudian di</w:t>
      </w:r>
      <w:r w:rsidR="00D95B41" w:rsidRPr="00D95B41">
        <w:rPr>
          <w:rFonts w:ascii="Times New Roman" w:hAnsi="Times New Roman" w:cs="Times New Roman"/>
        </w:rPr>
        <w:t>plot</w:t>
      </w:r>
      <w:r w:rsidRPr="00D95B41">
        <w:rPr>
          <w:rFonts w:ascii="Times New Roman" w:hAnsi="Times New Roman" w:cs="Times New Roman"/>
        </w:rPr>
        <w:t xml:space="preserve"> terhadap konsentrasi larutan </w:t>
      </w:r>
      <w:r w:rsidR="00667391" w:rsidRPr="00D95B41">
        <w:rPr>
          <w:rFonts w:ascii="Times New Roman" w:hAnsi="Times New Roman" w:cs="Times New Roman"/>
        </w:rPr>
        <w:t>Cu</w:t>
      </w:r>
      <w:r w:rsidR="00667391" w:rsidRPr="00D95B41">
        <w:rPr>
          <w:rFonts w:ascii="Times New Roman" w:hAnsi="Times New Roman" w:cs="Times New Roman"/>
          <w:vertAlign w:val="superscript"/>
        </w:rPr>
        <w:t>2+</w:t>
      </w:r>
      <w:r w:rsidRPr="00D95B41">
        <w:rPr>
          <w:rFonts w:ascii="Times New Roman" w:hAnsi="Times New Roman" w:cs="Times New Roman"/>
        </w:rPr>
        <w:t xml:space="preserve"> untuk mendapatkan daerah konsentrasi tembaga dan kepekaan analisis larutan </w:t>
      </w:r>
      <w:r w:rsidR="00667391" w:rsidRPr="00D95B41">
        <w:rPr>
          <w:rFonts w:ascii="Times New Roman" w:hAnsi="Times New Roman" w:cs="Times New Roman"/>
        </w:rPr>
        <w:t>Cu</w:t>
      </w:r>
      <w:r w:rsidR="00667391" w:rsidRPr="00D95B41">
        <w:rPr>
          <w:rFonts w:ascii="Times New Roman" w:hAnsi="Times New Roman" w:cs="Times New Roman"/>
          <w:vertAlign w:val="superscript"/>
        </w:rPr>
        <w:t>2+</w:t>
      </w:r>
      <w:r w:rsidRPr="00D95B41">
        <w:rPr>
          <w:rFonts w:ascii="Times New Roman" w:hAnsi="Times New Roman" w:cs="Times New Roman"/>
        </w:rPr>
        <w:t xml:space="preserve"> pada panjang gelombang 324</w:t>
      </w:r>
      <w:r w:rsidR="00667391" w:rsidRPr="00D95B41">
        <w:rPr>
          <w:rFonts w:ascii="Times New Roman" w:hAnsi="Times New Roman" w:cs="Times New Roman"/>
        </w:rPr>
        <w:t>.</w:t>
      </w:r>
      <w:r w:rsidRPr="00D95B41">
        <w:rPr>
          <w:rFonts w:ascii="Times New Roman" w:hAnsi="Times New Roman" w:cs="Times New Roman"/>
        </w:rPr>
        <w:t>7 nm.</w:t>
      </w:r>
    </w:p>
    <w:p w14:paraId="27D1307A" w14:textId="4CB0BF64" w:rsidR="00DE133D" w:rsidRPr="00D95B41" w:rsidRDefault="00DE133D" w:rsidP="002A1B68">
      <w:pPr>
        <w:pStyle w:val="ListParagraph"/>
        <w:numPr>
          <w:ilvl w:val="1"/>
          <w:numId w:val="1"/>
        </w:numPr>
        <w:spacing w:line="360" w:lineRule="auto"/>
        <w:jc w:val="both"/>
        <w:rPr>
          <w:rFonts w:ascii="Times New Roman" w:hAnsi="Times New Roman" w:cs="Times New Roman"/>
        </w:rPr>
      </w:pPr>
      <w:r w:rsidRPr="00D95B41">
        <w:rPr>
          <w:rFonts w:ascii="Times New Roman" w:hAnsi="Times New Roman" w:cs="Times New Roman"/>
        </w:rPr>
        <w:t>Penentuan pengaruh gangguan ion PO</w:t>
      </w:r>
      <w:r w:rsidRPr="00D95B41">
        <w:rPr>
          <w:rFonts w:ascii="Times New Roman" w:hAnsi="Times New Roman" w:cs="Times New Roman"/>
          <w:vertAlign w:val="subscript"/>
        </w:rPr>
        <w:t>4</w:t>
      </w:r>
      <w:r w:rsidRPr="00D95B41">
        <w:rPr>
          <w:rFonts w:ascii="Times New Roman" w:hAnsi="Times New Roman" w:cs="Times New Roman"/>
          <w:vertAlign w:val="superscript"/>
        </w:rPr>
        <w:t>3-</w:t>
      </w:r>
      <w:r w:rsidRPr="00D95B41">
        <w:rPr>
          <w:rFonts w:ascii="Times New Roman" w:hAnsi="Times New Roman" w:cs="Times New Roman"/>
          <w:vertAlign w:val="superscript"/>
        </w:rPr>
        <w:softHyphen/>
      </w:r>
      <w:r w:rsidRPr="00D95B41">
        <w:rPr>
          <w:rFonts w:ascii="Times New Roman" w:hAnsi="Times New Roman" w:cs="Times New Roman"/>
          <w:vertAlign w:val="superscript"/>
        </w:rPr>
        <w:softHyphen/>
      </w:r>
      <w:r w:rsidRPr="00D95B41">
        <w:rPr>
          <w:rFonts w:ascii="Times New Roman" w:hAnsi="Times New Roman" w:cs="Times New Roman"/>
        </w:rPr>
        <w:t>, Al</w:t>
      </w:r>
      <w:r w:rsidRPr="00D95B41">
        <w:rPr>
          <w:rFonts w:ascii="Times New Roman" w:hAnsi="Times New Roman" w:cs="Times New Roman"/>
          <w:vertAlign w:val="superscript"/>
        </w:rPr>
        <w:t>3+</w:t>
      </w:r>
      <w:r w:rsidRPr="00D95B41">
        <w:rPr>
          <w:rFonts w:ascii="Times New Roman" w:hAnsi="Times New Roman" w:cs="Times New Roman"/>
        </w:rPr>
        <w:t>, KCl, dan matriks FeCl</w:t>
      </w:r>
      <w:r w:rsidRPr="00D95B41">
        <w:rPr>
          <w:rFonts w:ascii="Times New Roman" w:hAnsi="Times New Roman" w:cs="Times New Roman"/>
          <w:vertAlign w:val="subscript"/>
        </w:rPr>
        <w:t>3</w:t>
      </w:r>
      <w:r w:rsidRPr="00D95B41">
        <w:rPr>
          <w:rFonts w:ascii="Times New Roman" w:hAnsi="Times New Roman" w:cs="Times New Roman"/>
        </w:rPr>
        <w:t xml:space="preserve"> terhadap analisis Ca</w:t>
      </w:r>
      <w:r w:rsidRPr="00D95B41">
        <w:rPr>
          <w:rFonts w:ascii="Times New Roman" w:hAnsi="Times New Roman" w:cs="Times New Roman"/>
          <w:vertAlign w:val="superscript"/>
        </w:rPr>
        <w:t>2+</w:t>
      </w:r>
    </w:p>
    <w:p w14:paraId="33AB2E1E" w14:textId="6509DEDA" w:rsidR="00C42888" w:rsidRDefault="00C42888" w:rsidP="002A1B68">
      <w:pPr>
        <w:pStyle w:val="ListParagraph"/>
        <w:spacing w:line="360" w:lineRule="auto"/>
        <w:ind w:left="1440"/>
        <w:jc w:val="both"/>
        <w:rPr>
          <w:rFonts w:ascii="Times New Roman" w:hAnsi="Times New Roman" w:cs="Times New Roman"/>
        </w:rPr>
      </w:pPr>
      <w:r w:rsidRPr="00D95B41">
        <w:rPr>
          <w:rFonts w:ascii="Times New Roman" w:hAnsi="Times New Roman" w:cs="Times New Roman"/>
        </w:rPr>
        <w:t>10 mL larutan stok Ca</w:t>
      </w:r>
      <w:r w:rsidRPr="00D95B41">
        <w:rPr>
          <w:rFonts w:ascii="Times New Roman" w:hAnsi="Times New Roman" w:cs="Times New Roman"/>
          <w:vertAlign w:val="superscript"/>
        </w:rPr>
        <w:t>2+</w:t>
      </w:r>
      <w:r w:rsidRPr="00D95B41">
        <w:rPr>
          <w:rFonts w:ascii="Times New Roman" w:hAnsi="Times New Roman" w:cs="Times New Roman"/>
        </w:rPr>
        <w:t xml:space="preserve"> 1000 ppm diencerkan ke 100 mL menjadi larutan Ca</w:t>
      </w:r>
      <w:r w:rsidRPr="00D95B41">
        <w:rPr>
          <w:rFonts w:ascii="Times New Roman" w:hAnsi="Times New Roman" w:cs="Times New Roman"/>
          <w:vertAlign w:val="superscript"/>
        </w:rPr>
        <w:t>2+</w:t>
      </w:r>
      <w:r w:rsidRPr="00D95B41">
        <w:rPr>
          <w:rFonts w:ascii="Times New Roman" w:hAnsi="Times New Roman" w:cs="Times New Roman"/>
        </w:rPr>
        <w:t xml:space="preserve"> 100 ppm, kemudian 5 mL larutan Ca</w:t>
      </w:r>
      <w:r w:rsidRPr="00D95B41">
        <w:rPr>
          <w:rFonts w:ascii="Times New Roman" w:hAnsi="Times New Roman" w:cs="Times New Roman"/>
          <w:vertAlign w:val="superscript"/>
        </w:rPr>
        <w:t>2+</w:t>
      </w:r>
      <w:r w:rsidRPr="00D95B41">
        <w:rPr>
          <w:rFonts w:ascii="Times New Roman" w:hAnsi="Times New Roman" w:cs="Times New Roman"/>
        </w:rPr>
        <w:t xml:space="preserve"> 100 ppm dimasukkan ke dalam labu takar 50 mL</w:t>
      </w:r>
      <w:r w:rsidR="006B2454" w:rsidRPr="00D95B41">
        <w:rPr>
          <w:rFonts w:ascii="Times New Roman" w:hAnsi="Times New Roman" w:cs="Times New Roman"/>
        </w:rPr>
        <w:t>, dengan variasi sebagai berikut.</w:t>
      </w:r>
    </w:p>
    <w:p w14:paraId="46B72CD5" w14:textId="43F5A5A5" w:rsidR="00745A6F" w:rsidRPr="00745A6F" w:rsidRDefault="00745A6F" w:rsidP="00745A6F">
      <w:pPr>
        <w:pStyle w:val="ListParagraph"/>
        <w:spacing w:line="360" w:lineRule="auto"/>
        <w:ind w:left="1440"/>
        <w:jc w:val="center"/>
        <w:rPr>
          <w:rFonts w:ascii="Times New Roman" w:hAnsi="Times New Roman" w:cs="Times New Roman"/>
          <w:i/>
          <w:iCs/>
        </w:rPr>
      </w:pPr>
      <w:r w:rsidRPr="00745A6F">
        <w:rPr>
          <w:rFonts w:ascii="Times New Roman" w:hAnsi="Times New Roman" w:cs="Times New Roman"/>
          <w:i/>
          <w:iCs/>
        </w:rPr>
        <w:t>Tabel 4.1 Perlakuan variasi Ca</w:t>
      </w:r>
    </w:p>
    <w:tbl>
      <w:tblPr>
        <w:tblStyle w:val="TableGrid"/>
        <w:tblW w:w="0" w:type="auto"/>
        <w:tblInd w:w="1440" w:type="dxa"/>
        <w:tblLook w:val="04A0" w:firstRow="1" w:lastRow="0" w:firstColumn="1" w:lastColumn="0" w:noHBand="0" w:noVBand="1"/>
      </w:tblPr>
      <w:tblGrid>
        <w:gridCol w:w="2241"/>
        <w:gridCol w:w="5669"/>
      </w:tblGrid>
      <w:tr w:rsidR="006B2454" w:rsidRPr="00D95B41" w14:paraId="6B7725E0" w14:textId="77777777" w:rsidTr="00457751">
        <w:tc>
          <w:tcPr>
            <w:tcW w:w="2241" w:type="dxa"/>
          </w:tcPr>
          <w:p w14:paraId="09646B22" w14:textId="1FE870C6" w:rsidR="006B2454" w:rsidRPr="00D95B41" w:rsidRDefault="006B2454"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rPr>
              <w:t>Larutan</w:t>
            </w:r>
          </w:p>
        </w:tc>
        <w:tc>
          <w:tcPr>
            <w:tcW w:w="5669" w:type="dxa"/>
          </w:tcPr>
          <w:p w14:paraId="6C6EA32F" w14:textId="03D7BD10" w:rsidR="006B2454" w:rsidRPr="00D95B41" w:rsidRDefault="006B2454"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rPr>
              <w:t>Variasi</w:t>
            </w:r>
          </w:p>
        </w:tc>
      </w:tr>
      <w:tr w:rsidR="006B2454" w:rsidRPr="00D95B41" w14:paraId="2DD62203" w14:textId="77777777" w:rsidTr="00457751">
        <w:tc>
          <w:tcPr>
            <w:tcW w:w="2241" w:type="dxa"/>
          </w:tcPr>
          <w:p w14:paraId="54F5007A" w14:textId="4646CFE6" w:rsidR="006B2454" w:rsidRPr="00D95B41" w:rsidRDefault="006B2454"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rPr>
              <w:t>1</w:t>
            </w:r>
          </w:p>
        </w:tc>
        <w:tc>
          <w:tcPr>
            <w:tcW w:w="5669" w:type="dxa"/>
            <w:vAlign w:val="center"/>
          </w:tcPr>
          <w:p w14:paraId="56203D22" w14:textId="25A51AFE" w:rsidR="006B2454" w:rsidRPr="00D95B41" w:rsidRDefault="006B2454" w:rsidP="002A1B68">
            <w:pPr>
              <w:pStyle w:val="ListParagraph"/>
              <w:spacing w:line="360" w:lineRule="auto"/>
              <w:ind w:left="0"/>
              <w:rPr>
                <w:rFonts w:ascii="Times New Roman" w:hAnsi="Times New Roman" w:cs="Times New Roman"/>
              </w:rPr>
            </w:pPr>
            <w:r w:rsidRPr="00D95B41">
              <w:rPr>
                <w:rFonts w:ascii="Times New Roman" w:hAnsi="Times New Roman" w:cs="Times New Roman"/>
              </w:rPr>
              <w:t>5 mL Ca</w:t>
            </w:r>
            <w:r w:rsidRPr="00D95B41">
              <w:rPr>
                <w:rFonts w:ascii="Times New Roman" w:hAnsi="Times New Roman" w:cs="Times New Roman"/>
                <w:vertAlign w:val="superscript"/>
              </w:rPr>
              <w:t>2+</w:t>
            </w:r>
          </w:p>
        </w:tc>
      </w:tr>
      <w:tr w:rsidR="006B2454" w:rsidRPr="00D95B41" w14:paraId="621D8E02" w14:textId="77777777" w:rsidTr="00457751">
        <w:tc>
          <w:tcPr>
            <w:tcW w:w="2241" w:type="dxa"/>
          </w:tcPr>
          <w:p w14:paraId="0AE38CB5" w14:textId="25A29627" w:rsidR="006B2454" w:rsidRPr="00D95B41" w:rsidRDefault="006B2454"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rPr>
              <w:t>2</w:t>
            </w:r>
          </w:p>
        </w:tc>
        <w:tc>
          <w:tcPr>
            <w:tcW w:w="5669" w:type="dxa"/>
            <w:vAlign w:val="center"/>
          </w:tcPr>
          <w:p w14:paraId="5699B765" w14:textId="194442FD" w:rsidR="006B2454" w:rsidRPr="00D95B41" w:rsidRDefault="006B2454" w:rsidP="002A1B68">
            <w:pPr>
              <w:pStyle w:val="ListParagraph"/>
              <w:spacing w:line="360" w:lineRule="auto"/>
              <w:ind w:left="0"/>
              <w:rPr>
                <w:rFonts w:ascii="Times New Roman" w:hAnsi="Times New Roman" w:cs="Times New Roman"/>
              </w:rPr>
            </w:pPr>
            <w:r w:rsidRPr="00D95B41">
              <w:rPr>
                <w:rFonts w:ascii="Times New Roman" w:hAnsi="Times New Roman" w:cs="Times New Roman"/>
              </w:rPr>
              <w:t>5 mL Ca</w:t>
            </w:r>
            <w:r w:rsidRPr="00D95B41">
              <w:rPr>
                <w:rFonts w:ascii="Times New Roman" w:hAnsi="Times New Roman" w:cs="Times New Roman"/>
                <w:vertAlign w:val="superscript"/>
              </w:rPr>
              <w:t xml:space="preserve">2+ </w:t>
            </w:r>
            <w:r w:rsidRPr="00D95B41">
              <w:rPr>
                <w:rFonts w:ascii="Times New Roman" w:hAnsi="Times New Roman" w:cs="Times New Roman"/>
              </w:rPr>
              <w:t>+ 10 mL PO</w:t>
            </w:r>
            <w:r w:rsidRPr="00D95B41">
              <w:rPr>
                <w:rFonts w:ascii="Times New Roman" w:hAnsi="Times New Roman" w:cs="Times New Roman"/>
                <w:vertAlign w:val="subscript"/>
              </w:rPr>
              <w:t>4</w:t>
            </w:r>
            <w:r w:rsidRPr="00D95B41">
              <w:rPr>
                <w:rFonts w:ascii="Times New Roman" w:hAnsi="Times New Roman" w:cs="Times New Roman"/>
                <w:vertAlign w:val="superscript"/>
              </w:rPr>
              <w:t>3-</w:t>
            </w:r>
            <w:r w:rsidRPr="00D95B41">
              <w:rPr>
                <w:rFonts w:ascii="Times New Roman" w:hAnsi="Times New Roman" w:cs="Times New Roman"/>
              </w:rPr>
              <w:t xml:space="preserve"> 1000 ppm</w:t>
            </w:r>
          </w:p>
        </w:tc>
      </w:tr>
      <w:tr w:rsidR="006B2454" w:rsidRPr="00D95B41" w14:paraId="08A8CE17" w14:textId="77777777" w:rsidTr="00457751">
        <w:tc>
          <w:tcPr>
            <w:tcW w:w="2241" w:type="dxa"/>
          </w:tcPr>
          <w:p w14:paraId="22DDC748" w14:textId="696729B6" w:rsidR="006B2454" w:rsidRPr="00D95B41" w:rsidRDefault="006B2454"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rPr>
              <w:t>3</w:t>
            </w:r>
          </w:p>
        </w:tc>
        <w:tc>
          <w:tcPr>
            <w:tcW w:w="5669" w:type="dxa"/>
            <w:vAlign w:val="center"/>
          </w:tcPr>
          <w:p w14:paraId="3132E5DB" w14:textId="0E7B6F5D" w:rsidR="006B2454" w:rsidRPr="00D95B41" w:rsidRDefault="006B2454" w:rsidP="002A1B68">
            <w:pPr>
              <w:pStyle w:val="ListParagraph"/>
              <w:spacing w:line="360" w:lineRule="auto"/>
              <w:ind w:left="0"/>
              <w:rPr>
                <w:rFonts w:ascii="Times New Roman" w:hAnsi="Times New Roman" w:cs="Times New Roman"/>
              </w:rPr>
            </w:pPr>
            <w:r w:rsidRPr="00D95B41">
              <w:rPr>
                <w:rFonts w:ascii="Times New Roman" w:hAnsi="Times New Roman" w:cs="Times New Roman"/>
              </w:rPr>
              <w:t>5 mL Ca</w:t>
            </w:r>
            <w:r w:rsidRPr="00D95B41">
              <w:rPr>
                <w:rFonts w:ascii="Times New Roman" w:hAnsi="Times New Roman" w:cs="Times New Roman"/>
                <w:vertAlign w:val="superscript"/>
              </w:rPr>
              <w:t>2+</w:t>
            </w:r>
            <w:r w:rsidRPr="00D95B41">
              <w:rPr>
                <w:rFonts w:ascii="Times New Roman" w:hAnsi="Times New Roman" w:cs="Times New Roman"/>
              </w:rPr>
              <w:t xml:space="preserve"> + 5 mL Sr</w:t>
            </w:r>
            <w:r w:rsidRPr="00D95B41">
              <w:rPr>
                <w:rFonts w:ascii="Times New Roman" w:hAnsi="Times New Roman" w:cs="Times New Roman"/>
                <w:vertAlign w:val="superscript"/>
              </w:rPr>
              <w:t>2+</w:t>
            </w:r>
            <w:r w:rsidRPr="00D95B41">
              <w:rPr>
                <w:rFonts w:ascii="Times New Roman" w:hAnsi="Times New Roman" w:cs="Times New Roman"/>
              </w:rPr>
              <w:t xml:space="preserve"> 50000 ppm</w:t>
            </w:r>
          </w:p>
        </w:tc>
      </w:tr>
      <w:tr w:rsidR="006B2454" w:rsidRPr="00D95B41" w14:paraId="67CB62DD" w14:textId="77777777" w:rsidTr="00457751">
        <w:tc>
          <w:tcPr>
            <w:tcW w:w="2241" w:type="dxa"/>
          </w:tcPr>
          <w:p w14:paraId="4EF6FF6D" w14:textId="35B81943" w:rsidR="006B2454" w:rsidRPr="00D95B41" w:rsidRDefault="006B2454"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rPr>
              <w:lastRenderedPageBreak/>
              <w:t>4</w:t>
            </w:r>
          </w:p>
        </w:tc>
        <w:tc>
          <w:tcPr>
            <w:tcW w:w="5669" w:type="dxa"/>
            <w:vAlign w:val="center"/>
          </w:tcPr>
          <w:p w14:paraId="74B1E5D7" w14:textId="6DA97672" w:rsidR="006B2454" w:rsidRPr="00D95B41" w:rsidRDefault="006B2454" w:rsidP="002A1B68">
            <w:pPr>
              <w:pStyle w:val="ListParagraph"/>
              <w:spacing w:line="360" w:lineRule="auto"/>
              <w:ind w:left="0"/>
              <w:rPr>
                <w:rFonts w:ascii="Times New Roman" w:hAnsi="Times New Roman" w:cs="Times New Roman"/>
              </w:rPr>
            </w:pPr>
            <w:r w:rsidRPr="00D95B41">
              <w:rPr>
                <w:rFonts w:ascii="Times New Roman" w:hAnsi="Times New Roman" w:cs="Times New Roman"/>
              </w:rPr>
              <w:t>5 mL Ca</w:t>
            </w:r>
            <w:r w:rsidRPr="00D95B41">
              <w:rPr>
                <w:rFonts w:ascii="Times New Roman" w:hAnsi="Times New Roman" w:cs="Times New Roman"/>
                <w:vertAlign w:val="superscript"/>
              </w:rPr>
              <w:t>2+</w:t>
            </w:r>
            <w:r w:rsidRPr="00D95B41">
              <w:rPr>
                <w:rFonts w:ascii="Times New Roman" w:hAnsi="Times New Roman" w:cs="Times New Roman"/>
              </w:rPr>
              <w:t xml:space="preserve"> + 10 mL PO</w:t>
            </w:r>
            <w:r w:rsidRPr="00D95B41">
              <w:rPr>
                <w:rFonts w:ascii="Times New Roman" w:hAnsi="Times New Roman" w:cs="Times New Roman"/>
                <w:vertAlign w:val="subscript"/>
              </w:rPr>
              <w:t>4</w:t>
            </w:r>
            <w:r w:rsidRPr="00D95B41">
              <w:rPr>
                <w:rFonts w:ascii="Times New Roman" w:hAnsi="Times New Roman" w:cs="Times New Roman"/>
                <w:vertAlign w:val="superscript"/>
              </w:rPr>
              <w:t xml:space="preserve">3- </w:t>
            </w:r>
            <w:r w:rsidRPr="00D95B41">
              <w:rPr>
                <w:rFonts w:ascii="Times New Roman" w:hAnsi="Times New Roman" w:cs="Times New Roman"/>
              </w:rPr>
              <w:t xml:space="preserve">+ </w:t>
            </w:r>
            <w:r w:rsidR="00457751" w:rsidRPr="00D95B41">
              <w:rPr>
                <w:rFonts w:ascii="Times New Roman" w:hAnsi="Times New Roman" w:cs="Times New Roman"/>
              </w:rPr>
              <w:t xml:space="preserve">5 mL </w:t>
            </w:r>
            <w:r w:rsidRPr="00D95B41">
              <w:rPr>
                <w:rFonts w:ascii="Times New Roman" w:hAnsi="Times New Roman" w:cs="Times New Roman"/>
              </w:rPr>
              <w:t>Sr</w:t>
            </w:r>
            <w:r w:rsidRPr="00D95B41">
              <w:rPr>
                <w:rFonts w:ascii="Times New Roman" w:hAnsi="Times New Roman" w:cs="Times New Roman"/>
                <w:vertAlign w:val="superscript"/>
              </w:rPr>
              <w:t>2+</w:t>
            </w:r>
            <w:r w:rsidRPr="00D95B41">
              <w:rPr>
                <w:rFonts w:ascii="Times New Roman" w:hAnsi="Times New Roman" w:cs="Times New Roman"/>
              </w:rPr>
              <w:t>50000 ppm</w:t>
            </w:r>
          </w:p>
        </w:tc>
      </w:tr>
      <w:tr w:rsidR="006B2454" w:rsidRPr="00D95B41" w14:paraId="1A2C7A9A" w14:textId="77777777" w:rsidTr="00457751">
        <w:tc>
          <w:tcPr>
            <w:tcW w:w="2241" w:type="dxa"/>
          </w:tcPr>
          <w:p w14:paraId="009C9892" w14:textId="72ADF9A0" w:rsidR="006B2454" w:rsidRPr="00D95B41" w:rsidRDefault="006B2454"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rPr>
              <w:t>5</w:t>
            </w:r>
          </w:p>
        </w:tc>
        <w:tc>
          <w:tcPr>
            <w:tcW w:w="5669" w:type="dxa"/>
            <w:vAlign w:val="center"/>
          </w:tcPr>
          <w:p w14:paraId="1295DC2E" w14:textId="76CF014C" w:rsidR="006B2454" w:rsidRPr="00D95B41" w:rsidRDefault="006B2454" w:rsidP="002A1B68">
            <w:pPr>
              <w:pStyle w:val="ListParagraph"/>
              <w:spacing w:line="360" w:lineRule="auto"/>
              <w:ind w:left="0"/>
              <w:rPr>
                <w:rFonts w:ascii="Times New Roman" w:hAnsi="Times New Roman" w:cs="Times New Roman"/>
              </w:rPr>
            </w:pPr>
            <w:r w:rsidRPr="00D95B41">
              <w:rPr>
                <w:rFonts w:ascii="Times New Roman" w:hAnsi="Times New Roman" w:cs="Times New Roman"/>
              </w:rPr>
              <w:t>5 mL Ca</w:t>
            </w:r>
            <w:r w:rsidRPr="00D95B41">
              <w:rPr>
                <w:rFonts w:ascii="Times New Roman" w:hAnsi="Times New Roman" w:cs="Times New Roman"/>
                <w:vertAlign w:val="superscript"/>
              </w:rPr>
              <w:t>2+</w:t>
            </w:r>
            <w:r w:rsidRPr="00D95B41">
              <w:rPr>
                <w:rFonts w:ascii="Times New Roman" w:hAnsi="Times New Roman" w:cs="Times New Roman"/>
              </w:rPr>
              <w:t xml:space="preserve"> + </w:t>
            </w:r>
            <w:r w:rsidR="00457751" w:rsidRPr="00D95B41">
              <w:rPr>
                <w:rFonts w:ascii="Times New Roman" w:hAnsi="Times New Roman" w:cs="Times New Roman"/>
              </w:rPr>
              <w:t xml:space="preserve">5 mL </w:t>
            </w:r>
            <w:r w:rsidRPr="00D95B41">
              <w:rPr>
                <w:rFonts w:ascii="Times New Roman" w:hAnsi="Times New Roman" w:cs="Times New Roman"/>
              </w:rPr>
              <w:t>Al</w:t>
            </w:r>
            <w:r w:rsidRPr="00D95B41">
              <w:rPr>
                <w:rFonts w:ascii="Times New Roman" w:hAnsi="Times New Roman" w:cs="Times New Roman"/>
                <w:vertAlign w:val="superscript"/>
              </w:rPr>
              <w:t>3+</w:t>
            </w:r>
            <w:r w:rsidR="00457751" w:rsidRPr="00D95B41">
              <w:rPr>
                <w:rFonts w:ascii="Times New Roman" w:hAnsi="Times New Roman" w:cs="Times New Roman"/>
              </w:rPr>
              <w:t xml:space="preserve"> 1000 ppm</w:t>
            </w:r>
          </w:p>
        </w:tc>
      </w:tr>
      <w:tr w:rsidR="006B2454" w:rsidRPr="00D95B41" w14:paraId="4CF1B4D6" w14:textId="77777777" w:rsidTr="00457751">
        <w:tc>
          <w:tcPr>
            <w:tcW w:w="2241" w:type="dxa"/>
          </w:tcPr>
          <w:p w14:paraId="3768132A" w14:textId="174E6A9C" w:rsidR="006B2454" w:rsidRPr="00D95B41" w:rsidRDefault="006B2454"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rPr>
              <w:t>6</w:t>
            </w:r>
          </w:p>
        </w:tc>
        <w:tc>
          <w:tcPr>
            <w:tcW w:w="5669" w:type="dxa"/>
            <w:vAlign w:val="center"/>
          </w:tcPr>
          <w:p w14:paraId="2EB410B5" w14:textId="6B18F33D" w:rsidR="006B2454" w:rsidRPr="00D95B41" w:rsidRDefault="006B2454" w:rsidP="002A1B68">
            <w:pPr>
              <w:pStyle w:val="ListParagraph"/>
              <w:spacing w:line="360" w:lineRule="auto"/>
              <w:ind w:left="0"/>
              <w:rPr>
                <w:rFonts w:ascii="Times New Roman" w:hAnsi="Times New Roman" w:cs="Times New Roman"/>
              </w:rPr>
            </w:pPr>
            <w:r w:rsidRPr="00D95B41">
              <w:rPr>
                <w:rFonts w:ascii="Times New Roman" w:hAnsi="Times New Roman" w:cs="Times New Roman"/>
              </w:rPr>
              <w:t>5 mL Ca</w:t>
            </w:r>
            <w:r w:rsidRPr="00D95B41">
              <w:rPr>
                <w:rFonts w:ascii="Times New Roman" w:hAnsi="Times New Roman" w:cs="Times New Roman"/>
                <w:vertAlign w:val="superscript"/>
              </w:rPr>
              <w:t>2+</w:t>
            </w:r>
            <w:r w:rsidRPr="00D95B41">
              <w:rPr>
                <w:rFonts w:ascii="Times New Roman" w:hAnsi="Times New Roman" w:cs="Times New Roman"/>
              </w:rPr>
              <w:t xml:space="preserve"> + </w:t>
            </w:r>
            <w:r w:rsidR="00457751" w:rsidRPr="00D95B41">
              <w:rPr>
                <w:rFonts w:ascii="Times New Roman" w:hAnsi="Times New Roman" w:cs="Times New Roman"/>
              </w:rPr>
              <w:t xml:space="preserve">5 mL </w:t>
            </w:r>
            <w:r w:rsidRPr="00D95B41">
              <w:rPr>
                <w:rFonts w:ascii="Times New Roman" w:hAnsi="Times New Roman" w:cs="Times New Roman"/>
              </w:rPr>
              <w:t>Al</w:t>
            </w:r>
            <w:r w:rsidRPr="00D95B41">
              <w:rPr>
                <w:rFonts w:ascii="Times New Roman" w:hAnsi="Times New Roman" w:cs="Times New Roman"/>
                <w:vertAlign w:val="superscript"/>
              </w:rPr>
              <w:t>3+</w:t>
            </w:r>
            <w:r w:rsidRPr="00D95B41">
              <w:rPr>
                <w:rFonts w:ascii="Times New Roman" w:hAnsi="Times New Roman" w:cs="Times New Roman"/>
              </w:rPr>
              <w:t xml:space="preserve"> + </w:t>
            </w:r>
            <w:r w:rsidR="00457751" w:rsidRPr="00D95B41">
              <w:rPr>
                <w:rFonts w:ascii="Times New Roman" w:hAnsi="Times New Roman" w:cs="Times New Roman"/>
              </w:rPr>
              <w:t xml:space="preserve">5 mL </w:t>
            </w:r>
            <w:r w:rsidRPr="00D95B41">
              <w:rPr>
                <w:rFonts w:ascii="Times New Roman" w:hAnsi="Times New Roman" w:cs="Times New Roman"/>
              </w:rPr>
              <w:t>Sr</w:t>
            </w:r>
            <w:r w:rsidRPr="00D95B41">
              <w:rPr>
                <w:rFonts w:ascii="Times New Roman" w:hAnsi="Times New Roman" w:cs="Times New Roman"/>
                <w:vertAlign w:val="superscript"/>
              </w:rPr>
              <w:t>2+</w:t>
            </w:r>
            <w:r w:rsidR="00457751" w:rsidRPr="00D95B41">
              <w:rPr>
                <w:rFonts w:ascii="Times New Roman" w:hAnsi="Times New Roman" w:cs="Times New Roman"/>
              </w:rPr>
              <w:t xml:space="preserve"> 50000 ppm</w:t>
            </w:r>
          </w:p>
        </w:tc>
      </w:tr>
      <w:tr w:rsidR="006B2454" w:rsidRPr="00D95B41" w14:paraId="731A2366" w14:textId="77777777" w:rsidTr="00457751">
        <w:tc>
          <w:tcPr>
            <w:tcW w:w="2241" w:type="dxa"/>
          </w:tcPr>
          <w:p w14:paraId="6FB361B6" w14:textId="365CA356" w:rsidR="006B2454" w:rsidRPr="00D95B41" w:rsidRDefault="006B2454"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rPr>
              <w:t>7</w:t>
            </w:r>
          </w:p>
        </w:tc>
        <w:tc>
          <w:tcPr>
            <w:tcW w:w="5669" w:type="dxa"/>
            <w:vAlign w:val="center"/>
          </w:tcPr>
          <w:p w14:paraId="4FB87981" w14:textId="06FA4CD2" w:rsidR="006B2454" w:rsidRPr="00D95B41" w:rsidRDefault="006B2454" w:rsidP="002A1B68">
            <w:pPr>
              <w:pStyle w:val="ListParagraph"/>
              <w:spacing w:line="360" w:lineRule="auto"/>
              <w:ind w:left="0"/>
              <w:rPr>
                <w:rFonts w:ascii="Times New Roman" w:hAnsi="Times New Roman" w:cs="Times New Roman"/>
              </w:rPr>
            </w:pPr>
            <w:r w:rsidRPr="00D95B41">
              <w:rPr>
                <w:rFonts w:ascii="Times New Roman" w:hAnsi="Times New Roman" w:cs="Times New Roman"/>
              </w:rPr>
              <w:t>5 mL Ca</w:t>
            </w:r>
            <w:r w:rsidRPr="00D95B41">
              <w:rPr>
                <w:rFonts w:ascii="Times New Roman" w:hAnsi="Times New Roman" w:cs="Times New Roman"/>
                <w:vertAlign w:val="superscript"/>
              </w:rPr>
              <w:t>2+</w:t>
            </w:r>
            <w:r w:rsidRPr="00D95B41">
              <w:rPr>
                <w:rFonts w:ascii="Times New Roman" w:hAnsi="Times New Roman" w:cs="Times New Roman"/>
              </w:rPr>
              <w:t xml:space="preserve">+ </w:t>
            </w:r>
            <w:r w:rsidR="00457751" w:rsidRPr="00D95B41">
              <w:rPr>
                <w:rFonts w:ascii="Times New Roman" w:hAnsi="Times New Roman" w:cs="Times New Roman"/>
              </w:rPr>
              <w:t xml:space="preserve">5 mL </w:t>
            </w:r>
            <w:r w:rsidRPr="00D95B41">
              <w:rPr>
                <w:rFonts w:ascii="Times New Roman" w:hAnsi="Times New Roman" w:cs="Times New Roman"/>
              </w:rPr>
              <w:t>KCl</w:t>
            </w:r>
            <w:r w:rsidR="00457751" w:rsidRPr="00D95B41">
              <w:rPr>
                <w:rFonts w:ascii="Times New Roman" w:hAnsi="Times New Roman" w:cs="Times New Roman"/>
              </w:rPr>
              <w:t xml:space="preserve"> 1000 ppm</w:t>
            </w:r>
          </w:p>
        </w:tc>
      </w:tr>
      <w:tr w:rsidR="006B2454" w:rsidRPr="00D95B41" w14:paraId="51C50D0C" w14:textId="77777777" w:rsidTr="00457751">
        <w:tc>
          <w:tcPr>
            <w:tcW w:w="2241" w:type="dxa"/>
          </w:tcPr>
          <w:p w14:paraId="4CCD0294" w14:textId="1AF2EAB8" w:rsidR="006B2454" w:rsidRPr="00D95B41" w:rsidRDefault="006B2454"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rPr>
              <w:t>8</w:t>
            </w:r>
          </w:p>
        </w:tc>
        <w:tc>
          <w:tcPr>
            <w:tcW w:w="5669" w:type="dxa"/>
            <w:vAlign w:val="center"/>
          </w:tcPr>
          <w:p w14:paraId="6FE8D1C9" w14:textId="172885DF" w:rsidR="006B2454" w:rsidRPr="00D95B41" w:rsidRDefault="006B2454" w:rsidP="002A1B68">
            <w:pPr>
              <w:pStyle w:val="ListParagraph"/>
              <w:spacing w:line="360" w:lineRule="auto"/>
              <w:ind w:left="0"/>
              <w:rPr>
                <w:rFonts w:ascii="Times New Roman" w:hAnsi="Times New Roman" w:cs="Times New Roman"/>
              </w:rPr>
            </w:pPr>
            <w:r w:rsidRPr="00D95B41">
              <w:rPr>
                <w:rFonts w:ascii="Times New Roman" w:hAnsi="Times New Roman" w:cs="Times New Roman"/>
              </w:rPr>
              <w:t>5 mL Ca</w:t>
            </w:r>
            <w:r w:rsidRPr="00D95B41">
              <w:rPr>
                <w:rFonts w:ascii="Times New Roman" w:hAnsi="Times New Roman" w:cs="Times New Roman"/>
                <w:vertAlign w:val="superscript"/>
              </w:rPr>
              <w:t>2+</w:t>
            </w:r>
            <w:r w:rsidRPr="00D95B41">
              <w:rPr>
                <w:rFonts w:ascii="Times New Roman" w:hAnsi="Times New Roman" w:cs="Times New Roman"/>
              </w:rPr>
              <w:t xml:space="preserve">+ </w:t>
            </w:r>
            <w:r w:rsidR="00457751" w:rsidRPr="00D95B41">
              <w:rPr>
                <w:rFonts w:ascii="Times New Roman" w:hAnsi="Times New Roman" w:cs="Times New Roman"/>
              </w:rPr>
              <w:t xml:space="preserve">5 mL </w:t>
            </w:r>
            <w:r w:rsidRPr="00D95B41">
              <w:rPr>
                <w:rFonts w:ascii="Times New Roman" w:hAnsi="Times New Roman" w:cs="Times New Roman"/>
              </w:rPr>
              <w:t xml:space="preserve">KCl </w:t>
            </w:r>
            <w:r w:rsidR="00457751" w:rsidRPr="00D95B41">
              <w:rPr>
                <w:rFonts w:ascii="Times New Roman" w:hAnsi="Times New Roman" w:cs="Times New Roman"/>
              </w:rPr>
              <w:t xml:space="preserve">100 ppm </w:t>
            </w:r>
            <w:r w:rsidRPr="00D95B41">
              <w:rPr>
                <w:rFonts w:ascii="Times New Roman" w:hAnsi="Times New Roman" w:cs="Times New Roman"/>
              </w:rPr>
              <w:t xml:space="preserve">+ </w:t>
            </w:r>
            <w:r w:rsidR="00457751" w:rsidRPr="00D95B41">
              <w:rPr>
                <w:rFonts w:ascii="Times New Roman" w:hAnsi="Times New Roman" w:cs="Times New Roman"/>
              </w:rPr>
              <w:t xml:space="preserve">5 mL </w:t>
            </w:r>
            <w:r w:rsidRPr="00D95B41">
              <w:rPr>
                <w:rFonts w:ascii="Times New Roman" w:hAnsi="Times New Roman" w:cs="Times New Roman"/>
              </w:rPr>
              <w:t>Sr</w:t>
            </w:r>
            <w:r w:rsidRPr="00D95B41">
              <w:rPr>
                <w:rFonts w:ascii="Times New Roman" w:hAnsi="Times New Roman" w:cs="Times New Roman"/>
                <w:vertAlign w:val="superscript"/>
              </w:rPr>
              <w:t>2+</w:t>
            </w:r>
            <w:r w:rsidR="00457751" w:rsidRPr="00D95B41">
              <w:rPr>
                <w:rFonts w:ascii="Times New Roman" w:hAnsi="Times New Roman" w:cs="Times New Roman"/>
              </w:rPr>
              <w:t xml:space="preserve"> 50000 ppm</w:t>
            </w:r>
          </w:p>
        </w:tc>
      </w:tr>
      <w:tr w:rsidR="006B2454" w:rsidRPr="00D95B41" w14:paraId="206246BA" w14:textId="77777777" w:rsidTr="00457751">
        <w:tc>
          <w:tcPr>
            <w:tcW w:w="2241" w:type="dxa"/>
          </w:tcPr>
          <w:p w14:paraId="0F92571C" w14:textId="74234B77" w:rsidR="006B2454" w:rsidRPr="00D95B41" w:rsidRDefault="006B2454"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rPr>
              <w:t>9</w:t>
            </w:r>
          </w:p>
        </w:tc>
        <w:tc>
          <w:tcPr>
            <w:tcW w:w="5669" w:type="dxa"/>
            <w:vAlign w:val="center"/>
          </w:tcPr>
          <w:p w14:paraId="7C24872A" w14:textId="6D361FAB" w:rsidR="006B2454" w:rsidRPr="00D95B41" w:rsidRDefault="006B2454" w:rsidP="002A1B68">
            <w:pPr>
              <w:pStyle w:val="ListParagraph"/>
              <w:spacing w:line="360" w:lineRule="auto"/>
              <w:ind w:left="0"/>
              <w:rPr>
                <w:rFonts w:ascii="Times New Roman" w:hAnsi="Times New Roman" w:cs="Times New Roman"/>
              </w:rPr>
            </w:pPr>
            <w:r w:rsidRPr="00D95B41">
              <w:rPr>
                <w:rFonts w:ascii="Times New Roman" w:hAnsi="Times New Roman" w:cs="Times New Roman"/>
              </w:rPr>
              <w:t>5 mL Ca</w:t>
            </w:r>
            <w:r w:rsidRPr="00D95B41">
              <w:rPr>
                <w:rFonts w:ascii="Times New Roman" w:hAnsi="Times New Roman" w:cs="Times New Roman"/>
                <w:vertAlign w:val="superscript"/>
              </w:rPr>
              <w:t xml:space="preserve">2+ </w:t>
            </w:r>
            <w:r w:rsidRPr="00D95B41">
              <w:rPr>
                <w:rFonts w:ascii="Times New Roman" w:hAnsi="Times New Roman" w:cs="Times New Roman"/>
              </w:rPr>
              <w:t xml:space="preserve">+ </w:t>
            </w:r>
            <w:r w:rsidR="00457751" w:rsidRPr="00D95B41">
              <w:rPr>
                <w:rFonts w:ascii="Times New Roman" w:hAnsi="Times New Roman" w:cs="Times New Roman"/>
              </w:rPr>
              <w:t xml:space="preserve">5 mL </w:t>
            </w:r>
            <w:r w:rsidRPr="00D95B41">
              <w:rPr>
                <w:rFonts w:ascii="Times New Roman" w:hAnsi="Times New Roman" w:cs="Times New Roman"/>
              </w:rPr>
              <w:t>Sr</w:t>
            </w:r>
            <w:r w:rsidRPr="00D95B41">
              <w:rPr>
                <w:rFonts w:ascii="Times New Roman" w:hAnsi="Times New Roman" w:cs="Times New Roman"/>
                <w:vertAlign w:val="superscript"/>
              </w:rPr>
              <w:t>2+</w:t>
            </w:r>
            <w:r w:rsidRPr="00D95B41">
              <w:rPr>
                <w:rFonts w:ascii="Times New Roman" w:hAnsi="Times New Roman" w:cs="Times New Roman"/>
              </w:rPr>
              <w:t xml:space="preserve"> </w:t>
            </w:r>
            <w:r w:rsidR="00457751" w:rsidRPr="00D95B41">
              <w:rPr>
                <w:rFonts w:ascii="Times New Roman" w:hAnsi="Times New Roman" w:cs="Times New Roman"/>
              </w:rPr>
              <w:t xml:space="preserve">50000 ppm </w:t>
            </w:r>
            <w:r w:rsidRPr="00D95B41">
              <w:rPr>
                <w:rFonts w:ascii="Times New Roman" w:hAnsi="Times New Roman" w:cs="Times New Roman"/>
              </w:rPr>
              <w:t>+</w:t>
            </w:r>
            <w:r w:rsidR="00457751" w:rsidRPr="00D95B41">
              <w:rPr>
                <w:rFonts w:ascii="Times New Roman" w:hAnsi="Times New Roman" w:cs="Times New Roman"/>
              </w:rPr>
              <w:t xml:space="preserve"> 10 mL </w:t>
            </w:r>
            <w:r w:rsidRPr="00D95B41">
              <w:rPr>
                <w:rFonts w:ascii="Times New Roman" w:hAnsi="Times New Roman" w:cs="Times New Roman"/>
              </w:rPr>
              <w:t>FeCl</w:t>
            </w:r>
            <w:r w:rsidRPr="00D95B41">
              <w:rPr>
                <w:rFonts w:ascii="Times New Roman" w:hAnsi="Times New Roman" w:cs="Times New Roman"/>
                <w:vertAlign w:val="subscript"/>
              </w:rPr>
              <w:t>3</w:t>
            </w:r>
          </w:p>
        </w:tc>
      </w:tr>
    </w:tbl>
    <w:p w14:paraId="260AA479" w14:textId="438A59E4" w:rsidR="006B2454" w:rsidRPr="00D95B41" w:rsidRDefault="00457751" w:rsidP="002A1B68">
      <w:pPr>
        <w:pStyle w:val="ListParagraph"/>
        <w:spacing w:line="360" w:lineRule="auto"/>
        <w:ind w:left="1440"/>
        <w:jc w:val="both"/>
        <w:rPr>
          <w:rFonts w:ascii="Times New Roman" w:hAnsi="Times New Roman" w:cs="Times New Roman"/>
        </w:rPr>
      </w:pPr>
      <w:r w:rsidRPr="00D95B41">
        <w:rPr>
          <w:rFonts w:ascii="Times New Roman" w:hAnsi="Times New Roman" w:cs="Times New Roman"/>
        </w:rPr>
        <w:t xml:space="preserve">Larutan-larutan tersebut kemudian diencerkan dengan aqua dm hingga tanda batas.  Kemudian absorbansi diukur dengan spektrofotometer serapan atom. Pada larutan 3, </w:t>
      </w:r>
      <w:r w:rsidR="00B269CA" w:rsidRPr="00D95B41">
        <w:rPr>
          <w:rFonts w:ascii="Times New Roman" w:hAnsi="Times New Roman" w:cs="Times New Roman"/>
        </w:rPr>
        <w:t>absorbansi diukur dengan nyala reduksi dan nyala oksidasi.</w:t>
      </w:r>
    </w:p>
    <w:p w14:paraId="26DEE297" w14:textId="2DA767AF" w:rsidR="00DE133D" w:rsidRPr="00D95B41" w:rsidRDefault="00DE133D" w:rsidP="002A1B68">
      <w:pPr>
        <w:pStyle w:val="ListParagraph"/>
        <w:numPr>
          <w:ilvl w:val="1"/>
          <w:numId w:val="1"/>
        </w:numPr>
        <w:spacing w:line="360" w:lineRule="auto"/>
        <w:rPr>
          <w:rFonts w:ascii="Times New Roman" w:hAnsi="Times New Roman" w:cs="Times New Roman"/>
        </w:rPr>
      </w:pPr>
      <w:r w:rsidRPr="00D95B41">
        <w:rPr>
          <w:rFonts w:ascii="Times New Roman" w:hAnsi="Times New Roman" w:cs="Times New Roman"/>
        </w:rPr>
        <w:t>Analisis Ca</w:t>
      </w:r>
      <w:r w:rsidRPr="00D95B41">
        <w:rPr>
          <w:rFonts w:ascii="Times New Roman" w:hAnsi="Times New Roman" w:cs="Times New Roman"/>
          <w:vertAlign w:val="superscript"/>
        </w:rPr>
        <w:t>2+</w:t>
      </w:r>
      <w:r w:rsidRPr="00D95B41">
        <w:rPr>
          <w:rFonts w:ascii="Times New Roman" w:hAnsi="Times New Roman" w:cs="Times New Roman"/>
        </w:rPr>
        <w:t xml:space="preserve"> pada Sampel Air</w:t>
      </w:r>
    </w:p>
    <w:p w14:paraId="0A41659E" w14:textId="1B75D8A9" w:rsidR="00B269CA" w:rsidRPr="00D95B41" w:rsidRDefault="00B269CA" w:rsidP="002A1B68">
      <w:pPr>
        <w:pStyle w:val="ListParagraph"/>
        <w:spacing w:line="360" w:lineRule="auto"/>
        <w:ind w:left="1440"/>
        <w:jc w:val="both"/>
        <w:rPr>
          <w:rFonts w:ascii="Times New Roman" w:hAnsi="Times New Roman" w:cs="Times New Roman"/>
        </w:rPr>
      </w:pPr>
      <w:r w:rsidRPr="00D95B41">
        <w:rPr>
          <w:rFonts w:ascii="Times New Roman" w:hAnsi="Times New Roman" w:cs="Times New Roman"/>
        </w:rPr>
        <w:t>Larutan sampel dengan konsentrasi 2, 4, 6, 8, dan 10 ppm dibuat dalam labu takar 50 mL dari larutan Ca</w:t>
      </w:r>
      <w:r w:rsidRPr="00D95B41">
        <w:rPr>
          <w:rFonts w:ascii="Times New Roman" w:hAnsi="Times New Roman" w:cs="Times New Roman"/>
          <w:vertAlign w:val="superscript"/>
        </w:rPr>
        <w:t>2+</w:t>
      </w:r>
      <w:r w:rsidRPr="00D95B41">
        <w:rPr>
          <w:rFonts w:ascii="Times New Roman" w:hAnsi="Times New Roman" w:cs="Times New Roman"/>
        </w:rPr>
        <w:t xml:space="preserve"> 100 ppm. Kemudian masing-masing larutan ditambahkan 5 mL Sr</w:t>
      </w:r>
      <w:r w:rsidRPr="00D95B41">
        <w:rPr>
          <w:rFonts w:ascii="Times New Roman" w:hAnsi="Times New Roman" w:cs="Times New Roman"/>
          <w:vertAlign w:val="superscript"/>
        </w:rPr>
        <w:t>2+</w:t>
      </w:r>
      <w:r w:rsidRPr="00D95B41">
        <w:rPr>
          <w:rFonts w:ascii="Times New Roman" w:hAnsi="Times New Roman" w:cs="Times New Roman"/>
        </w:rPr>
        <w:t xml:space="preserve"> 50000 ppm dan ditanda bataskan. Dibuat juga larutan sampel air yang terdiri dari 3.5 mL Ca</w:t>
      </w:r>
      <w:r w:rsidRPr="00D95B41">
        <w:rPr>
          <w:rFonts w:ascii="Times New Roman" w:hAnsi="Times New Roman" w:cs="Times New Roman"/>
          <w:vertAlign w:val="superscript"/>
        </w:rPr>
        <w:t>2+</w:t>
      </w:r>
      <w:r w:rsidRPr="00D95B41">
        <w:rPr>
          <w:rFonts w:ascii="Times New Roman" w:hAnsi="Times New Roman" w:cs="Times New Roman"/>
        </w:rPr>
        <w:t xml:space="preserve"> 100 ppm dan 5 mL Sr</w:t>
      </w:r>
      <w:r w:rsidRPr="00D95B41">
        <w:rPr>
          <w:rFonts w:ascii="Times New Roman" w:hAnsi="Times New Roman" w:cs="Times New Roman"/>
          <w:vertAlign w:val="superscript"/>
        </w:rPr>
        <w:t>2+</w:t>
      </w:r>
      <w:r w:rsidRPr="00D95B41">
        <w:rPr>
          <w:rFonts w:ascii="Times New Roman" w:hAnsi="Times New Roman" w:cs="Times New Roman"/>
        </w:rPr>
        <w:t xml:space="preserve"> 50000 ppm yang diencerkan hingga 50 mL.</w:t>
      </w:r>
    </w:p>
    <w:p w14:paraId="132E6CE9" w14:textId="6B879387" w:rsidR="00DE133D" w:rsidRPr="00D95B41" w:rsidRDefault="00DE133D" w:rsidP="002A1B68">
      <w:pPr>
        <w:pStyle w:val="ListParagraph"/>
        <w:numPr>
          <w:ilvl w:val="1"/>
          <w:numId w:val="1"/>
        </w:numPr>
        <w:spacing w:line="360" w:lineRule="auto"/>
        <w:rPr>
          <w:rFonts w:ascii="Times New Roman" w:hAnsi="Times New Roman" w:cs="Times New Roman"/>
        </w:rPr>
      </w:pPr>
      <w:r w:rsidRPr="00D95B41">
        <w:rPr>
          <w:rFonts w:ascii="Times New Roman" w:hAnsi="Times New Roman" w:cs="Times New Roman"/>
        </w:rPr>
        <w:t>Pe</w:t>
      </w:r>
      <w:r w:rsidR="00446F57" w:rsidRPr="00D95B41">
        <w:rPr>
          <w:rFonts w:ascii="Times New Roman" w:hAnsi="Times New Roman" w:cs="Times New Roman"/>
        </w:rPr>
        <w:t>ngukuran Absorbansi</w:t>
      </w:r>
    </w:p>
    <w:p w14:paraId="4B33A4CB" w14:textId="05DA429A" w:rsidR="005033BF" w:rsidRPr="00D95B41" w:rsidRDefault="005033BF" w:rsidP="002A1B68">
      <w:pPr>
        <w:pStyle w:val="ListParagraph"/>
        <w:spacing w:line="360" w:lineRule="auto"/>
        <w:ind w:left="1440"/>
        <w:jc w:val="both"/>
        <w:rPr>
          <w:rFonts w:ascii="Times New Roman" w:hAnsi="Times New Roman" w:cs="Times New Roman"/>
        </w:rPr>
      </w:pPr>
      <w:r w:rsidRPr="00D95B41">
        <w:rPr>
          <w:rFonts w:ascii="Times New Roman" w:hAnsi="Times New Roman" w:cs="Times New Roman"/>
        </w:rPr>
        <w:t>Pengukuran absorbansi dilakukan dengan Spektrofotometer Serapan Atom (SSA) yang dinyalakan terlebih dahulu bersama aplikasinya di komputer. Bahan bakar yang digunakan adalah udara-asetilen. Sebelum pengukuran, dilakukan optimasi untuk memastikan cahaya yang diterima detektor lurus dan absorbansinya optimum. Setelah api dinyalakan, diatur gasflow untuk jenis nyala tertentu berdasarkan rasio bakar-oksidator yang telah ditetapkan (stoikiometri, reduksi, atau oksidasi). Setiap sampel diukur absorbansinya tiga kali (masing-masing 3 detik), dimulai dari konsentrasi terendah.</w:t>
      </w:r>
    </w:p>
    <w:p w14:paraId="6D894ACA" w14:textId="77777777" w:rsidR="00DE133D" w:rsidRPr="00D95B41" w:rsidRDefault="00DE133D" w:rsidP="002A1B68">
      <w:pPr>
        <w:pStyle w:val="ListParagraph"/>
        <w:spacing w:line="360" w:lineRule="auto"/>
        <w:ind w:left="1080"/>
        <w:rPr>
          <w:rFonts w:ascii="Times New Roman" w:hAnsi="Times New Roman" w:cs="Times New Roman"/>
        </w:rPr>
      </w:pPr>
    </w:p>
    <w:p w14:paraId="025D5348" w14:textId="1607CACA" w:rsidR="00C35523" w:rsidRPr="00D95B41" w:rsidRDefault="00C35523" w:rsidP="002A1B68">
      <w:pPr>
        <w:pStyle w:val="ListParagraph"/>
        <w:numPr>
          <w:ilvl w:val="0"/>
          <w:numId w:val="1"/>
        </w:numPr>
        <w:spacing w:line="360" w:lineRule="auto"/>
        <w:rPr>
          <w:rFonts w:ascii="Times New Roman" w:hAnsi="Times New Roman" w:cs="Times New Roman"/>
        </w:rPr>
      </w:pPr>
      <w:r w:rsidRPr="00D95B41">
        <w:rPr>
          <w:rFonts w:ascii="Times New Roman" w:hAnsi="Times New Roman" w:cs="Times New Roman"/>
        </w:rPr>
        <w:t>Data Pengamatan</w:t>
      </w:r>
    </w:p>
    <w:p w14:paraId="43FB7216" w14:textId="2CB86A98" w:rsidR="00446F57" w:rsidRPr="00D95B41" w:rsidRDefault="00446F57" w:rsidP="002A1B68">
      <w:pPr>
        <w:pStyle w:val="ListParagraph"/>
        <w:numPr>
          <w:ilvl w:val="1"/>
          <w:numId w:val="1"/>
        </w:numPr>
        <w:spacing w:line="360" w:lineRule="auto"/>
        <w:rPr>
          <w:rFonts w:ascii="Times New Roman" w:hAnsi="Times New Roman" w:cs="Times New Roman"/>
        </w:rPr>
      </w:pPr>
      <w:r w:rsidRPr="00D95B41">
        <w:rPr>
          <w:rFonts w:ascii="Times New Roman" w:hAnsi="Times New Roman" w:cs="Times New Roman"/>
        </w:rPr>
        <w:t>Penetapan Kepekaan dan Daerah Konsentrasi Cu</w:t>
      </w:r>
      <w:r w:rsidR="00857D3A" w:rsidRPr="00D95B41">
        <w:rPr>
          <w:rFonts w:ascii="Times New Roman" w:hAnsi="Times New Roman" w:cs="Times New Roman"/>
          <w:vertAlign w:val="superscript"/>
        </w:rPr>
        <w:t>2+</w:t>
      </w:r>
    </w:p>
    <w:p w14:paraId="39DE1439" w14:textId="3E59F1D8" w:rsidR="00090368" w:rsidRPr="00D95B41" w:rsidRDefault="00090368" w:rsidP="002A1B68">
      <w:pPr>
        <w:pStyle w:val="ListParagraph"/>
        <w:spacing w:line="360" w:lineRule="auto"/>
        <w:ind w:left="1440"/>
        <w:jc w:val="center"/>
        <w:rPr>
          <w:rFonts w:ascii="Times New Roman" w:hAnsi="Times New Roman" w:cs="Times New Roman"/>
          <w:i/>
          <w:iCs/>
        </w:rPr>
      </w:pPr>
      <w:r w:rsidRPr="00D95B41">
        <w:rPr>
          <w:rFonts w:ascii="Times New Roman" w:hAnsi="Times New Roman" w:cs="Times New Roman"/>
          <w:i/>
          <w:iCs/>
        </w:rPr>
        <w:t>Tabel 5.1 Absorbansi larutan Cu</w:t>
      </w:r>
      <w:r w:rsidRPr="00D95B41">
        <w:rPr>
          <w:rFonts w:ascii="Times New Roman" w:hAnsi="Times New Roman" w:cs="Times New Roman"/>
          <w:i/>
          <w:iCs/>
          <w:vertAlign w:val="superscript"/>
        </w:rPr>
        <w:t>2+</w:t>
      </w:r>
    </w:p>
    <w:tbl>
      <w:tblPr>
        <w:tblStyle w:val="TableGrid"/>
        <w:tblW w:w="0" w:type="auto"/>
        <w:tblInd w:w="1440" w:type="dxa"/>
        <w:tblLook w:val="04A0" w:firstRow="1" w:lastRow="0" w:firstColumn="1" w:lastColumn="0" w:noHBand="0" w:noVBand="1"/>
      </w:tblPr>
      <w:tblGrid>
        <w:gridCol w:w="4061"/>
        <w:gridCol w:w="3849"/>
      </w:tblGrid>
      <w:tr w:rsidR="00857D3A" w:rsidRPr="00D95B41" w14:paraId="3CCE8FE9" w14:textId="77777777" w:rsidTr="00857D3A">
        <w:tc>
          <w:tcPr>
            <w:tcW w:w="4061" w:type="dxa"/>
          </w:tcPr>
          <w:p w14:paraId="51B68A00" w14:textId="6ABDA05A"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rPr>
              <w:t>Konsentrasi (</w:t>
            </w:r>
            <w:r w:rsidR="00295802" w:rsidRPr="00D95B41">
              <w:rPr>
                <w:rFonts w:ascii="Times New Roman" w:hAnsi="Times New Roman" w:cs="Times New Roman"/>
              </w:rPr>
              <w:t>ppm</w:t>
            </w:r>
            <w:r w:rsidRPr="00D95B41">
              <w:rPr>
                <w:rFonts w:ascii="Times New Roman" w:hAnsi="Times New Roman" w:cs="Times New Roman"/>
              </w:rPr>
              <w:t>)</w:t>
            </w:r>
          </w:p>
        </w:tc>
        <w:tc>
          <w:tcPr>
            <w:tcW w:w="3849" w:type="dxa"/>
          </w:tcPr>
          <w:p w14:paraId="62D91384" w14:textId="52300588"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rPr>
              <w:t xml:space="preserve">Absorbansi </w:t>
            </w:r>
          </w:p>
        </w:tc>
      </w:tr>
      <w:tr w:rsidR="00857D3A" w:rsidRPr="00D95B41" w14:paraId="5DB742D4" w14:textId="77777777" w:rsidTr="00857D3A">
        <w:tc>
          <w:tcPr>
            <w:tcW w:w="4061" w:type="dxa"/>
            <w:vAlign w:val="bottom"/>
          </w:tcPr>
          <w:p w14:paraId="5B73B921" w14:textId="2D590DD9"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1</w:t>
            </w:r>
          </w:p>
        </w:tc>
        <w:tc>
          <w:tcPr>
            <w:tcW w:w="3849" w:type="dxa"/>
            <w:vAlign w:val="bottom"/>
          </w:tcPr>
          <w:p w14:paraId="01921EE1" w14:textId="4C74FECB"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0.2028</w:t>
            </w:r>
          </w:p>
        </w:tc>
      </w:tr>
      <w:tr w:rsidR="00857D3A" w:rsidRPr="00D95B41" w14:paraId="6F056EF4" w14:textId="77777777" w:rsidTr="00857D3A">
        <w:tc>
          <w:tcPr>
            <w:tcW w:w="4061" w:type="dxa"/>
            <w:vAlign w:val="bottom"/>
          </w:tcPr>
          <w:p w14:paraId="5A8B957C" w14:textId="3F5F9E18"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2</w:t>
            </w:r>
          </w:p>
        </w:tc>
        <w:tc>
          <w:tcPr>
            <w:tcW w:w="3849" w:type="dxa"/>
            <w:vAlign w:val="bottom"/>
          </w:tcPr>
          <w:p w14:paraId="37F28C84" w14:textId="5240CB38"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0.4458</w:t>
            </w:r>
          </w:p>
        </w:tc>
      </w:tr>
      <w:tr w:rsidR="00857D3A" w:rsidRPr="00D95B41" w14:paraId="70DA406A" w14:textId="77777777" w:rsidTr="00857D3A">
        <w:tc>
          <w:tcPr>
            <w:tcW w:w="4061" w:type="dxa"/>
            <w:vAlign w:val="bottom"/>
          </w:tcPr>
          <w:p w14:paraId="3E7E8006" w14:textId="1AC10EA5"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2.5</w:t>
            </w:r>
          </w:p>
        </w:tc>
        <w:tc>
          <w:tcPr>
            <w:tcW w:w="3849" w:type="dxa"/>
            <w:vAlign w:val="bottom"/>
          </w:tcPr>
          <w:p w14:paraId="160249EA" w14:textId="7B5B879C"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0.556</w:t>
            </w:r>
          </w:p>
        </w:tc>
      </w:tr>
      <w:tr w:rsidR="00857D3A" w:rsidRPr="00D95B41" w14:paraId="65FE826E" w14:textId="77777777" w:rsidTr="00857D3A">
        <w:tc>
          <w:tcPr>
            <w:tcW w:w="4061" w:type="dxa"/>
            <w:vAlign w:val="bottom"/>
          </w:tcPr>
          <w:p w14:paraId="7FE61B5D" w14:textId="016E6A4E"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3</w:t>
            </w:r>
          </w:p>
        </w:tc>
        <w:tc>
          <w:tcPr>
            <w:tcW w:w="3849" w:type="dxa"/>
            <w:vAlign w:val="bottom"/>
          </w:tcPr>
          <w:p w14:paraId="39B4BE8A" w14:textId="03F0E4EB"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0.6628</w:t>
            </w:r>
          </w:p>
        </w:tc>
      </w:tr>
      <w:tr w:rsidR="00857D3A" w:rsidRPr="00D95B41" w14:paraId="67634A4F" w14:textId="77777777" w:rsidTr="00857D3A">
        <w:tc>
          <w:tcPr>
            <w:tcW w:w="4061" w:type="dxa"/>
            <w:vAlign w:val="bottom"/>
          </w:tcPr>
          <w:p w14:paraId="6FDEAF0B" w14:textId="4B8AAFC9"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3.5</w:t>
            </w:r>
          </w:p>
        </w:tc>
        <w:tc>
          <w:tcPr>
            <w:tcW w:w="3849" w:type="dxa"/>
            <w:vAlign w:val="bottom"/>
          </w:tcPr>
          <w:p w14:paraId="4CEE2737" w14:textId="2286A1FF"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0.7837</w:t>
            </w:r>
          </w:p>
        </w:tc>
      </w:tr>
      <w:tr w:rsidR="00857D3A" w:rsidRPr="00D95B41" w14:paraId="1C36EDFB" w14:textId="77777777" w:rsidTr="00857D3A">
        <w:tc>
          <w:tcPr>
            <w:tcW w:w="4061" w:type="dxa"/>
            <w:vAlign w:val="bottom"/>
          </w:tcPr>
          <w:p w14:paraId="6726B707" w14:textId="22018469"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4</w:t>
            </w:r>
          </w:p>
        </w:tc>
        <w:tc>
          <w:tcPr>
            <w:tcW w:w="3849" w:type="dxa"/>
            <w:vAlign w:val="bottom"/>
          </w:tcPr>
          <w:p w14:paraId="53486AD2" w14:textId="2F4182A4"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0.8913</w:t>
            </w:r>
          </w:p>
        </w:tc>
      </w:tr>
      <w:tr w:rsidR="00857D3A" w:rsidRPr="00D95B41" w14:paraId="0E043E34" w14:textId="77777777" w:rsidTr="00857D3A">
        <w:tc>
          <w:tcPr>
            <w:tcW w:w="4061" w:type="dxa"/>
            <w:vAlign w:val="bottom"/>
          </w:tcPr>
          <w:p w14:paraId="02547B0C" w14:textId="7F3DA6E4"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lastRenderedPageBreak/>
              <w:t>5</w:t>
            </w:r>
          </w:p>
        </w:tc>
        <w:tc>
          <w:tcPr>
            <w:tcW w:w="3849" w:type="dxa"/>
            <w:vAlign w:val="bottom"/>
          </w:tcPr>
          <w:p w14:paraId="7E012C0F" w14:textId="7B386672"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1.0246</w:t>
            </w:r>
          </w:p>
        </w:tc>
      </w:tr>
      <w:tr w:rsidR="00857D3A" w:rsidRPr="00D95B41" w14:paraId="18158131" w14:textId="77777777" w:rsidTr="00857D3A">
        <w:tc>
          <w:tcPr>
            <w:tcW w:w="4061" w:type="dxa"/>
            <w:vAlign w:val="bottom"/>
          </w:tcPr>
          <w:p w14:paraId="53D319F2" w14:textId="3DBF19BA"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8</w:t>
            </w:r>
          </w:p>
        </w:tc>
        <w:tc>
          <w:tcPr>
            <w:tcW w:w="3849" w:type="dxa"/>
            <w:vAlign w:val="bottom"/>
          </w:tcPr>
          <w:p w14:paraId="64973693" w14:textId="674AC737"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1.5076</w:t>
            </w:r>
          </w:p>
        </w:tc>
      </w:tr>
      <w:tr w:rsidR="00857D3A" w:rsidRPr="00D95B41" w14:paraId="37DB4D15" w14:textId="77777777" w:rsidTr="00857D3A">
        <w:tc>
          <w:tcPr>
            <w:tcW w:w="4061" w:type="dxa"/>
            <w:vAlign w:val="bottom"/>
          </w:tcPr>
          <w:p w14:paraId="0C09FBD6" w14:textId="3AC9703B"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10</w:t>
            </w:r>
          </w:p>
        </w:tc>
        <w:tc>
          <w:tcPr>
            <w:tcW w:w="3849" w:type="dxa"/>
            <w:vAlign w:val="bottom"/>
          </w:tcPr>
          <w:p w14:paraId="760EFBB5" w14:textId="5CE36CCF"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1.6907</w:t>
            </w:r>
          </w:p>
        </w:tc>
      </w:tr>
      <w:tr w:rsidR="00857D3A" w:rsidRPr="00D95B41" w14:paraId="5D2D2D3F" w14:textId="77777777" w:rsidTr="00857D3A">
        <w:tc>
          <w:tcPr>
            <w:tcW w:w="4061" w:type="dxa"/>
            <w:vAlign w:val="bottom"/>
          </w:tcPr>
          <w:p w14:paraId="7329020E" w14:textId="1BD23830"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12</w:t>
            </w:r>
          </w:p>
        </w:tc>
        <w:tc>
          <w:tcPr>
            <w:tcW w:w="3849" w:type="dxa"/>
            <w:vAlign w:val="bottom"/>
          </w:tcPr>
          <w:p w14:paraId="0740D4B7" w14:textId="6AC24DFF" w:rsidR="00857D3A" w:rsidRPr="00D95B41" w:rsidRDefault="00857D3A"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1.8219</w:t>
            </w:r>
          </w:p>
        </w:tc>
      </w:tr>
    </w:tbl>
    <w:p w14:paraId="73E9336A" w14:textId="77777777" w:rsidR="00857D3A" w:rsidRPr="00D95B41" w:rsidRDefault="00857D3A" w:rsidP="002A1B68">
      <w:pPr>
        <w:pStyle w:val="ListParagraph"/>
        <w:spacing w:line="360" w:lineRule="auto"/>
        <w:ind w:left="1440"/>
        <w:rPr>
          <w:rFonts w:ascii="Times New Roman" w:hAnsi="Times New Roman" w:cs="Times New Roman"/>
        </w:rPr>
      </w:pPr>
    </w:p>
    <w:p w14:paraId="1344A311" w14:textId="1B9FB1FB" w:rsidR="00857D3A" w:rsidRPr="00D95B41" w:rsidRDefault="00857D3A" w:rsidP="002A1B68">
      <w:pPr>
        <w:pStyle w:val="ListParagraph"/>
        <w:numPr>
          <w:ilvl w:val="1"/>
          <w:numId w:val="1"/>
        </w:numPr>
        <w:spacing w:line="360" w:lineRule="auto"/>
        <w:jc w:val="both"/>
        <w:rPr>
          <w:rFonts w:ascii="Times New Roman" w:hAnsi="Times New Roman" w:cs="Times New Roman"/>
        </w:rPr>
      </w:pPr>
      <w:r w:rsidRPr="00D95B41">
        <w:rPr>
          <w:rFonts w:ascii="Times New Roman" w:hAnsi="Times New Roman" w:cs="Times New Roman"/>
        </w:rPr>
        <w:t>Penentuan pengaruh gangguan ion PO</w:t>
      </w:r>
      <w:r w:rsidRPr="00D95B41">
        <w:rPr>
          <w:rFonts w:ascii="Times New Roman" w:hAnsi="Times New Roman" w:cs="Times New Roman"/>
          <w:vertAlign w:val="subscript"/>
        </w:rPr>
        <w:t>4</w:t>
      </w:r>
      <w:r w:rsidRPr="00D95B41">
        <w:rPr>
          <w:rFonts w:ascii="Times New Roman" w:hAnsi="Times New Roman" w:cs="Times New Roman"/>
          <w:vertAlign w:val="superscript"/>
        </w:rPr>
        <w:t>3-</w:t>
      </w:r>
      <w:r w:rsidRPr="00D95B41">
        <w:rPr>
          <w:rFonts w:ascii="Times New Roman" w:hAnsi="Times New Roman" w:cs="Times New Roman"/>
          <w:vertAlign w:val="superscript"/>
        </w:rPr>
        <w:softHyphen/>
      </w:r>
      <w:r w:rsidRPr="00D95B41">
        <w:rPr>
          <w:rFonts w:ascii="Times New Roman" w:hAnsi="Times New Roman" w:cs="Times New Roman"/>
          <w:vertAlign w:val="superscript"/>
        </w:rPr>
        <w:softHyphen/>
      </w:r>
      <w:r w:rsidRPr="00D95B41">
        <w:rPr>
          <w:rFonts w:ascii="Times New Roman" w:hAnsi="Times New Roman" w:cs="Times New Roman"/>
        </w:rPr>
        <w:t>, Al</w:t>
      </w:r>
      <w:r w:rsidRPr="00D95B41">
        <w:rPr>
          <w:rFonts w:ascii="Times New Roman" w:hAnsi="Times New Roman" w:cs="Times New Roman"/>
          <w:vertAlign w:val="superscript"/>
        </w:rPr>
        <w:t>3+</w:t>
      </w:r>
      <w:r w:rsidRPr="00D95B41">
        <w:rPr>
          <w:rFonts w:ascii="Times New Roman" w:hAnsi="Times New Roman" w:cs="Times New Roman"/>
        </w:rPr>
        <w:t>, KCl, dan matriks FeCl</w:t>
      </w:r>
      <w:r w:rsidRPr="00D95B41">
        <w:rPr>
          <w:rFonts w:ascii="Times New Roman" w:hAnsi="Times New Roman" w:cs="Times New Roman"/>
          <w:vertAlign w:val="subscript"/>
        </w:rPr>
        <w:t>3</w:t>
      </w:r>
      <w:r w:rsidRPr="00D95B41">
        <w:rPr>
          <w:rFonts w:ascii="Times New Roman" w:hAnsi="Times New Roman" w:cs="Times New Roman"/>
        </w:rPr>
        <w:t xml:space="preserve"> terhadap analisis Ca</w:t>
      </w:r>
      <w:r w:rsidRPr="00D95B41">
        <w:rPr>
          <w:rFonts w:ascii="Times New Roman" w:hAnsi="Times New Roman" w:cs="Times New Roman"/>
          <w:vertAlign w:val="superscript"/>
        </w:rPr>
        <w:t>2+</w:t>
      </w:r>
    </w:p>
    <w:p w14:paraId="587B9ABC" w14:textId="13DE98EF" w:rsidR="00090368" w:rsidRPr="00D95B41" w:rsidRDefault="00090368" w:rsidP="002A1B68">
      <w:pPr>
        <w:pStyle w:val="ListParagraph"/>
        <w:spacing w:line="360" w:lineRule="auto"/>
        <w:ind w:left="1440"/>
        <w:jc w:val="center"/>
        <w:rPr>
          <w:rFonts w:ascii="Times New Roman" w:hAnsi="Times New Roman" w:cs="Times New Roman"/>
          <w:i/>
          <w:iCs/>
        </w:rPr>
      </w:pPr>
      <w:r w:rsidRPr="00D95B41">
        <w:rPr>
          <w:rFonts w:ascii="Times New Roman" w:hAnsi="Times New Roman" w:cs="Times New Roman"/>
          <w:i/>
          <w:iCs/>
        </w:rPr>
        <w:t>Tabel 5.2 Absorbansi larutan Cu</w:t>
      </w:r>
      <w:r w:rsidRPr="00D95B41">
        <w:rPr>
          <w:rFonts w:ascii="Times New Roman" w:hAnsi="Times New Roman" w:cs="Times New Roman"/>
          <w:i/>
          <w:iCs/>
          <w:vertAlign w:val="superscript"/>
        </w:rPr>
        <w:t xml:space="preserve">2+ </w:t>
      </w:r>
      <w:r w:rsidRPr="00D95B41">
        <w:rPr>
          <w:rFonts w:ascii="Times New Roman" w:hAnsi="Times New Roman" w:cs="Times New Roman"/>
          <w:i/>
          <w:iCs/>
        </w:rPr>
        <w:t>dan ion pengganggu</w:t>
      </w:r>
    </w:p>
    <w:tbl>
      <w:tblPr>
        <w:tblStyle w:val="TableGrid"/>
        <w:tblW w:w="7910" w:type="dxa"/>
        <w:tblInd w:w="1440" w:type="dxa"/>
        <w:tblLook w:val="04A0" w:firstRow="1" w:lastRow="0" w:firstColumn="1" w:lastColumn="0" w:noHBand="0" w:noVBand="1"/>
      </w:tblPr>
      <w:tblGrid>
        <w:gridCol w:w="3955"/>
        <w:gridCol w:w="3955"/>
      </w:tblGrid>
      <w:tr w:rsidR="00295802" w:rsidRPr="00D95B41" w14:paraId="7BA30E6A" w14:textId="77777777" w:rsidTr="00295802">
        <w:tc>
          <w:tcPr>
            <w:tcW w:w="3955" w:type="dxa"/>
            <w:vAlign w:val="center"/>
          </w:tcPr>
          <w:p w14:paraId="1C490357" w14:textId="643BB7AE"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rPr>
              <w:t>Larutan</w:t>
            </w:r>
          </w:p>
        </w:tc>
        <w:tc>
          <w:tcPr>
            <w:tcW w:w="3955" w:type="dxa"/>
          </w:tcPr>
          <w:p w14:paraId="35178F80" w14:textId="49C2602A"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rPr>
              <w:t>Absorbansi</w:t>
            </w:r>
          </w:p>
        </w:tc>
      </w:tr>
      <w:tr w:rsidR="00295802" w:rsidRPr="00D95B41" w14:paraId="58F175C9" w14:textId="77777777" w:rsidTr="003D3168">
        <w:tc>
          <w:tcPr>
            <w:tcW w:w="3955" w:type="dxa"/>
            <w:vAlign w:val="center"/>
          </w:tcPr>
          <w:p w14:paraId="1EB45ECB" w14:textId="62027409" w:rsidR="00295802" w:rsidRPr="00D95B41" w:rsidRDefault="00295802" w:rsidP="002A1B68">
            <w:pPr>
              <w:pStyle w:val="ListParagraph"/>
              <w:spacing w:line="360" w:lineRule="auto"/>
              <w:ind w:left="0"/>
              <w:jc w:val="both"/>
              <w:rPr>
                <w:rFonts w:ascii="Times New Roman" w:hAnsi="Times New Roman" w:cs="Times New Roman"/>
              </w:rPr>
            </w:pPr>
            <w:r w:rsidRPr="00D95B41">
              <w:rPr>
                <w:rFonts w:ascii="Times New Roman" w:hAnsi="Times New Roman" w:cs="Times New Roman"/>
              </w:rPr>
              <w:t>Ca</w:t>
            </w:r>
            <w:r w:rsidRPr="00D95B41">
              <w:rPr>
                <w:rFonts w:ascii="Times New Roman" w:hAnsi="Times New Roman" w:cs="Times New Roman"/>
                <w:vertAlign w:val="superscript"/>
              </w:rPr>
              <w:t>2+</w:t>
            </w:r>
          </w:p>
        </w:tc>
        <w:tc>
          <w:tcPr>
            <w:tcW w:w="3955" w:type="dxa"/>
            <w:vAlign w:val="bottom"/>
          </w:tcPr>
          <w:p w14:paraId="396CE2AF" w14:textId="27778BC2"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0.1458</w:t>
            </w:r>
          </w:p>
        </w:tc>
      </w:tr>
      <w:tr w:rsidR="00295802" w:rsidRPr="00D95B41" w14:paraId="30C7DE60" w14:textId="77777777" w:rsidTr="003D3168">
        <w:tc>
          <w:tcPr>
            <w:tcW w:w="3955" w:type="dxa"/>
            <w:vAlign w:val="center"/>
          </w:tcPr>
          <w:p w14:paraId="4C795289" w14:textId="132A77B5" w:rsidR="00295802" w:rsidRPr="00D95B41" w:rsidRDefault="00295802" w:rsidP="002A1B68">
            <w:pPr>
              <w:pStyle w:val="ListParagraph"/>
              <w:spacing w:line="360" w:lineRule="auto"/>
              <w:ind w:left="0"/>
              <w:jc w:val="both"/>
              <w:rPr>
                <w:rFonts w:ascii="Times New Roman" w:hAnsi="Times New Roman" w:cs="Times New Roman"/>
              </w:rPr>
            </w:pPr>
            <w:r w:rsidRPr="00D95B41">
              <w:rPr>
                <w:rFonts w:ascii="Times New Roman" w:hAnsi="Times New Roman" w:cs="Times New Roman"/>
              </w:rPr>
              <w:t>Ca</w:t>
            </w:r>
            <w:r w:rsidRPr="00D95B41">
              <w:rPr>
                <w:rFonts w:ascii="Times New Roman" w:hAnsi="Times New Roman" w:cs="Times New Roman"/>
                <w:vertAlign w:val="superscript"/>
              </w:rPr>
              <w:t xml:space="preserve">2+ </w:t>
            </w:r>
            <w:r w:rsidRPr="00D95B41">
              <w:rPr>
                <w:rFonts w:ascii="Times New Roman" w:hAnsi="Times New Roman" w:cs="Times New Roman"/>
              </w:rPr>
              <w:t>+ PO</w:t>
            </w:r>
            <w:r w:rsidRPr="00D95B41">
              <w:rPr>
                <w:rFonts w:ascii="Times New Roman" w:hAnsi="Times New Roman" w:cs="Times New Roman"/>
                <w:vertAlign w:val="subscript"/>
              </w:rPr>
              <w:t>4</w:t>
            </w:r>
            <w:r w:rsidRPr="00D95B41">
              <w:rPr>
                <w:rFonts w:ascii="Times New Roman" w:hAnsi="Times New Roman" w:cs="Times New Roman"/>
                <w:vertAlign w:val="superscript"/>
              </w:rPr>
              <w:t>3-</w:t>
            </w:r>
          </w:p>
        </w:tc>
        <w:tc>
          <w:tcPr>
            <w:tcW w:w="3955" w:type="dxa"/>
            <w:vAlign w:val="bottom"/>
          </w:tcPr>
          <w:p w14:paraId="4240956F" w14:textId="3039633A"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0.0808</w:t>
            </w:r>
          </w:p>
        </w:tc>
      </w:tr>
      <w:tr w:rsidR="00295802" w:rsidRPr="00D95B41" w14:paraId="4F128352" w14:textId="77777777" w:rsidTr="003D3168">
        <w:tc>
          <w:tcPr>
            <w:tcW w:w="3955" w:type="dxa"/>
            <w:vAlign w:val="center"/>
          </w:tcPr>
          <w:p w14:paraId="3619A9F9" w14:textId="5F3F0696" w:rsidR="00295802" w:rsidRPr="00D95B41" w:rsidRDefault="00295802" w:rsidP="002A1B68">
            <w:pPr>
              <w:pStyle w:val="ListParagraph"/>
              <w:spacing w:line="360" w:lineRule="auto"/>
              <w:ind w:left="0"/>
              <w:jc w:val="both"/>
              <w:rPr>
                <w:rFonts w:ascii="Times New Roman" w:hAnsi="Times New Roman" w:cs="Times New Roman"/>
              </w:rPr>
            </w:pPr>
            <w:r w:rsidRPr="00D95B41">
              <w:rPr>
                <w:rFonts w:ascii="Times New Roman" w:hAnsi="Times New Roman" w:cs="Times New Roman"/>
              </w:rPr>
              <w:t>Ca</w:t>
            </w:r>
            <w:r w:rsidRPr="00D95B41">
              <w:rPr>
                <w:rFonts w:ascii="Times New Roman" w:hAnsi="Times New Roman" w:cs="Times New Roman"/>
                <w:vertAlign w:val="superscript"/>
              </w:rPr>
              <w:t>2+</w:t>
            </w:r>
            <w:r w:rsidRPr="00D95B41">
              <w:rPr>
                <w:rFonts w:ascii="Times New Roman" w:hAnsi="Times New Roman" w:cs="Times New Roman"/>
              </w:rPr>
              <w:t xml:space="preserve"> + Sr</w:t>
            </w:r>
            <w:r w:rsidRPr="00D95B41">
              <w:rPr>
                <w:rFonts w:ascii="Times New Roman" w:hAnsi="Times New Roman" w:cs="Times New Roman"/>
                <w:vertAlign w:val="superscript"/>
              </w:rPr>
              <w:t>2+</w:t>
            </w:r>
          </w:p>
        </w:tc>
        <w:tc>
          <w:tcPr>
            <w:tcW w:w="3955" w:type="dxa"/>
            <w:vAlign w:val="bottom"/>
          </w:tcPr>
          <w:p w14:paraId="7EAAC783" w14:textId="24A06211"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0.062</w:t>
            </w:r>
          </w:p>
        </w:tc>
      </w:tr>
      <w:tr w:rsidR="00295802" w:rsidRPr="00D95B41" w14:paraId="7802177A" w14:textId="77777777" w:rsidTr="003D3168">
        <w:tc>
          <w:tcPr>
            <w:tcW w:w="3955" w:type="dxa"/>
            <w:vAlign w:val="center"/>
          </w:tcPr>
          <w:p w14:paraId="70B1D134" w14:textId="0FEC8C4D" w:rsidR="00295802" w:rsidRPr="00D95B41" w:rsidRDefault="00295802" w:rsidP="002A1B68">
            <w:pPr>
              <w:pStyle w:val="ListParagraph"/>
              <w:spacing w:line="360" w:lineRule="auto"/>
              <w:ind w:left="0"/>
              <w:jc w:val="both"/>
              <w:rPr>
                <w:rFonts w:ascii="Times New Roman" w:hAnsi="Times New Roman" w:cs="Times New Roman"/>
              </w:rPr>
            </w:pPr>
            <w:r w:rsidRPr="00D95B41">
              <w:rPr>
                <w:rFonts w:ascii="Times New Roman" w:hAnsi="Times New Roman" w:cs="Times New Roman"/>
              </w:rPr>
              <w:t>Ca</w:t>
            </w:r>
            <w:r w:rsidRPr="00D95B41">
              <w:rPr>
                <w:rFonts w:ascii="Times New Roman" w:hAnsi="Times New Roman" w:cs="Times New Roman"/>
                <w:vertAlign w:val="superscript"/>
              </w:rPr>
              <w:t>2+</w:t>
            </w:r>
            <w:r w:rsidRPr="00D95B41">
              <w:rPr>
                <w:rFonts w:ascii="Times New Roman" w:hAnsi="Times New Roman" w:cs="Times New Roman"/>
              </w:rPr>
              <w:t xml:space="preserve"> + PO</w:t>
            </w:r>
            <w:r w:rsidRPr="00D95B41">
              <w:rPr>
                <w:rFonts w:ascii="Times New Roman" w:hAnsi="Times New Roman" w:cs="Times New Roman"/>
                <w:vertAlign w:val="subscript"/>
              </w:rPr>
              <w:t>4</w:t>
            </w:r>
            <w:r w:rsidRPr="00D95B41">
              <w:rPr>
                <w:rFonts w:ascii="Times New Roman" w:hAnsi="Times New Roman" w:cs="Times New Roman"/>
                <w:vertAlign w:val="superscript"/>
              </w:rPr>
              <w:t xml:space="preserve">3- </w:t>
            </w:r>
            <w:r w:rsidRPr="00D95B41">
              <w:rPr>
                <w:rFonts w:ascii="Times New Roman" w:hAnsi="Times New Roman" w:cs="Times New Roman"/>
              </w:rPr>
              <w:t>+ Sr</w:t>
            </w:r>
            <w:r w:rsidRPr="00D95B41">
              <w:rPr>
                <w:rFonts w:ascii="Times New Roman" w:hAnsi="Times New Roman" w:cs="Times New Roman"/>
                <w:vertAlign w:val="superscript"/>
              </w:rPr>
              <w:t>2+</w:t>
            </w:r>
          </w:p>
        </w:tc>
        <w:tc>
          <w:tcPr>
            <w:tcW w:w="3955" w:type="dxa"/>
            <w:vAlign w:val="bottom"/>
          </w:tcPr>
          <w:p w14:paraId="1444C785" w14:textId="37DEF048"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0.0596</w:t>
            </w:r>
          </w:p>
        </w:tc>
      </w:tr>
      <w:tr w:rsidR="00295802" w:rsidRPr="00D95B41" w14:paraId="792DEBF6" w14:textId="77777777" w:rsidTr="003D3168">
        <w:tc>
          <w:tcPr>
            <w:tcW w:w="3955" w:type="dxa"/>
            <w:vAlign w:val="center"/>
          </w:tcPr>
          <w:p w14:paraId="3637CA18" w14:textId="00CF175B" w:rsidR="00295802" w:rsidRPr="00D95B41" w:rsidRDefault="00295802" w:rsidP="002A1B68">
            <w:pPr>
              <w:pStyle w:val="ListParagraph"/>
              <w:spacing w:line="360" w:lineRule="auto"/>
              <w:ind w:left="0"/>
              <w:jc w:val="both"/>
              <w:rPr>
                <w:rFonts w:ascii="Times New Roman" w:hAnsi="Times New Roman" w:cs="Times New Roman"/>
              </w:rPr>
            </w:pPr>
            <w:r w:rsidRPr="00D95B41">
              <w:rPr>
                <w:rFonts w:ascii="Times New Roman" w:hAnsi="Times New Roman" w:cs="Times New Roman"/>
              </w:rPr>
              <w:t>Ca</w:t>
            </w:r>
            <w:r w:rsidRPr="00D95B41">
              <w:rPr>
                <w:rFonts w:ascii="Times New Roman" w:hAnsi="Times New Roman" w:cs="Times New Roman"/>
                <w:vertAlign w:val="superscript"/>
              </w:rPr>
              <w:t>2+</w:t>
            </w:r>
            <w:r w:rsidRPr="00D95B41">
              <w:rPr>
                <w:rFonts w:ascii="Times New Roman" w:hAnsi="Times New Roman" w:cs="Times New Roman"/>
              </w:rPr>
              <w:t xml:space="preserve"> + Al</w:t>
            </w:r>
            <w:r w:rsidRPr="00D95B41">
              <w:rPr>
                <w:rFonts w:ascii="Times New Roman" w:hAnsi="Times New Roman" w:cs="Times New Roman"/>
                <w:vertAlign w:val="superscript"/>
              </w:rPr>
              <w:t>3+</w:t>
            </w:r>
          </w:p>
        </w:tc>
        <w:tc>
          <w:tcPr>
            <w:tcW w:w="3955" w:type="dxa"/>
            <w:vAlign w:val="bottom"/>
          </w:tcPr>
          <w:p w14:paraId="034B8BA0" w14:textId="7EB4C648"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-0.0031</w:t>
            </w:r>
          </w:p>
        </w:tc>
      </w:tr>
      <w:tr w:rsidR="00295802" w:rsidRPr="00D95B41" w14:paraId="1ACC3BF8" w14:textId="77777777" w:rsidTr="003D3168">
        <w:tc>
          <w:tcPr>
            <w:tcW w:w="3955" w:type="dxa"/>
            <w:vAlign w:val="center"/>
          </w:tcPr>
          <w:p w14:paraId="58C945B0" w14:textId="23BFA613" w:rsidR="00295802" w:rsidRPr="00D95B41" w:rsidRDefault="00295802" w:rsidP="002A1B68">
            <w:pPr>
              <w:pStyle w:val="ListParagraph"/>
              <w:spacing w:line="360" w:lineRule="auto"/>
              <w:ind w:left="0"/>
              <w:jc w:val="both"/>
              <w:rPr>
                <w:rFonts w:ascii="Times New Roman" w:hAnsi="Times New Roman" w:cs="Times New Roman"/>
              </w:rPr>
            </w:pPr>
            <w:r w:rsidRPr="00D95B41">
              <w:rPr>
                <w:rFonts w:ascii="Times New Roman" w:hAnsi="Times New Roman" w:cs="Times New Roman"/>
              </w:rPr>
              <w:t>Ca</w:t>
            </w:r>
            <w:r w:rsidRPr="00D95B41">
              <w:rPr>
                <w:rFonts w:ascii="Times New Roman" w:hAnsi="Times New Roman" w:cs="Times New Roman"/>
                <w:vertAlign w:val="superscript"/>
              </w:rPr>
              <w:t>2+</w:t>
            </w:r>
            <w:r w:rsidRPr="00D95B41">
              <w:rPr>
                <w:rFonts w:ascii="Times New Roman" w:hAnsi="Times New Roman" w:cs="Times New Roman"/>
              </w:rPr>
              <w:t xml:space="preserve"> + Al</w:t>
            </w:r>
            <w:r w:rsidRPr="00D95B41">
              <w:rPr>
                <w:rFonts w:ascii="Times New Roman" w:hAnsi="Times New Roman" w:cs="Times New Roman"/>
                <w:vertAlign w:val="superscript"/>
              </w:rPr>
              <w:t>3+</w:t>
            </w:r>
            <w:r w:rsidRPr="00D95B41">
              <w:rPr>
                <w:rFonts w:ascii="Times New Roman" w:hAnsi="Times New Roman" w:cs="Times New Roman"/>
              </w:rPr>
              <w:t xml:space="preserve"> + Sr</w:t>
            </w:r>
            <w:r w:rsidRPr="00D95B41">
              <w:rPr>
                <w:rFonts w:ascii="Times New Roman" w:hAnsi="Times New Roman" w:cs="Times New Roman"/>
                <w:vertAlign w:val="superscript"/>
              </w:rPr>
              <w:t>2+</w:t>
            </w:r>
          </w:p>
        </w:tc>
        <w:tc>
          <w:tcPr>
            <w:tcW w:w="3955" w:type="dxa"/>
            <w:vAlign w:val="bottom"/>
          </w:tcPr>
          <w:p w14:paraId="71C24387" w14:textId="7827A6F9"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0.0557</w:t>
            </w:r>
          </w:p>
        </w:tc>
      </w:tr>
      <w:tr w:rsidR="00295802" w:rsidRPr="00D95B41" w14:paraId="22107449" w14:textId="77777777" w:rsidTr="003D3168">
        <w:tc>
          <w:tcPr>
            <w:tcW w:w="3955" w:type="dxa"/>
            <w:vAlign w:val="center"/>
          </w:tcPr>
          <w:p w14:paraId="17E91727" w14:textId="0A52DA3C" w:rsidR="00295802" w:rsidRPr="00D95B41" w:rsidRDefault="00295802" w:rsidP="002A1B68">
            <w:pPr>
              <w:pStyle w:val="ListParagraph"/>
              <w:spacing w:line="360" w:lineRule="auto"/>
              <w:ind w:left="0"/>
              <w:jc w:val="both"/>
              <w:rPr>
                <w:rFonts w:ascii="Times New Roman" w:hAnsi="Times New Roman" w:cs="Times New Roman"/>
              </w:rPr>
            </w:pPr>
            <w:r w:rsidRPr="00D95B41">
              <w:rPr>
                <w:rFonts w:ascii="Times New Roman" w:hAnsi="Times New Roman" w:cs="Times New Roman"/>
              </w:rPr>
              <w:t>Ca</w:t>
            </w:r>
            <w:r w:rsidRPr="00D95B41">
              <w:rPr>
                <w:rFonts w:ascii="Times New Roman" w:hAnsi="Times New Roman" w:cs="Times New Roman"/>
                <w:vertAlign w:val="superscript"/>
              </w:rPr>
              <w:t>2+</w:t>
            </w:r>
            <w:r w:rsidRPr="00D95B41">
              <w:rPr>
                <w:rFonts w:ascii="Times New Roman" w:hAnsi="Times New Roman" w:cs="Times New Roman"/>
              </w:rPr>
              <w:t>+ KCl</w:t>
            </w:r>
          </w:p>
        </w:tc>
        <w:tc>
          <w:tcPr>
            <w:tcW w:w="3955" w:type="dxa"/>
            <w:vAlign w:val="bottom"/>
          </w:tcPr>
          <w:p w14:paraId="28255F3A" w14:textId="243D912D"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0.127</w:t>
            </w:r>
          </w:p>
        </w:tc>
      </w:tr>
      <w:tr w:rsidR="00295802" w:rsidRPr="00D95B41" w14:paraId="74D223DF" w14:textId="77777777" w:rsidTr="003D3168">
        <w:tc>
          <w:tcPr>
            <w:tcW w:w="3955" w:type="dxa"/>
            <w:vAlign w:val="center"/>
          </w:tcPr>
          <w:p w14:paraId="371792E4" w14:textId="278AD8AC" w:rsidR="00295802" w:rsidRPr="00D95B41" w:rsidRDefault="00295802" w:rsidP="002A1B68">
            <w:pPr>
              <w:pStyle w:val="ListParagraph"/>
              <w:spacing w:line="360" w:lineRule="auto"/>
              <w:ind w:left="0"/>
              <w:jc w:val="both"/>
              <w:rPr>
                <w:rFonts w:ascii="Times New Roman" w:hAnsi="Times New Roman" w:cs="Times New Roman"/>
              </w:rPr>
            </w:pPr>
            <w:r w:rsidRPr="00D95B41">
              <w:rPr>
                <w:rFonts w:ascii="Times New Roman" w:hAnsi="Times New Roman" w:cs="Times New Roman"/>
              </w:rPr>
              <w:t>Ca</w:t>
            </w:r>
            <w:r w:rsidRPr="00D95B41">
              <w:rPr>
                <w:rFonts w:ascii="Times New Roman" w:hAnsi="Times New Roman" w:cs="Times New Roman"/>
                <w:vertAlign w:val="superscript"/>
              </w:rPr>
              <w:t>2+</w:t>
            </w:r>
            <w:r w:rsidRPr="00D95B41">
              <w:rPr>
                <w:rFonts w:ascii="Times New Roman" w:hAnsi="Times New Roman" w:cs="Times New Roman"/>
              </w:rPr>
              <w:t>+ KCl + Sr</w:t>
            </w:r>
            <w:r w:rsidRPr="00D95B41">
              <w:rPr>
                <w:rFonts w:ascii="Times New Roman" w:hAnsi="Times New Roman" w:cs="Times New Roman"/>
                <w:vertAlign w:val="superscript"/>
              </w:rPr>
              <w:t>2+</w:t>
            </w:r>
          </w:p>
        </w:tc>
        <w:tc>
          <w:tcPr>
            <w:tcW w:w="3955" w:type="dxa"/>
            <w:vAlign w:val="bottom"/>
          </w:tcPr>
          <w:p w14:paraId="6C49CCF0" w14:textId="68F7226B"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0.0634</w:t>
            </w:r>
          </w:p>
        </w:tc>
      </w:tr>
      <w:tr w:rsidR="00295802" w:rsidRPr="00D95B41" w14:paraId="253E5FA6" w14:textId="77777777" w:rsidTr="003D3168">
        <w:tc>
          <w:tcPr>
            <w:tcW w:w="3955" w:type="dxa"/>
            <w:vAlign w:val="center"/>
          </w:tcPr>
          <w:p w14:paraId="08AEEF5F" w14:textId="14A70867" w:rsidR="00295802" w:rsidRPr="00D95B41" w:rsidRDefault="00295802" w:rsidP="002A1B68">
            <w:pPr>
              <w:pStyle w:val="ListParagraph"/>
              <w:spacing w:line="360" w:lineRule="auto"/>
              <w:ind w:left="0"/>
              <w:jc w:val="both"/>
              <w:rPr>
                <w:rFonts w:ascii="Times New Roman" w:hAnsi="Times New Roman" w:cs="Times New Roman"/>
              </w:rPr>
            </w:pPr>
            <w:r w:rsidRPr="00D95B41">
              <w:rPr>
                <w:rFonts w:ascii="Times New Roman" w:hAnsi="Times New Roman" w:cs="Times New Roman"/>
              </w:rPr>
              <w:t>Ca</w:t>
            </w:r>
            <w:r w:rsidRPr="00D95B41">
              <w:rPr>
                <w:rFonts w:ascii="Times New Roman" w:hAnsi="Times New Roman" w:cs="Times New Roman"/>
                <w:vertAlign w:val="superscript"/>
              </w:rPr>
              <w:t xml:space="preserve">2+ </w:t>
            </w:r>
            <w:r w:rsidRPr="00D95B41">
              <w:rPr>
                <w:rFonts w:ascii="Times New Roman" w:hAnsi="Times New Roman" w:cs="Times New Roman"/>
              </w:rPr>
              <w:t>+ Sr</w:t>
            </w:r>
            <w:r w:rsidRPr="00D95B41">
              <w:rPr>
                <w:rFonts w:ascii="Times New Roman" w:hAnsi="Times New Roman" w:cs="Times New Roman"/>
                <w:vertAlign w:val="superscript"/>
              </w:rPr>
              <w:t>2+</w:t>
            </w:r>
            <w:r w:rsidRPr="00D95B41">
              <w:rPr>
                <w:rFonts w:ascii="Times New Roman" w:hAnsi="Times New Roman" w:cs="Times New Roman"/>
              </w:rPr>
              <w:t xml:space="preserve"> +FeCl</w:t>
            </w:r>
            <w:r w:rsidRPr="00D95B41">
              <w:rPr>
                <w:rFonts w:ascii="Times New Roman" w:hAnsi="Times New Roman" w:cs="Times New Roman"/>
                <w:vertAlign w:val="subscript"/>
              </w:rPr>
              <w:t>3</w:t>
            </w:r>
          </w:p>
        </w:tc>
        <w:tc>
          <w:tcPr>
            <w:tcW w:w="3955" w:type="dxa"/>
            <w:vAlign w:val="bottom"/>
          </w:tcPr>
          <w:p w14:paraId="3CB708F7" w14:textId="6BF0501D"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0.0546</w:t>
            </w:r>
          </w:p>
        </w:tc>
      </w:tr>
      <w:tr w:rsidR="00295802" w:rsidRPr="00D95B41" w14:paraId="05742AD1" w14:textId="77777777" w:rsidTr="003D3168">
        <w:tc>
          <w:tcPr>
            <w:tcW w:w="3955" w:type="dxa"/>
            <w:vAlign w:val="center"/>
          </w:tcPr>
          <w:p w14:paraId="32E7397C" w14:textId="549B59E8" w:rsidR="00295802" w:rsidRPr="00D95B41" w:rsidRDefault="00295802" w:rsidP="002A1B68">
            <w:pPr>
              <w:pStyle w:val="ListParagraph"/>
              <w:spacing w:line="360" w:lineRule="auto"/>
              <w:ind w:left="0"/>
              <w:jc w:val="both"/>
              <w:rPr>
                <w:rFonts w:ascii="Times New Roman" w:hAnsi="Times New Roman" w:cs="Times New Roman"/>
              </w:rPr>
            </w:pPr>
            <w:r w:rsidRPr="00D95B41">
              <w:rPr>
                <w:rFonts w:ascii="Times New Roman" w:hAnsi="Times New Roman" w:cs="Times New Roman"/>
              </w:rPr>
              <w:t>Ca</w:t>
            </w:r>
            <w:r w:rsidRPr="00D95B41">
              <w:rPr>
                <w:rFonts w:ascii="Times New Roman" w:hAnsi="Times New Roman" w:cs="Times New Roman"/>
                <w:vertAlign w:val="superscript"/>
              </w:rPr>
              <w:t>2+</w:t>
            </w:r>
            <w:r w:rsidRPr="00D95B41">
              <w:rPr>
                <w:rFonts w:ascii="Times New Roman" w:hAnsi="Times New Roman" w:cs="Times New Roman"/>
              </w:rPr>
              <w:t xml:space="preserve"> + Sr</w:t>
            </w:r>
            <w:r w:rsidRPr="00D95B41">
              <w:rPr>
                <w:rFonts w:ascii="Times New Roman" w:hAnsi="Times New Roman" w:cs="Times New Roman"/>
                <w:vertAlign w:val="superscript"/>
              </w:rPr>
              <w:t xml:space="preserve">2+ </w:t>
            </w:r>
            <w:r w:rsidRPr="00D95B41">
              <w:rPr>
                <w:rFonts w:ascii="Times New Roman" w:hAnsi="Times New Roman" w:cs="Times New Roman"/>
              </w:rPr>
              <w:t>(nyala reduksi)</w:t>
            </w:r>
          </w:p>
        </w:tc>
        <w:tc>
          <w:tcPr>
            <w:tcW w:w="3955" w:type="dxa"/>
            <w:vAlign w:val="bottom"/>
          </w:tcPr>
          <w:p w14:paraId="6B95192B" w14:textId="7D3E624A"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0.335</w:t>
            </w:r>
          </w:p>
        </w:tc>
      </w:tr>
      <w:tr w:rsidR="00295802" w:rsidRPr="00D95B41" w14:paraId="5455A9DC" w14:textId="77777777" w:rsidTr="003D3168">
        <w:tc>
          <w:tcPr>
            <w:tcW w:w="3955" w:type="dxa"/>
            <w:vAlign w:val="center"/>
          </w:tcPr>
          <w:p w14:paraId="5A63D6EE" w14:textId="75624C43" w:rsidR="00295802" w:rsidRPr="00D95B41" w:rsidRDefault="00295802" w:rsidP="002A1B68">
            <w:pPr>
              <w:pStyle w:val="ListParagraph"/>
              <w:spacing w:line="360" w:lineRule="auto"/>
              <w:ind w:left="0"/>
              <w:jc w:val="both"/>
              <w:rPr>
                <w:rFonts w:ascii="Times New Roman" w:hAnsi="Times New Roman" w:cs="Times New Roman"/>
              </w:rPr>
            </w:pPr>
            <w:r w:rsidRPr="00D95B41">
              <w:rPr>
                <w:rFonts w:ascii="Times New Roman" w:hAnsi="Times New Roman" w:cs="Times New Roman"/>
              </w:rPr>
              <w:t>Ca</w:t>
            </w:r>
            <w:r w:rsidRPr="00D95B41">
              <w:rPr>
                <w:rFonts w:ascii="Times New Roman" w:hAnsi="Times New Roman" w:cs="Times New Roman"/>
                <w:vertAlign w:val="superscript"/>
              </w:rPr>
              <w:t>2+</w:t>
            </w:r>
            <w:r w:rsidRPr="00D95B41">
              <w:rPr>
                <w:rFonts w:ascii="Times New Roman" w:hAnsi="Times New Roman" w:cs="Times New Roman"/>
              </w:rPr>
              <w:t xml:space="preserve"> + Sr</w:t>
            </w:r>
            <w:r w:rsidRPr="00D95B41">
              <w:rPr>
                <w:rFonts w:ascii="Times New Roman" w:hAnsi="Times New Roman" w:cs="Times New Roman"/>
                <w:vertAlign w:val="superscript"/>
              </w:rPr>
              <w:t xml:space="preserve">2+ </w:t>
            </w:r>
            <w:r w:rsidRPr="00D95B41">
              <w:rPr>
                <w:rFonts w:ascii="Times New Roman" w:hAnsi="Times New Roman" w:cs="Times New Roman"/>
              </w:rPr>
              <w:t>(nyala oksidasi)</w:t>
            </w:r>
          </w:p>
        </w:tc>
        <w:tc>
          <w:tcPr>
            <w:tcW w:w="3955" w:type="dxa"/>
            <w:vAlign w:val="bottom"/>
          </w:tcPr>
          <w:p w14:paraId="43394140" w14:textId="5D4DB787"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0.0188</w:t>
            </w:r>
          </w:p>
        </w:tc>
      </w:tr>
    </w:tbl>
    <w:p w14:paraId="79396034" w14:textId="77777777" w:rsidR="006A08A9" w:rsidRPr="00D95B41" w:rsidRDefault="006A08A9" w:rsidP="002A1B68">
      <w:pPr>
        <w:pStyle w:val="ListParagraph"/>
        <w:spacing w:line="360" w:lineRule="auto"/>
        <w:ind w:left="1440"/>
        <w:jc w:val="both"/>
        <w:rPr>
          <w:rFonts w:ascii="Times New Roman" w:hAnsi="Times New Roman" w:cs="Times New Roman"/>
        </w:rPr>
      </w:pPr>
    </w:p>
    <w:p w14:paraId="358A1F51" w14:textId="5D9DBAA6" w:rsidR="00857D3A" w:rsidRPr="00D95B41" w:rsidRDefault="00857D3A" w:rsidP="002A1B68">
      <w:pPr>
        <w:pStyle w:val="ListParagraph"/>
        <w:numPr>
          <w:ilvl w:val="1"/>
          <w:numId w:val="1"/>
        </w:numPr>
        <w:spacing w:line="360" w:lineRule="auto"/>
        <w:rPr>
          <w:rFonts w:ascii="Times New Roman" w:hAnsi="Times New Roman" w:cs="Times New Roman"/>
        </w:rPr>
      </w:pPr>
      <w:r w:rsidRPr="00D95B41">
        <w:rPr>
          <w:rFonts w:ascii="Times New Roman" w:hAnsi="Times New Roman" w:cs="Times New Roman"/>
        </w:rPr>
        <w:t>Analisis Ca</w:t>
      </w:r>
      <w:r w:rsidRPr="00D95B41">
        <w:rPr>
          <w:rFonts w:ascii="Times New Roman" w:hAnsi="Times New Roman" w:cs="Times New Roman"/>
          <w:vertAlign w:val="superscript"/>
        </w:rPr>
        <w:t>2+</w:t>
      </w:r>
      <w:r w:rsidRPr="00D95B41">
        <w:rPr>
          <w:rFonts w:ascii="Times New Roman" w:hAnsi="Times New Roman" w:cs="Times New Roman"/>
        </w:rPr>
        <w:t xml:space="preserve"> pada Sampel</w:t>
      </w:r>
    </w:p>
    <w:p w14:paraId="070E6A7E" w14:textId="7879F8C7" w:rsidR="00090368" w:rsidRPr="00D95B41" w:rsidRDefault="00090368" w:rsidP="002A1B68">
      <w:pPr>
        <w:pStyle w:val="ListParagraph"/>
        <w:spacing w:line="360" w:lineRule="auto"/>
        <w:ind w:left="1440"/>
        <w:jc w:val="center"/>
        <w:rPr>
          <w:rFonts w:ascii="Times New Roman" w:hAnsi="Times New Roman" w:cs="Times New Roman"/>
          <w:i/>
          <w:iCs/>
        </w:rPr>
      </w:pPr>
      <w:r w:rsidRPr="00D95B41">
        <w:rPr>
          <w:rFonts w:ascii="Times New Roman" w:hAnsi="Times New Roman" w:cs="Times New Roman"/>
          <w:i/>
          <w:iCs/>
        </w:rPr>
        <w:t>Tabel 5.3 Absorbansi standar dan sampel Ca</w:t>
      </w:r>
      <w:r w:rsidRPr="00D95B41">
        <w:rPr>
          <w:rFonts w:ascii="Times New Roman" w:hAnsi="Times New Roman" w:cs="Times New Roman"/>
          <w:i/>
          <w:iCs/>
          <w:vertAlign w:val="superscript"/>
        </w:rPr>
        <w:t>2+</w:t>
      </w:r>
    </w:p>
    <w:tbl>
      <w:tblPr>
        <w:tblStyle w:val="TableGrid"/>
        <w:tblW w:w="0" w:type="auto"/>
        <w:tblInd w:w="1440" w:type="dxa"/>
        <w:tblLook w:val="04A0" w:firstRow="1" w:lastRow="0" w:firstColumn="1" w:lastColumn="0" w:noHBand="0" w:noVBand="1"/>
      </w:tblPr>
      <w:tblGrid>
        <w:gridCol w:w="3961"/>
        <w:gridCol w:w="3949"/>
      </w:tblGrid>
      <w:tr w:rsidR="00295802" w:rsidRPr="00D95B41" w14:paraId="31BC6B3B" w14:textId="77777777" w:rsidTr="00295802">
        <w:tc>
          <w:tcPr>
            <w:tcW w:w="3961" w:type="dxa"/>
          </w:tcPr>
          <w:p w14:paraId="2927095A" w14:textId="5E8E737D"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rPr>
              <w:t>Konsentrasi (ppm)</w:t>
            </w:r>
          </w:p>
        </w:tc>
        <w:tc>
          <w:tcPr>
            <w:tcW w:w="3949" w:type="dxa"/>
          </w:tcPr>
          <w:p w14:paraId="599E8761" w14:textId="66893318"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rPr>
              <w:t>Absorbansi</w:t>
            </w:r>
          </w:p>
        </w:tc>
      </w:tr>
      <w:tr w:rsidR="00295802" w:rsidRPr="00D95B41" w14:paraId="32031A49" w14:textId="77777777" w:rsidTr="00295802">
        <w:tc>
          <w:tcPr>
            <w:tcW w:w="3961" w:type="dxa"/>
            <w:vAlign w:val="bottom"/>
          </w:tcPr>
          <w:p w14:paraId="246A8BDB" w14:textId="2BFEF6BE"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2</w:t>
            </w:r>
          </w:p>
        </w:tc>
        <w:tc>
          <w:tcPr>
            <w:tcW w:w="3949" w:type="dxa"/>
            <w:vAlign w:val="bottom"/>
          </w:tcPr>
          <w:p w14:paraId="268406BC" w14:textId="6F4C8EC5"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0.0189</w:t>
            </w:r>
          </w:p>
        </w:tc>
      </w:tr>
      <w:tr w:rsidR="00295802" w:rsidRPr="00D95B41" w14:paraId="7BF98253" w14:textId="77777777" w:rsidTr="00295802">
        <w:tc>
          <w:tcPr>
            <w:tcW w:w="3961" w:type="dxa"/>
            <w:vAlign w:val="bottom"/>
          </w:tcPr>
          <w:p w14:paraId="3C144101" w14:textId="670E0896"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4</w:t>
            </w:r>
          </w:p>
        </w:tc>
        <w:tc>
          <w:tcPr>
            <w:tcW w:w="3949" w:type="dxa"/>
            <w:vAlign w:val="bottom"/>
          </w:tcPr>
          <w:p w14:paraId="700E9F13" w14:textId="206C476C"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0.0266</w:t>
            </w:r>
          </w:p>
        </w:tc>
      </w:tr>
      <w:tr w:rsidR="00295802" w:rsidRPr="00D95B41" w14:paraId="3200E423" w14:textId="77777777" w:rsidTr="00295802">
        <w:tc>
          <w:tcPr>
            <w:tcW w:w="3961" w:type="dxa"/>
            <w:vAlign w:val="bottom"/>
          </w:tcPr>
          <w:p w14:paraId="2E09B60B" w14:textId="74FCC768"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6</w:t>
            </w:r>
          </w:p>
        </w:tc>
        <w:tc>
          <w:tcPr>
            <w:tcW w:w="3949" w:type="dxa"/>
            <w:vAlign w:val="bottom"/>
          </w:tcPr>
          <w:p w14:paraId="4599A2A1" w14:textId="207AE46F"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0.0351</w:t>
            </w:r>
          </w:p>
        </w:tc>
      </w:tr>
      <w:tr w:rsidR="00295802" w:rsidRPr="00D95B41" w14:paraId="1F351C07" w14:textId="77777777" w:rsidTr="00295802">
        <w:tc>
          <w:tcPr>
            <w:tcW w:w="3961" w:type="dxa"/>
            <w:vAlign w:val="bottom"/>
          </w:tcPr>
          <w:p w14:paraId="673CF0E6" w14:textId="259A2F59"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8</w:t>
            </w:r>
          </w:p>
        </w:tc>
        <w:tc>
          <w:tcPr>
            <w:tcW w:w="3949" w:type="dxa"/>
            <w:vAlign w:val="bottom"/>
          </w:tcPr>
          <w:p w14:paraId="27F28DC2" w14:textId="27172594"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0.0426</w:t>
            </w:r>
          </w:p>
        </w:tc>
      </w:tr>
      <w:tr w:rsidR="00295802" w:rsidRPr="00D95B41" w14:paraId="6C2A6509" w14:textId="77777777" w:rsidTr="00295802">
        <w:tc>
          <w:tcPr>
            <w:tcW w:w="3961" w:type="dxa"/>
            <w:vAlign w:val="bottom"/>
          </w:tcPr>
          <w:p w14:paraId="5380F622" w14:textId="3E0953BE"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10</w:t>
            </w:r>
          </w:p>
        </w:tc>
        <w:tc>
          <w:tcPr>
            <w:tcW w:w="3949" w:type="dxa"/>
            <w:vAlign w:val="bottom"/>
          </w:tcPr>
          <w:p w14:paraId="156F5C08" w14:textId="06DE639D"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0.0495</w:t>
            </w:r>
          </w:p>
        </w:tc>
      </w:tr>
      <w:tr w:rsidR="00295802" w:rsidRPr="00D95B41" w14:paraId="376049E0" w14:textId="77777777" w:rsidTr="00295802">
        <w:tc>
          <w:tcPr>
            <w:tcW w:w="3961" w:type="dxa"/>
            <w:vAlign w:val="bottom"/>
          </w:tcPr>
          <w:p w14:paraId="31730B13" w14:textId="4F279769"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Sampel</w:t>
            </w:r>
          </w:p>
        </w:tc>
        <w:tc>
          <w:tcPr>
            <w:tcW w:w="3949" w:type="dxa"/>
            <w:vAlign w:val="bottom"/>
          </w:tcPr>
          <w:p w14:paraId="257C94AC" w14:textId="47AC8ADE" w:rsidR="00295802" w:rsidRPr="00D95B41" w:rsidRDefault="00295802" w:rsidP="002A1B68">
            <w:pPr>
              <w:pStyle w:val="ListParagraph"/>
              <w:spacing w:line="360" w:lineRule="auto"/>
              <w:ind w:left="0"/>
              <w:jc w:val="center"/>
              <w:rPr>
                <w:rFonts w:ascii="Times New Roman" w:hAnsi="Times New Roman" w:cs="Times New Roman"/>
              </w:rPr>
            </w:pPr>
            <w:r w:rsidRPr="00D95B41">
              <w:rPr>
                <w:rFonts w:ascii="Times New Roman" w:hAnsi="Times New Roman" w:cs="Times New Roman"/>
                <w:color w:val="000000"/>
              </w:rPr>
              <w:t>0.0292</w:t>
            </w:r>
          </w:p>
        </w:tc>
      </w:tr>
    </w:tbl>
    <w:p w14:paraId="0CA6479E" w14:textId="77777777" w:rsidR="00295802" w:rsidRPr="00D95B41" w:rsidRDefault="00295802" w:rsidP="002A1B68">
      <w:pPr>
        <w:pStyle w:val="ListParagraph"/>
        <w:spacing w:line="360" w:lineRule="auto"/>
        <w:ind w:left="1440"/>
        <w:rPr>
          <w:rFonts w:ascii="Times New Roman" w:hAnsi="Times New Roman" w:cs="Times New Roman"/>
        </w:rPr>
      </w:pPr>
    </w:p>
    <w:p w14:paraId="1DEF341F" w14:textId="3CE88357" w:rsidR="00C35523" w:rsidRPr="00D95B41" w:rsidRDefault="00C35523" w:rsidP="002A1B68">
      <w:pPr>
        <w:pStyle w:val="ListParagraph"/>
        <w:numPr>
          <w:ilvl w:val="0"/>
          <w:numId w:val="1"/>
        </w:numPr>
        <w:spacing w:line="360" w:lineRule="auto"/>
        <w:rPr>
          <w:rFonts w:ascii="Times New Roman" w:hAnsi="Times New Roman" w:cs="Times New Roman"/>
        </w:rPr>
      </w:pPr>
      <w:r w:rsidRPr="00D95B41">
        <w:rPr>
          <w:rFonts w:ascii="Times New Roman" w:hAnsi="Times New Roman" w:cs="Times New Roman"/>
        </w:rPr>
        <w:t>Pengolahan Data</w:t>
      </w:r>
    </w:p>
    <w:p w14:paraId="772E2066" w14:textId="5AA8914D" w:rsidR="00295802" w:rsidRPr="00D95B41" w:rsidRDefault="00295802" w:rsidP="002A1B68">
      <w:pPr>
        <w:pStyle w:val="ListParagraph"/>
        <w:numPr>
          <w:ilvl w:val="1"/>
          <w:numId w:val="1"/>
        </w:numPr>
        <w:spacing w:line="360" w:lineRule="auto"/>
        <w:rPr>
          <w:rFonts w:ascii="Times New Roman" w:hAnsi="Times New Roman" w:cs="Times New Roman"/>
        </w:rPr>
      </w:pPr>
      <w:r w:rsidRPr="00D95B41">
        <w:rPr>
          <w:rFonts w:ascii="Times New Roman" w:hAnsi="Times New Roman" w:cs="Times New Roman"/>
        </w:rPr>
        <w:t>Penentuan Kepekaan dan Daerah Konsentrasi Cu</w:t>
      </w:r>
      <w:r w:rsidRPr="00D95B41">
        <w:rPr>
          <w:rFonts w:ascii="Times New Roman" w:hAnsi="Times New Roman" w:cs="Times New Roman"/>
          <w:vertAlign w:val="superscript"/>
        </w:rPr>
        <w:t>2+</w:t>
      </w:r>
    </w:p>
    <w:p w14:paraId="0FDB24BF" w14:textId="7039A8E9" w:rsidR="0014508C" w:rsidRPr="00D95B41" w:rsidRDefault="0062354F" w:rsidP="002A1B68">
      <w:pPr>
        <w:pStyle w:val="ListParagraph"/>
        <w:spacing w:line="360" w:lineRule="auto"/>
        <w:ind w:left="1440"/>
        <w:rPr>
          <w:rFonts w:ascii="Times New Roman" w:hAnsi="Times New Roman" w:cs="Times New Roman"/>
        </w:rPr>
      </w:pPr>
      <w:r w:rsidRPr="00D95B41">
        <w:rPr>
          <w:rFonts w:ascii="Times New Roman" w:hAnsi="Times New Roman" w:cs="Times New Roman"/>
        </w:rPr>
        <w:lastRenderedPageBreak/>
        <w:t>Kepekaan analisis Cu</w:t>
      </w:r>
      <w:r w:rsidRPr="00D95B41">
        <w:rPr>
          <w:rFonts w:ascii="Times New Roman" w:hAnsi="Times New Roman" w:cs="Times New Roman"/>
          <w:vertAlign w:val="superscript"/>
        </w:rPr>
        <w:t>2+</w:t>
      </w:r>
      <w:r w:rsidRPr="00D95B41">
        <w:rPr>
          <w:rFonts w:ascii="Times New Roman" w:hAnsi="Times New Roman" w:cs="Times New Roman"/>
        </w:rPr>
        <w:t xml:space="preserve"> dapat dicari dengan menggunakan persamaan berikut.</w:t>
      </w:r>
    </w:p>
    <w:p w14:paraId="6F11EEE0" w14:textId="0D4770CC" w:rsidR="0062354F" w:rsidRPr="00D95B41" w:rsidRDefault="00B875C5" w:rsidP="002A1B68">
      <w:pPr>
        <w:pStyle w:val="ListParagraph"/>
        <w:spacing w:line="360" w:lineRule="auto"/>
        <w:ind w:left="1440"/>
        <w:rPr>
          <w:rFonts w:ascii="Times New Roman" w:eastAsiaTheme="minorEastAsia" w:hAnsi="Times New Roman" w:cs="Times New Roman"/>
        </w:rPr>
      </w:pPr>
      <m:oMathPara>
        <m:oMath>
          <m:r>
            <w:rPr>
              <w:rFonts w:ascii="Cambria Math" w:hAnsi="Cambria Math" w:cs="Times New Roman"/>
            </w:rPr>
            <m:t>S=</m:t>
          </m:r>
          <m:f>
            <m:fPr>
              <m:ctrlPr>
                <w:rPr>
                  <w:rFonts w:ascii="Cambria Math" w:hAnsi="Cambria Math" w:cs="Times New Roman"/>
                  <w:i/>
                </w:rPr>
              </m:ctrlPr>
            </m:fPr>
            <m:num>
              <m:r>
                <w:rPr>
                  <w:rFonts w:ascii="Cambria Math" w:hAnsi="Cambria Math" w:cs="Times New Roman"/>
                </w:rPr>
                <m:t>0.0044</m:t>
              </m:r>
            </m:num>
            <m:den>
              <m:r>
                <w:rPr>
                  <w:rFonts w:ascii="Cambria Math" w:hAnsi="Cambria Math" w:cs="Times New Roman"/>
                </w:rPr>
                <m:t xml:space="preserve">tan </m:t>
              </m:r>
              <m:r>
                <w:rPr>
                  <w:rFonts w:ascii="Cambria Math" w:hAnsi="Cambria Math" w:cs="Times New Roman"/>
                  <w:i/>
                </w:rPr>
                <w:sym w:font="Symbol" w:char="F061"/>
              </m:r>
            </m:den>
          </m:f>
        </m:oMath>
      </m:oMathPara>
    </w:p>
    <w:p w14:paraId="08BEF4B1" w14:textId="4A2B9B52" w:rsidR="00B875C5" w:rsidRPr="00D95B41" w:rsidRDefault="00B875C5" w:rsidP="002A1B68">
      <w:pPr>
        <w:pStyle w:val="ListParagraph"/>
        <w:spacing w:line="360" w:lineRule="auto"/>
        <w:ind w:left="1440"/>
        <w:rPr>
          <w:rFonts w:ascii="Times New Roman" w:hAnsi="Times New Roman" w:cs="Times New Roman"/>
        </w:rPr>
      </w:pPr>
      <w:r w:rsidRPr="00D95B41">
        <w:rPr>
          <w:rFonts w:ascii="Times New Roman" w:hAnsi="Times New Roman" w:cs="Times New Roman"/>
        </w:rPr>
        <w:t xml:space="preserve">Sementara nilai dari tan </w:t>
      </w:r>
      <w:r w:rsidRPr="00D95B41">
        <w:rPr>
          <w:rFonts w:ascii="Times New Roman" w:hAnsi="Times New Roman" w:cs="Times New Roman"/>
        </w:rPr>
        <w:sym w:font="Symbol" w:char="F061"/>
      </w:r>
      <w:r w:rsidRPr="00D95B41">
        <w:rPr>
          <w:rFonts w:ascii="Times New Roman" w:hAnsi="Times New Roman" w:cs="Times New Roman"/>
        </w:rPr>
        <w:t xml:space="preserve"> dapat ditentukan dengan memplot nilai absorbansi sebagai sumbu y terhadap konsentrasi Cu</w:t>
      </w:r>
      <w:r w:rsidRPr="00D95B41">
        <w:rPr>
          <w:rFonts w:ascii="Times New Roman" w:hAnsi="Times New Roman" w:cs="Times New Roman"/>
          <w:vertAlign w:val="superscript"/>
        </w:rPr>
        <w:t>2+</w:t>
      </w:r>
      <w:r w:rsidRPr="00D95B41">
        <w:rPr>
          <w:rFonts w:ascii="Times New Roman" w:hAnsi="Times New Roman" w:cs="Times New Roman"/>
        </w:rPr>
        <w:t xml:space="preserve"> sebagai sumbu x, maka diperoleh kurva sebagai berikut.</w:t>
      </w:r>
    </w:p>
    <w:p w14:paraId="46FB3816" w14:textId="7C216C78" w:rsidR="00295802" w:rsidRPr="00D95B41" w:rsidRDefault="009E0194" w:rsidP="002A1B68">
      <w:pPr>
        <w:pStyle w:val="ListParagraph"/>
        <w:spacing w:line="360" w:lineRule="auto"/>
        <w:ind w:left="1440"/>
        <w:rPr>
          <w:rFonts w:ascii="Times New Roman" w:hAnsi="Times New Roman" w:cs="Times New Roman"/>
        </w:rPr>
      </w:pPr>
      <w:r w:rsidRPr="00D95B41">
        <w:rPr>
          <w:rFonts w:ascii="Times New Roman" w:hAnsi="Times New Roman" w:cs="Times New Roman"/>
          <w:noProof/>
        </w:rPr>
        <w:drawing>
          <wp:inline distT="0" distB="0" distL="0" distR="0" wp14:anchorId="45AF803A" wp14:editId="38613AC1">
            <wp:extent cx="4517572" cy="2696029"/>
            <wp:effectExtent l="0" t="0" r="16510" b="9525"/>
            <wp:docPr id="1" name="Chart 1">
              <a:extLst xmlns:a="http://schemas.openxmlformats.org/drawingml/2006/main">
                <a:ext uri="{FF2B5EF4-FFF2-40B4-BE49-F238E27FC236}">
                  <a16:creationId xmlns:a16="http://schemas.microsoft.com/office/drawing/2014/main" id="{EEE6B299-D292-C948-93ED-3C5745E57A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94B35A0" w14:textId="42B9E195" w:rsidR="009E0194" w:rsidRDefault="009E0194" w:rsidP="002A1B68">
      <w:pPr>
        <w:pStyle w:val="ListParagraph"/>
        <w:spacing w:line="360" w:lineRule="auto"/>
        <w:ind w:left="1440"/>
        <w:jc w:val="center"/>
        <w:rPr>
          <w:rFonts w:ascii="Times New Roman" w:hAnsi="Times New Roman" w:cs="Times New Roman"/>
          <w:i/>
          <w:iCs/>
          <w:vertAlign w:val="subscript"/>
        </w:rPr>
      </w:pPr>
      <w:r w:rsidRPr="00D95B41">
        <w:rPr>
          <w:rFonts w:ascii="Times New Roman" w:hAnsi="Times New Roman" w:cs="Times New Roman"/>
          <w:i/>
          <w:iCs/>
        </w:rPr>
        <w:t>Gambar 6.1 Kurva absorbansi terhadap [Cu</w:t>
      </w:r>
      <w:r w:rsidRPr="00D95B41">
        <w:rPr>
          <w:rFonts w:ascii="Times New Roman" w:hAnsi="Times New Roman" w:cs="Times New Roman"/>
          <w:i/>
          <w:iCs/>
          <w:vertAlign w:val="superscript"/>
        </w:rPr>
        <w:t>2+</w:t>
      </w:r>
      <w:r w:rsidR="00090368" w:rsidRPr="00D95B41">
        <w:rPr>
          <w:rFonts w:ascii="Times New Roman" w:hAnsi="Times New Roman" w:cs="Times New Roman"/>
          <w:i/>
          <w:iCs/>
        </w:rPr>
        <w:t>]</w:t>
      </w:r>
      <w:r w:rsidRPr="00D95B41">
        <w:rPr>
          <w:rFonts w:ascii="Times New Roman" w:hAnsi="Times New Roman" w:cs="Times New Roman"/>
          <w:i/>
          <w:iCs/>
          <w:vertAlign w:val="subscript"/>
        </w:rPr>
        <w:t>standar</w:t>
      </w:r>
    </w:p>
    <w:p w14:paraId="700FF5C2" w14:textId="77777777" w:rsidR="00D95B41" w:rsidRPr="00D95B41" w:rsidRDefault="00D95B41" w:rsidP="002A1B68">
      <w:pPr>
        <w:pStyle w:val="ListParagraph"/>
        <w:spacing w:line="360" w:lineRule="auto"/>
        <w:ind w:left="1440"/>
        <w:jc w:val="center"/>
        <w:rPr>
          <w:rFonts w:ascii="Times New Roman" w:hAnsi="Times New Roman" w:cs="Times New Roman"/>
          <w:i/>
          <w:iCs/>
          <w:vertAlign w:val="subscript"/>
        </w:rPr>
      </w:pPr>
    </w:p>
    <w:p w14:paraId="2A06BC3A" w14:textId="2DCB659B" w:rsidR="004F3D74" w:rsidRPr="00D95B41" w:rsidRDefault="004F3D74" w:rsidP="002A1B68">
      <w:pPr>
        <w:pStyle w:val="ListParagraph"/>
        <w:spacing w:line="360" w:lineRule="auto"/>
        <w:ind w:left="1440"/>
        <w:rPr>
          <w:rFonts w:ascii="Times New Roman" w:hAnsi="Times New Roman" w:cs="Times New Roman"/>
        </w:rPr>
      </w:pPr>
      <w:r w:rsidRPr="00D95B41">
        <w:rPr>
          <w:rFonts w:ascii="Times New Roman" w:hAnsi="Times New Roman" w:cs="Times New Roman"/>
        </w:rPr>
        <w:t xml:space="preserve">Berdasarkan kurva tersebut, diperoleh persamaan linear </w:t>
      </w:r>
      <m:oMath>
        <m:r>
          <w:rPr>
            <w:rFonts w:ascii="Cambria Math" w:hAnsi="Cambria Math" w:cs="Times New Roman"/>
          </w:rPr>
          <m:t>y=0.2306x-0.0231</m:t>
        </m:r>
      </m:oMath>
      <w:r w:rsidR="00992BCD" w:rsidRPr="00D95B41">
        <w:rPr>
          <w:rFonts w:ascii="Times New Roman" w:eastAsiaTheme="minorEastAsia" w:hAnsi="Times New Roman" w:cs="Times New Roman"/>
        </w:rPr>
        <w:t xml:space="preserve">. Nilai gradien dari persamaan tersebut merupakan nilai tan </w:t>
      </w:r>
      <w:r w:rsidR="00992BCD" w:rsidRPr="00D95B41">
        <w:rPr>
          <w:rFonts w:ascii="Times New Roman" w:hAnsi="Times New Roman" w:cs="Times New Roman"/>
        </w:rPr>
        <w:sym w:font="Symbol" w:char="F061"/>
      </w:r>
      <w:r w:rsidR="00992BCD" w:rsidRPr="00D95B41">
        <w:rPr>
          <w:rFonts w:ascii="Times New Roman" w:hAnsi="Times New Roman" w:cs="Times New Roman"/>
        </w:rPr>
        <w:t>. Sehingga didapatkan nilai kepekaan</w:t>
      </w:r>
      <w:r w:rsidR="00F42E4F" w:rsidRPr="00D95B41">
        <w:rPr>
          <w:rFonts w:ascii="Times New Roman" w:hAnsi="Times New Roman" w:cs="Times New Roman"/>
        </w:rPr>
        <w:t xml:space="preserve"> (S) analisis Cu</w:t>
      </w:r>
      <w:r w:rsidR="00F42E4F" w:rsidRPr="00D95B41">
        <w:rPr>
          <w:rFonts w:ascii="Times New Roman" w:hAnsi="Times New Roman" w:cs="Times New Roman"/>
          <w:vertAlign w:val="superscript"/>
        </w:rPr>
        <w:t>2+</w:t>
      </w:r>
      <w:r w:rsidR="00F42E4F" w:rsidRPr="00D95B41">
        <w:rPr>
          <w:rFonts w:ascii="Times New Roman" w:hAnsi="Times New Roman" w:cs="Times New Roman"/>
        </w:rPr>
        <w:t xml:space="preserve"> sebagai berikut.</w:t>
      </w:r>
    </w:p>
    <w:p w14:paraId="474E73BF" w14:textId="3339BA52" w:rsidR="00F42E4F" w:rsidRPr="00D95B41" w:rsidRDefault="00F42E4F" w:rsidP="002A1B68">
      <w:pPr>
        <w:pStyle w:val="ListParagraph"/>
        <w:spacing w:line="360" w:lineRule="auto"/>
        <w:ind w:left="1440"/>
        <w:rPr>
          <w:rFonts w:ascii="Times New Roman" w:eastAsiaTheme="minorEastAsia" w:hAnsi="Times New Roman" w:cs="Times New Roman"/>
        </w:rPr>
      </w:pPr>
      <m:oMathPara>
        <m:oMath>
          <m:r>
            <w:rPr>
              <w:rFonts w:ascii="Cambria Math" w:hAnsi="Cambria Math" w:cs="Times New Roman"/>
            </w:rPr>
            <m:t>S=</m:t>
          </m:r>
          <m:f>
            <m:fPr>
              <m:ctrlPr>
                <w:rPr>
                  <w:rFonts w:ascii="Cambria Math" w:hAnsi="Cambria Math" w:cs="Times New Roman"/>
                  <w:i/>
                </w:rPr>
              </m:ctrlPr>
            </m:fPr>
            <m:num>
              <m:r>
                <w:rPr>
                  <w:rFonts w:ascii="Cambria Math" w:hAnsi="Cambria Math" w:cs="Times New Roman"/>
                </w:rPr>
                <m:t>0.0044</m:t>
              </m:r>
            </m:num>
            <m:den>
              <m:r>
                <w:rPr>
                  <w:rFonts w:ascii="Cambria Math" w:hAnsi="Cambria Math" w:cs="Times New Roman"/>
                </w:rPr>
                <m:t xml:space="preserve">tan </m:t>
              </m:r>
              <m:r>
                <w:rPr>
                  <w:rFonts w:ascii="Cambria Math" w:hAnsi="Cambria Math" w:cs="Times New Roman"/>
                  <w:i/>
                </w:rPr>
                <w:sym w:font="Symbol" w:char="F061"/>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0.0044</m:t>
              </m:r>
            </m:num>
            <m:den>
              <m:r>
                <w:rPr>
                  <w:rFonts w:ascii="Cambria Math" w:eastAsiaTheme="minorEastAsia" w:hAnsi="Cambria Math" w:cs="Times New Roman"/>
                </w:rPr>
                <m:t>0.2306</m:t>
              </m:r>
            </m:den>
          </m:f>
          <m:r>
            <w:rPr>
              <w:rFonts w:ascii="Cambria Math" w:eastAsiaTheme="minorEastAsia" w:hAnsi="Cambria Math" w:cs="Times New Roman"/>
            </w:rPr>
            <m:t>=0.01908</m:t>
          </m:r>
        </m:oMath>
      </m:oMathPara>
    </w:p>
    <w:p w14:paraId="48ADA5BE" w14:textId="338C6CF2" w:rsidR="00F42E4F" w:rsidRPr="00D95B41" w:rsidRDefault="004D23D5" w:rsidP="002A1B68">
      <w:pPr>
        <w:pStyle w:val="ListParagraph"/>
        <w:spacing w:line="360" w:lineRule="auto"/>
        <w:ind w:left="1440"/>
        <w:rPr>
          <w:rFonts w:ascii="Times New Roman" w:hAnsi="Times New Roman" w:cs="Times New Roman"/>
        </w:rPr>
      </w:pPr>
      <w:r w:rsidRPr="00D95B41">
        <w:rPr>
          <w:rFonts w:ascii="Times New Roman" w:eastAsiaTheme="minorEastAsia" w:hAnsi="Times New Roman" w:cs="Times New Roman"/>
        </w:rPr>
        <w:t xml:space="preserve">Daerah konsentrasi </w:t>
      </w:r>
      <w:r w:rsidRPr="00D95B41">
        <w:rPr>
          <w:rFonts w:ascii="Times New Roman" w:hAnsi="Times New Roman" w:cs="Times New Roman"/>
        </w:rPr>
        <w:t>Cu</w:t>
      </w:r>
      <w:r w:rsidRPr="00D95B41">
        <w:rPr>
          <w:rFonts w:ascii="Times New Roman" w:hAnsi="Times New Roman" w:cs="Times New Roman"/>
          <w:vertAlign w:val="superscript"/>
        </w:rPr>
        <w:t>2+</w:t>
      </w:r>
      <w:r w:rsidRPr="00D95B41">
        <w:rPr>
          <w:rFonts w:ascii="Times New Roman" w:hAnsi="Times New Roman" w:cs="Times New Roman"/>
        </w:rPr>
        <w:t xml:space="preserve"> berada pada rentang A = 0.2 - 0.8. Penentuan nilai konsentrasi Cu</w:t>
      </w:r>
      <w:r w:rsidRPr="00D95B41">
        <w:rPr>
          <w:rFonts w:ascii="Times New Roman" w:hAnsi="Times New Roman" w:cs="Times New Roman"/>
          <w:vertAlign w:val="superscript"/>
        </w:rPr>
        <w:t>2+</w:t>
      </w:r>
      <w:r w:rsidRPr="00D95B41">
        <w:rPr>
          <w:rFonts w:ascii="Times New Roman" w:hAnsi="Times New Roman" w:cs="Times New Roman"/>
        </w:rPr>
        <w:t xml:space="preserve"> menggunakan persamaan sebagai berikut.</w:t>
      </w:r>
    </w:p>
    <w:p w14:paraId="2D3C48E5" w14:textId="5116CC58" w:rsidR="004D23D5" w:rsidRPr="00D95B41" w:rsidRDefault="004D23D5" w:rsidP="002A1B68">
      <w:pPr>
        <w:pStyle w:val="ListParagraph"/>
        <w:spacing w:line="360" w:lineRule="auto"/>
        <w:ind w:left="1440"/>
        <w:rPr>
          <w:rFonts w:ascii="Times New Roman" w:eastAsiaTheme="minorEastAsia" w:hAnsi="Times New Roman" w:cs="Times New Roman"/>
        </w:rPr>
      </w:pPr>
      <m:oMathPara>
        <m:oMath>
          <m:r>
            <w:rPr>
              <w:rFonts w:ascii="Cambria Math" w:eastAsiaTheme="minorEastAsia" w:hAnsi="Cambria Math" w:cs="Times New Roman"/>
            </w:rPr>
            <m:t>C=</m:t>
          </m:r>
          <m:f>
            <m:fPr>
              <m:ctrlPr>
                <w:rPr>
                  <w:rFonts w:ascii="Cambria Math" w:eastAsiaTheme="minorEastAsia" w:hAnsi="Cambria Math" w:cs="Times New Roman"/>
                  <w:i/>
                </w:rPr>
              </m:ctrlPr>
            </m:fPr>
            <m:num>
              <m:r>
                <w:rPr>
                  <w:rFonts w:ascii="Cambria Math" w:eastAsiaTheme="minorEastAsia" w:hAnsi="Cambria Math" w:cs="Times New Roman"/>
                </w:rPr>
                <m:t>A×S</m:t>
              </m:r>
            </m:num>
            <m:den>
              <m:r>
                <w:rPr>
                  <w:rFonts w:ascii="Cambria Math" w:eastAsiaTheme="minorEastAsia" w:hAnsi="Cambria Math" w:cs="Times New Roman"/>
                </w:rPr>
                <m:t>0.0044</m:t>
              </m:r>
            </m:den>
          </m:f>
        </m:oMath>
      </m:oMathPara>
    </w:p>
    <w:p w14:paraId="0ED350B7" w14:textId="193F84F9" w:rsidR="005F0FAC" w:rsidRPr="00D95B41" w:rsidRDefault="005F0FAC" w:rsidP="002A1B68">
      <w:pPr>
        <w:pStyle w:val="ListParagraph"/>
        <w:spacing w:line="360" w:lineRule="auto"/>
        <w:ind w:left="1440"/>
        <w:rPr>
          <w:rFonts w:ascii="Times New Roman" w:eastAsiaTheme="minorEastAsia" w:hAnsi="Times New Roman" w:cs="Times New Roman"/>
        </w:rPr>
      </w:pPr>
      <w:r w:rsidRPr="00D95B41">
        <w:rPr>
          <w:rFonts w:ascii="Times New Roman" w:eastAsiaTheme="minorEastAsia" w:hAnsi="Times New Roman" w:cs="Times New Roman"/>
        </w:rPr>
        <w:t>Berikut merupakan contoh perhitungan daerah konsentrasi (C) pada absorbansi 0.2 dan 0.8.</w:t>
      </w:r>
      <w:r w:rsidRPr="00D95B41">
        <w:rPr>
          <w:rFonts w:ascii="Times New Roman" w:eastAsiaTheme="minorEastAsia" w:hAnsi="Times New Roman" w:cs="Times New Roman"/>
        </w:rPr>
        <w:br/>
      </w:r>
      <m:oMathPara>
        <m:oMath>
          <m:r>
            <w:rPr>
              <w:rFonts w:ascii="Cambria Math" w:eastAsiaTheme="minorEastAsia" w:hAnsi="Cambria Math" w:cs="Times New Roman"/>
            </w:rPr>
            <m:t>C pada 0.2=</m:t>
          </m:r>
          <m:f>
            <m:fPr>
              <m:ctrlPr>
                <w:rPr>
                  <w:rFonts w:ascii="Cambria Math" w:eastAsiaTheme="minorEastAsia" w:hAnsi="Cambria Math" w:cs="Times New Roman"/>
                  <w:i/>
                </w:rPr>
              </m:ctrlPr>
            </m:fPr>
            <m:num>
              <m:r>
                <w:rPr>
                  <w:rFonts w:ascii="Cambria Math" w:eastAsiaTheme="minorEastAsia" w:hAnsi="Cambria Math" w:cs="Times New Roman"/>
                </w:rPr>
                <m:t>0.2×0.01908</m:t>
              </m:r>
            </m:num>
            <m:den>
              <m:r>
                <w:rPr>
                  <w:rFonts w:ascii="Cambria Math" w:eastAsiaTheme="minorEastAsia" w:hAnsi="Cambria Math" w:cs="Times New Roman"/>
                </w:rPr>
                <m:t>0.0044</m:t>
              </m:r>
            </m:den>
          </m:f>
          <m:r>
            <w:rPr>
              <w:rFonts w:ascii="Cambria Math" w:eastAsiaTheme="minorEastAsia" w:hAnsi="Cambria Math" w:cs="Times New Roman"/>
            </w:rPr>
            <m:t>=0.86727 ppm</m:t>
          </m:r>
        </m:oMath>
      </m:oMathPara>
    </w:p>
    <w:p w14:paraId="72AA26C7" w14:textId="5BCC2E75" w:rsidR="005F0FAC" w:rsidRPr="00D95B41" w:rsidRDefault="005F0FAC" w:rsidP="002A1B68">
      <w:pPr>
        <w:pStyle w:val="ListParagraph"/>
        <w:spacing w:line="360" w:lineRule="auto"/>
        <w:ind w:left="1440"/>
        <w:rPr>
          <w:rFonts w:ascii="Times New Roman" w:eastAsiaTheme="minorEastAsia" w:hAnsi="Times New Roman" w:cs="Times New Roman"/>
        </w:rPr>
      </w:pPr>
    </w:p>
    <w:p w14:paraId="7EBF186A" w14:textId="38918946" w:rsidR="00344026" w:rsidRPr="00D95B41" w:rsidRDefault="00344026" w:rsidP="002A1B68">
      <w:pPr>
        <w:pStyle w:val="ListParagraph"/>
        <w:spacing w:line="360" w:lineRule="auto"/>
        <w:ind w:left="1440"/>
        <w:rPr>
          <w:rFonts w:ascii="Times New Roman" w:eastAsiaTheme="minorEastAsia" w:hAnsi="Times New Roman" w:cs="Times New Roman"/>
        </w:rPr>
      </w:pPr>
      <m:oMathPara>
        <m:oMath>
          <m:r>
            <w:rPr>
              <w:rFonts w:ascii="Cambria Math" w:eastAsiaTheme="minorEastAsia" w:hAnsi="Cambria Math" w:cs="Times New Roman"/>
            </w:rPr>
            <m:t>C pada 0.8=</m:t>
          </m:r>
          <m:f>
            <m:fPr>
              <m:ctrlPr>
                <w:rPr>
                  <w:rFonts w:ascii="Cambria Math" w:eastAsiaTheme="minorEastAsia" w:hAnsi="Cambria Math" w:cs="Times New Roman"/>
                  <w:i/>
                </w:rPr>
              </m:ctrlPr>
            </m:fPr>
            <m:num>
              <m:r>
                <w:rPr>
                  <w:rFonts w:ascii="Cambria Math" w:eastAsiaTheme="minorEastAsia" w:hAnsi="Cambria Math" w:cs="Times New Roman"/>
                </w:rPr>
                <m:t>0.8×0.01908</m:t>
              </m:r>
            </m:num>
            <m:den>
              <m:r>
                <w:rPr>
                  <w:rFonts w:ascii="Cambria Math" w:eastAsiaTheme="minorEastAsia" w:hAnsi="Cambria Math" w:cs="Times New Roman"/>
                </w:rPr>
                <m:t>0.0044</m:t>
              </m:r>
            </m:den>
          </m:f>
          <m:r>
            <w:rPr>
              <w:rFonts w:ascii="Cambria Math" w:eastAsiaTheme="minorEastAsia" w:hAnsi="Cambria Math" w:cs="Times New Roman"/>
            </w:rPr>
            <m:t>=3.46909 ppm</m:t>
          </m:r>
        </m:oMath>
      </m:oMathPara>
    </w:p>
    <w:p w14:paraId="4AC55612" w14:textId="6729C71E" w:rsidR="00F42E4F" w:rsidRPr="00D95B41" w:rsidRDefault="00344026" w:rsidP="002A1B68">
      <w:pPr>
        <w:pStyle w:val="ListParagraph"/>
        <w:spacing w:line="360" w:lineRule="auto"/>
        <w:ind w:left="1440"/>
        <w:rPr>
          <w:rFonts w:ascii="Times New Roman" w:hAnsi="Times New Roman" w:cs="Times New Roman"/>
        </w:rPr>
      </w:pPr>
      <w:r w:rsidRPr="00D95B41">
        <w:rPr>
          <w:rFonts w:ascii="Times New Roman" w:hAnsi="Times New Roman" w:cs="Times New Roman"/>
        </w:rPr>
        <w:lastRenderedPageBreak/>
        <w:t>Berdasarkan perhitungan diatas, diperoleh daerah konsentrasi Cu</w:t>
      </w:r>
      <w:r w:rsidRPr="00D95B41">
        <w:rPr>
          <w:rFonts w:ascii="Times New Roman" w:hAnsi="Times New Roman" w:cs="Times New Roman"/>
          <w:vertAlign w:val="superscript"/>
        </w:rPr>
        <w:t>2+</w:t>
      </w:r>
      <w:r w:rsidRPr="00D95B41">
        <w:rPr>
          <w:rFonts w:ascii="Times New Roman" w:hAnsi="Times New Roman" w:cs="Times New Roman"/>
        </w:rPr>
        <w:t xml:space="preserve"> adalah 0.86727 ppm hingga 3.46909 ppm. </w:t>
      </w:r>
    </w:p>
    <w:p w14:paraId="48C8B366" w14:textId="2F53F69C" w:rsidR="00344026" w:rsidRDefault="00344026" w:rsidP="002A1B68">
      <w:pPr>
        <w:pStyle w:val="ListParagraph"/>
        <w:spacing w:line="360" w:lineRule="auto"/>
        <w:ind w:left="1440"/>
        <w:rPr>
          <w:rFonts w:ascii="Times New Roman" w:hAnsi="Times New Roman" w:cs="Times New Roman"/>
        </w:rPr>
      </w:pPr>
    </w:p>
    <w:p w14:paraId="43287E23" w14:textId="037BD8CA" w:rsidR="00D95B41" w:rsidRDefault="00D95B41" w:rsidP="002A1B68">
      <w:pPr>
        <w:pStyle w:val="ListParagraph"/>
        <w:spacing w:line="360" w:lineRule="auto"/>
        <w:ind w:left="1440"/>
        <w:rPr>
          <w:rFonts w:ascii="Times New Roman" w:hAnsi="Times New Roman" w:cs="Times New Roman"/>
        </w:rPr>
      </w:pPr>
    </w:p>
    <w:p w14:paraId="41386937" w14:textId="77777777" w:rsidR="00D95B41" w:rsidRPr="00D95B41" w:rsidRDefault="00D95B41" w:rsidP="002A1B68">
      <w:pPr>
        <w:pStyle w:val="ListParagraph"/>
        <w:spacing w:line="360" w:lineRule="auto"/>
        <w:ind w:left="1440"/>
        <w:rPr>
          <w:rFonts w:ascii="Times New Roman" w:hAnsi="Times New Roman" w:cs="Times New Roman"/>
        </w:rPr>
      </w:pPr>
    </w:p>
    <w:p w14:paraId="3F9DDC12" w14:textId="712F1345" w:rsidR="00295802" w:rsidRPr="00D95B41" w:rsidRDefault="00295802" w:rsidP="002A1B68">
      <w:pPr>
        <w:pStyle w:val="ListParagraph"/>
        <w:numPr>
          <w:ilvl w:val="1"/>
          <w:numId w:val="1"/>
        </w:numPr>
        <w:spacing w:line="360" w:lineRule="auto"/>
        <w:jc w:val="both"/>
        <w:rPr>
          <w:rFonts w:ascii="Times New Roman" w:hAnsi="Times New Roman" w:cs="Times New Roman"/>
        </w:rPr>
      </w:pPr>
      <w:r w:rsidRPr="00D95B41">
        <w:rPr>
          <w:rFonts w:ascii="Times New Roman" w:hAnsi="Times New Roman" w:cs="Times New Roman"/>
        </w:rPr>
        <w:t>Penentuan pengaruh gangguan ion PO</w:t>
      </w:r>
      <w:r w:rsidRPr="00D95B41">
        <w:rPr>
          <w:rFonts w:ascii="Times New Roman" w:hAnsi="Times New Roman" w:cs="Times New Roman"/>
          <w:vertAlign w:val="subscript"/>
        </w:rPr>
        <w:t>4</w:t>
      </w:r>
      <w:r w:rsidRPr="00D95B41">
        <w:rPr>
          <w:rFonts w:ascii="Times New Roman" w:hAnsi="Times New Roman" w:cs="Times New Roman"/>
          <w:vertAlign w:val="superscript"/>
        </w:rPr>
        <w:t>3-</w:t>
      </w:r>
      <w:r w:rsidRPr="00D95B41">
        <w:rPr>
          <w:rFonts w:ascii="Times New Roman" w:hAnsi="Times New Roman" w:cs="Times New Roman"/>
          <w:vertAlign w:val="superscript"/>
        </w:rPr>
        <w:softHyphen/>
      </w:r>
      <w:r w:rsidRPr="00D95B41">
        <w:rPr>
          <w:rFonts w:ascii="Times New Roman" w:hAnsi="Times New Roman" w:cs="Times New Roman"/>
          <w:vertAlign w:val="superscript"/>
        </w:rPr>
        <w:softHyphen/>
      </w:r>
      <w:r w:rsidRPr="00D95B41">
        <w:rPr>
          <w:rFonts w:ascii="Times New Roman" w:hAnsi="Times New Roman" w:cs="Times New Roman"/>
        </w:rPr>
        <w:t>, Al</w:t>
      </w:r>
      <w:r w:rsidRPr="00D95B41">
        <w:rPr>
          <w:rFonts w:ascii="Times New Roman" w:hAnsi="Times New Roman" w:cs="Times New Roman"/>
          <w:vertAlign w:val="superscript"/>
        </w:rPr>
        <w:t>3+</w:t>
      </w:r>
      <w:r w:rsidRPr="00D95B41">
        <w:rPr>
          <w:rFonts w:ascii="Times New Roman" w:hAnsi="Times New Roman" w:cs="Times New Roman"/>
        </w:rPr>
        <w:t>, KCl, dan matriks FeCl</w:t>
      </w:r>
      <w:r w:rsidRPr="00D95B41">
        <w:rPr>
          <w:rFonts w:ascii="Times New Roman" w:hAnsi="Times New Roman" w:cs="Times New Roman"/>
          <w:vertAlign w:val="subscript"/>
        </w:rPr>
        <w:t>3</w:t>
      </w:r>
      <w:r w:rsidRPr="00D95B41">
        <w:rPr>
          <w:rFonts w:ascii="Times New Roman" w:hAnsi="Times New Roman" w:cs="Times New Roman"/>
        </w:rPr>
        <w:t xml:space="preserve"> terhadap analisis Ca</w:t>
      </w:r>
      <w:r w:rsidRPr="00D95B41">
        <w:rPr>
          <w:rFonts w:ascii="Times New Roman" w:hAnsi="Times New Roman" w:cs="Times New Roman"/>
          <w:vertAlign w:val="superscript"/>
        </w:rPr>
        <w:t>2+</w:t>
      </w:r>
    </w:p>
    <w:p w14:paraId="131C34FD" w14:textId="5352AC1D" w:rsidR="005E5154" w:rsidRPr="00D95B41" w:rsidRDefault="005E5154" w:rsidP="002A1B68">
      <w:pPr>
        <w:pStyle w:val="ListParagraph"/>
        <w:spacing w:line="360" w:lineRule="auto"/>
        <w:ind w:left="1440"/>
        <w:jc w:val="both"/>
        <w:rPr>
          <w:rFonts w:ascii="Times New Roman" w:hAnsi="Times New Roman" w:cs="Times New Roman"/>
        </w:rPr>
      </w:pPr>
      <w:r w:rsidRPr="00D95B41">
        <w:rPr>
          <w:rFonts w:ascii="Times New Roman" w:hAnsi="Times New Roman" w:cs="Times New Roman"/>
        </w:rPr>
        <w:t>Gangguan ion PO</w:t>
      </w:r>
      <w:r w:rsidRPr="00D95B41">
        <w:rPr>
          <w:rFonts w:ascii="Times New Roman" w:hAnsi="Times New Roman" w:cs="Times New Roman"/>
          <w:vertAlign w:val="subscript"/>
        </w:rPr>
        <w:t>4</w:t>
      </w:r>
      <w:r w:rsidRPr="00D95B41">
        <w:rPr>
          <w:rFonts w:ascii="Times New Roman" w:hAnsi="Times New Roman" w:cs="Times New Roman"/>
          <w:vertAlign w:val="superscript"/>
        </w:rPr>
        <w:t>3-</w:t>
      </w:r>
      <w:r w:rsidRPr="00D95B41">
        <w:rPr>
          <w:rFonts w:ascii="Times New Roman" w:hAnsi="Times New Roman" w:cs="Times New Roman"/>
          <w:vertAlign w:val="superscript"/>
        </w:rPr>
        <w:softHyphen/>
      </w:r>
      <w:r w:rsidRPr="00D95B41">
        <w:rPr>
          <w:rFonts w:ascii="Times New Roman" w:hAnsi="Times New Roman" w:cs="Times New Roman"/>
          <w:vertAlign w:val="superscript"/>
        </w:rPr>
        <w:softHyphen/>
      </w:r>
      <w:r w:rsidRPr="00D95B41">
        <w:rPr>
          <w:rFonts w:ascii="Times New Roman" w:hAnsi="Times New Roman" w:cs="Times New Roman"/>
        </w:rPr>
        <w:t>, Al</w:t>
      </w:r>
      <w:r w:rsidRPr="00D95B41">
        <w:rPr>
          <w:rFonts w:ascii="Times New Roman" w:hAnsi="Times New Roman" w:cs="Times New Roman"/>
          <w:vertAlign w:val="superscript"/>
        </w:rPr>
        <w:t>3+</w:t>
      </w:r>
      <w:r w:rsidRPr="00D95B41">
        <w:rPr>
          <w:rFonts w:ascii="Times New Roman" w:hAnsi="Times New Roman" w:cs="Times New Roman"/>
        </w:rPr>
        <w:t>, KCl, dan matriks FeCl</w:t>
      </w:r>
      <w:r w:rsidRPr="00D95B41">
        <w:rPr>
          <w:rFonts w:ascii="Times New Roman" w:hAnsi="Times New Roman" w:cs="Times New Roman"/>
          <w:vertAlign w:val="subscript"/>
        </w:rPr>
        <w:t>3</w:t>
      </w:r>
      <w:r w:rsidRPr="00D95B41">
        <w:rPr>
          <w:rFonts w:ascii="Times New Roman" w:hAnsi="Times New Roman" w:cs="Times New Roman"/>
        </w:rPr>
        <w:t xml:space="preserve"> terhadap analisis Ca</w:t>
      </w:r>
      <w:r w:rsidRPr="00D95B41">
        <w:rPr>
          <w:rFonts w:ascii="Times New Roman" w:hAnsi="Times New Roman" w:cs="Times New Roman"/>
          <w:vertAlign w:val="superscript"/>
        </w:rPr>
        <w:t>2+</w:t>
      </w:r>
      <w:r w:rsidRPr="00D95B41">
        <w:rPr>
          <w:rFonts w:ascii="Times New Roman" w:hAnsi="Times New Roman" w:cs="Times New Roman"/>
        </w:rPr>
        <w:t xml:space="preserve"> didapatkan dengan cara membandingkan nilai absorbansi larutan Ca</w:t>
      </w:r>
      <w:r w:rsidRPr="00D95B41">
        <w:rPr>
          <w:rFonts w:ascii="Times New Roman" w:hAnsi="Times New Roman" w:cs="Times New Roman"/>
          <w:vertAlign w:val="superscript"/>
        </w:rPr>
        <w:t>2+</w:t>
      </w:r>
      <w:r w:rsidRPr="00D95B41">
        <w:rPr>
          <w:rFonts w:ascii="Times New Roman" w:hAnsi="Times New Roman" w:cs="Times New Roman"/>
        </w:rPr>
        <w:t xml:space="preserve"> sebagai sumbu y terhadap jenis larutan sebagai sumbu x, sehingga didapatkan grafik sebagai berikut.</w:t>
      </w:r>
    </w:p>
    <w:p w14:paraId="419408F9" w14:textId="3ABEB739" w:rsidR="005E5154" w:rsidRPr="00D95B41" w:rsidRDefault="00AF18CD" w:rsidP="002A1B68">
      <w:pPr>
        <w:spacing w:line="360" w:lineRule="auto"/>
        <w:jc w:val="both"/>
        <w:rPr>
          <w:rFonts w:ascii="Times New Roman" w:hAnsi="Times New Roman" w:cs="Times New Roman"/>
        </w:rPr>
      </w:pPr>
      <w:r w:rsidRPr="00D95B41">
        <w:rPr>
          <w:rFonts w:ascii="Times New Roman" w:hAnsi="Times New Roman" w:cs="Times New Roman"/>
        </w:rPr>
        <w:t xml:space="preserve">                                     </w:t>
      </w:r>
      <w:r w:rsidR="005033BF" w:rsidRPr="00D95B41">
        <w:rPr>
          <w:rFonts w:ascii="Times New Roman" w:hAnsi="Times New Roman" w:cs="Times New Roman"/>
          <w:noProof/>
        </w:rPr>
        <w:drawing>
          <wp:inline distT="0" distB="0" distL="0" distR="0" wp14:anchorId="31AA3A95" wp14:editId="6A96291D">
            <wp:extent cx="4506595" cy="2843530"/>
            <wp:effectExtent l="0" t="0" r="8255" b="13970"/>
            <wp:docPr id="4" name="Chart 4">
              <a:extLst xmlns:a="http://schemas.openxmlformats.org/drawingml/2006/main">
                <a:ext uri="{FF2B5EF4-FFF2-40B4-BE49-F238E27FC236}">
                  <a16:creationId xmlns:a16="http://schemas.microsoft.com/office/drawing/2014/main" id="{4311A9C2-CB3A-034B-82E9-7644374DEB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Pr="00D95B41">
        <w:rPr>
          <w:rFonts w:ascii="Times New Roman" w:hAnsi="Times New Roman" w:cs="Times New Roman"/>
        </w:rPr>
        <w:tab/>
      </w:r>
    </w:p>
    <w:p w14:paraId="37DF6017" w14:textId="41E080F6" w:rsidR="002B0B79" w:rsidRPr="00D95B41" w:rsidRDefault="00090368" w:rsidP="002A1B68">
      <w:pPr>
        <w:pStyle w:val="ListParagraph"/>
        <w:spacing w:line="360" w:lineRule="auto"/>
        <w:ind w:left="1440"/>
        <w:jc w:val="center"/>
        <w:rPr>
          <w:rFonts w:ascii="Times New Roman" w:hAnsi="Times New Roman" w:cs="Times New Roman"/>
          <w:i/>
          <w:iCs/>
        </w:rPr>
      </w:pPr>
      <w:r w:rsidRPr="00D95B41">
        <w:rPr>
          <w:rFonts w:ascii="Times New Roman" w:hAnsi="Times New Roman" w:cs="Times New Roman"/>
          <w:i/>
          <w:iCs/>
        </w:rPr>
        <w:t>Gambar 6.2 Histogram absorbansi Ca</w:t>
      </w:r>
      <w:r w:rsidRPr="00D95B41">
        <w:rPr>
          <w:rFonts w:ascii="Times New Roman" w:hAnsi="Times New Roman" w:cs="Times New Roman"/>
          <w:i/>
          <w:iCs/>
          <w:vertAlign w:val="superscript"/>
        </w:rPr>
        <w:t>2+</w:t>
      </w:r>
      <w:r w:rsidRPr="00D95B41">
        <w:rPr>
          <w:rFonts w:ascii="Times New Roman" w:hAnsi="Times New Roman" w:cs="Times New Roman"/>
          <w:i/>
          <w:iCs/>
        </w:rPr>
        <w:t xml:space="preserve"> dan gangguan io</w:t>
      </w:r>
      <w:r w:rsidR="00745A6F">
        <w:rPr>
          <w:rFonts w:ascii="Times New Roman" w:hAnsi="Times New Roman" w:cs="Times New Roman"/>
          <w:i/>
          <w:iCs/>
        </w:rPr>
        <w:t>n</w:t>
      </w:r>
    </w:p>
    <w:p w14:paraId="2610717D" w14:textId="0C703660" w:rsidR="00295802" w:rsidRPr="00D95B41" w:rsidRDefault="00295802" w:rsidP="002A1B68">
      <w:pPr>
        <w:pStyle w:val="ListParagraph"/>
        <w:numPr>
          <w:ilvl w:val="1"/>
          <w:numId w:val="1"/>
        </w:numPr>
        <w:spacing w:line="360" w:lineRule="auto"/>
        <w:rPr>
          <w:rFonts w:ascii="Times New Roman" w:hAnsi="Times New Roman" w:cs="Times New Roman"/>
        </w:rPr>
      </w:pPr>
      <w:r w:rsidRPr="00D95B41">
        <w:rPr>
          <w:rFonts w:ascii="Times New Roman" w:hAnsi="Times New Roman" w:cs="Times New Roman"/>
        </w:rPr>
        <w:t>Analisis Ca</w:t>
      </w:r>
      <w:r w:rsidRPr="00D95B41">
        <w:rPr>
          <w:rFonts w:ascii="Times New Roman" w:hAnsi="Times New Roman" w:cs="Times New Roman"/>
          <w:vertAlign w:val="superscript"/>
        </w:rPr>
        <w:t>2+</w:t>
      </w:r>
      <w:r w:rsidRPr="00D95B41">
        <w:rPr>
          <w:rFonts w:ascii="Times New Roman" w:hAnsi="Times New Roman" w:cs="Times New Roman"/>
        </w:rPr>
        <w:t xml:space="preserve"> pada Sampel </w:t>
      </w:r>
    </w:p>
    <w:p w14:paraId="47E2A7D6" w14:textId="3130BD67" w:rsidR="000F3EFF" w:rsidRPr="00D95B41" w:rsidRDefault="000F3EFF" w:rsidP="002A1B68">
      <w:pPr>
        <w:pStyle w:val="ListParagraph"/>
        <w:spacing w:line="360" w:lineRule="auto"/>
        <w:ind w:left="1440"/>
        <w:rPr>
          <w:rFonts w:ascii="Times New Roman" w:hAnsi="Times New Roman" w:cs="Times New Roman"/>
        </w:rPr>
      </w:pPr>
      <w:r w:rsidRPr="00D95B41">
        <w:rPr>
          <w:rFonts w:ascii="Times New Roman" w:hAnsi="Times New Roman" w:cs="Times New Roman"/>
        </w:rPr>
        <w:t>Dengan memplot nilai absorbansi sebagai sumbu y terhadap [Ca</w:t>
      </w:r>
      <w:r w:rsidRPr="00D95B41">
        <w:rPr>
          <w:rFonts w:ascii="Times New Roman" w:hAnsi="Times New Roman" w:cs="Times New Roman"/>
          <w:vertAlign w:val="superscript"/>
        </w:rPr>
        <w:t>2+</w:t>
      </w:r>
      <w:r w:rsidRPr="00D95B41">
        <w:rPr>
          <w:rFonts w:ascii="Times New Roman" w:hAnsi="Times New Roman" w:cs="Times New Roman"/>
        </w:rPr>
        <w:t>] sebagai sumbu x, diperoleh kurva sebagai berikut.</w:t>
      </w:r>
    </w:p>
    <w:p w14:paraId="35DEEC90" w14:textId="0AC2A648" w:rsidR="000F3EFF" w:rsidRPr="00D95B41" w:rsidRDefault="002B0B79" w:rsidP="002A1B68">
      <w:pPr>
        <w:pStyle w:val="ListParagraph"/>
        <w:spacing w:line="360" w:lineRule="auto"/>
        <w:ind w:left="1440"/>
        <w:rPr>
          <w:rFonts w:ascii="Times New Roman" w:hAnsi="Times New Roman" w:cs="Times New Roman"/>
        </w:rPr>
      </w:pPr>
      <w:r w:rsidRPr="00D95B41">
        <w:rPr>
          <w:rFonts w:ascii="Times New Roman" w:hAnsi="Times New Roman" w:cs="Times New Roman"/>
        </w:rPr>
        <w:lastRenderedPageBreak/>
        <w:t xml:space="preserve">            </w:t>
      </w:r>
      <w:r w:rsidR="000F3EFF" w:rsidRPr="00D95B41">
        <w:rPr>
          <w:rFonts w:ascii="Times New Roman" w:hAnsi="Times New Roman" w:cs="Times New Roman"/>
          <w:noProof/>
        </w:rPr>
        <w:drawing>
          <wp:inline distT="0" distB="0" distL="0" distR="0" wp14:anchorId="4817B461" wp14:editId="2D90E884">
            <wp:extent cx="4521489" cy="2634384"/>
            <wp:effectExtent l="0" t="0" r="12700" b="13970"/>
            <wp:docPr id="5" name="Chart 5">
              <a:extLst xmlns:a="http://schemas.openxmlformats.org/drawingml/2006/main">
                <a:ext uri="{FF2B5EF4-FFF2-40B4-BE49-F238E27FC236}">
                  <a16:creationId xmlns:a16="http://schemas.microsoft.com/office/drawing/2014/main" id="{804FD1EB-F5E3-1041-AE57-DCE0ED7B7B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05430D3" w14:textId="43EBD746" w:rsidR="002B0B79" w:rsidRPr="00D95B41" w:rsidRDefault="002B0B79" w:rsidP="002A1B68">
      <w:pPr>
        <w:pStyle w:val="ListParagraph"/>
        <w:spacing w:line="360" w:lineRule="auto"/>
        <w:ind w:left="1440"/>
        <w:jc w:val="center"/>
        <w:rPr>
          <w:rFonts w:ascii="Times New Roman" w:hAnsi="Times New Roman" w:cs="Times New Roman"/>
          <w:i/>
          <w:iCs/>
        </w:rPr>
      </w:pPr>
      <w:r w:rsidRPr="00D95B41">
        <w:rPr>
          <w:rFonts w:ascii="Times New Roman" w:hAnsi="Times New Roman" w:cs="Times New Roman"/>
          <w:i/>
          <w:iCs/>
        </w:rPr>
        <w:t>Gambar 6.3 Kurva kalibrasi Ca</w:t>
      </w:r>
      <w:r w:rsidRPr="00D95B41">
        <w:rPr>
          <w:rFonts w:ascii="Times New Roman" w:hAnsi="Times New Roman" w:cs="Times New Roman"/>
          <w:i/>
          <w:iCs/>
          <w:vertAlign w:val="superscript"/>
        </w:rPr>
        <w:t>2+</w:t>
      </w:r>
    </w:p>
    <w:p w14:paraId="35AB4561" w14:textId="3F363D4C" w:rsidR="000F3EFF" w:rsidRPr="00D95B41" w:rsidRDefault="000F3EFF" w:rsidP="002A1B68">
      <w:pPr>
        <w:pStyle w:val="ListParagraph"/>
        <w:spacing w:line="360" w:lineRule="auto"/>
        <w:ind w:left="1440"/>
        <w:rPr>
          <w:rFonts w:ascii="Times New Roman" w:hAnsi="Times New Roman" w:cs="Times New Roman"/>
        </w:rPr>
      </w:pPr>
      <w:r w:rsidRPr="00D95B41">
        <w:rPr>
          <w:rFonts w:ascii="Times New Roman" w:hAnsi="Times New Roman" w:cs="Times New Roman"/>
        </w:rPr>
        <w:t xml:space="preserve">Berdasarkan kurva tersebut, didapatkan persamaan regresi </w:t>
      </w:r>
      <m:oMath>
        <m:r>
          <w:rPr>
            <w:rFonts w:ascii="Cambria Math" w:hAnsi="Cambria Math" w:cs="Times New Roman"/>
          </w:rPr>
          <m:t>y=0.0039x+0.0114</m:t>
        </m:r>
      </m:oMath>
      <w:r w:rsidRPr="00D95B41">
        <w:rPr>
          <w:rFonts w:ascii="Times New Roman" w:eastAsiaTheme="minorEastAsia" w:hAnsi="Times New Roman" w:cs="Times New Roman"/>
        </w:rPr>
        <w:t xml:space="preserve">. </w:t>
      </w:r>
      <w:r w:rsidR="00A47FA4" w:rsidRPr="00D95B41">
        <w:rPr>
          <w:rFonts w:ascii="Times New Roman" w:eastAsiaTheme="minorEastAsia" w:hAnsi="Times New Roman" w:cs="Times New Roman"/>
        </w:rPr>
        <w:t xml:space="preserve">Dengan mensubstitusikan nilai absorbansi sampel air sebagai nilai y pada persamaan tersebut, konsentrasi </w:t>
      </w:r>
      <w:r w:rsidR="00A47FA4" w:rsidRPr="00D95B41">
        <w:rPr>
          <w:rFonts w:ascii="Times New Roman" w:hAnsi="Times New Roman" w:cs="Times New Roman"/>
        </w:rPr>
        <w:t>Ca</w:t>
      </w:r>
      <w:r w:rsidR="00A47FA4" w:rsidRPr="00D95B41">
        <w:rPr>
          <w:rFonts w:ascii="Times New Roman" w:hAnsi="Times New Roman" w:cs="Times New Roman"/>
          <w:vertAlign w:val="superscript"/>
        </w:rPr>
        <w:t>2+</w:t>
      </w:r>
      <w:r w:rsidR="00A47FA4" w:rsidRPr="00D95B41">
        <w:rPr>
          <w:rFonts w:ascii="Times New Roman" w:hAnsi="Times New Roman" w:cs="Times New Roman"/>
        </w:rPr>
        <w:t xml:space="preserve"> didalam </w:t>
      </w:r>
      <w:r w:rsidR="00953A53" w:rsidRPr="00D95B41">
        <w:rPr>
          <w:rFonts w:ascii="Times New Roman" w:hAnsi="Times New Roman" w:cs="Times New Roman"/>
        </w:rPr>
        <w:t>sampel. Dengan demikian, konsentrasi Ca</w:t>
      </w:r>
      <w:r w:rsidR="00953A53" w:rsidRPr="00D95B41">
        <w:rPr>
          <w:rFonts w:ascii="Times New Roman" w:hAnsi="Times New Roman" w:cs="Times New Roman"/>
          <w:vertAlign w:val="superscript"/>
        </w:rPr>
        <w:t xml:space="preserve">2+ </w:t>
      </w:r>
      <w:r w:rsidR="00953A53" w:rsidRPr="00D95B41">
        <w:rPr>
          <w:rFonts w:ascii="Times New Roman" w:hAnsi="Times New Roman" w:cs="Times New Roman"/>
        </w:rPr>
        <w:t>didalam sampel air sebagai berikut.</w:t>
      </w:r>
    </w:p>
    <w:p w14:paraId="1EDA6B79" w14:textId="264E26AF" w:rsidR="00953A53" w:rsidRPr="00D95B41" w:rsidRDefault="00953A53" w:rsidP="002A1B68">
      <w:pPr>
        <w:pStyle w:val="ListParagraph"/>
        <w:spacing w:line="360" w:lineRule="auto"/>
        <w:ind w:left="1440"/>
        <w:rPr>
          <w:rFonts w:ascii="Times New Roman" w:eastAsiaTheme="minorEastAsia" w:hAnsi="Times New Roman" w:cs="Times New Roman"/>
        </w:rPr>
      </w:pPr>
      <m:oMathPara>
        <m:oMath>
          <m:r>
            <w:rPr>
              <w:rFonts w:ascii="Cambria Math" w:hAnsi="Cambria Math" w:cs="Times New Roman"/>
            </w:rPr>
            <m:t>y=0.0039x+0.0114</m:t>
          </m:r>
        </m:oMath>
      </m:oMathPara>
    </w:p>
    <w:p w14:paraId="1F2EC46B" w14:textId="7EC36BB2" w:rsidR="00953A53" w:rsidRPr="00D95B41" w:rsidRDefault="00953A53" w:rsidP="002A1B68">
      <w:pPr>
        <w:pStyle w:val="ListParagraph"/>
        <w:spacing w:line="360" w:lineRule="auto"/>
        <w:ind w:left="1440"/>
        <w:rPr>
          <w:rFonts w:ascii="Times New Roman" w:eastAsiaTheme="minorEastAsia" w:hAnsi="Times New Roman" w:cs="Times New Roman"/>
        </w:rPr>
      </w:pPr>
      <m:oMathPara>
        <m:oMath>
          <m:r>
            <m:rPr>
              <m:sty m:val="p"/>
            </m:rPr>
            <w:rPr>
              <w:rFonts w:ascii="Cambria Math" w:hAnsi="Cambria Math" w:cs="Times New Roman"/>
              <w:color w:val="000000"/>
            </w:rPr>
            <m:t>0.0292</m:t>
          </m:r>
          <m:r>
            <w:rPr>
              <w:rFonts w:ascii="Cambria Math" w:hAnsi="Cambria Math" w:cs="Times New Roman"/>
            </w:rPr>
            <m:t>=0.0039x+0.0114</m:t>
          </m:r>
        </m:oMath>
      </m:oMathPara>
    </w:p>
    <w:p w14:paraId="2A077C5C" w14:textId="7293EEE2" w:rsidR="00953A53" w:rsidRPr="00D95B41" w:rsidRDefault="00003078" w:rsidP="002A1B68">
      <w:pPr>
        <w:pStyle w:val="ListParagraph"/>
        <w:spacing w:line="360" w:lineRule="auto"/>
        <w:ind w:left="1440"/>
        <w:rPr>
          <w:rFonts w:ascii="Times New Roman" w:eastAsiaTheme="minorEastAsia" w:hAnsi="Times New Roman" w:cs="Times New Roman"/>
        </w:rPr>
      </w:pPr>
      <m:oMathPara>
        <m:oMath>
          <m:r>
            <w:rPr>
              <w:rFonts w:ascii="Cambria Math" w:hAnsi="Cambria Math" w:cs="Times New Roman"/>
            </w:rPr>
            <m:t>x=</m:t>
          </m:r>
          <m:sSup>
            <m:sSupPr>
              <m:ctrlPr>
                <w:rPr>
                  <w:rFonts w:ascii="Cambria Math" w:hAnsi="Cambria Math" w:cs="Times New Roman"/>
                  <w:i/>
                </w:rPr>
              </m:ctrlPr>
            </m:sSupPr>
            <m:e>
              <m:r>
                <w:rPr>
                  <w:rFonts w:ascii="Cambria Math" w:hAnsi="Cambria Math" w:cs="Times New Roman"/>
                </w:rPr>
                <m:t>[Ca</m:t>
              </m:r>
            </m:e>
            <m:sup>
              <m:r>
                <w:rPr>
                  <w:rFonts w:ascii="Cambria Math" w:hAnsi="Cambria Math" w:cs="Times New Roman"/>
                </w:rPr>
                <m:t>2+</m:t>
              </m:r>
            </m:sup>
          </m:sSup>
          <m:r>
            <w:rPr>
              <w:rFonts w:ascii="Cambria Math" w:hAnsi="Cambria Math" w:cs="Times New Roman"/>
            </w:rPr>
            <m:t>]=4.5641025 ppm</m:t>
          </m:r>
        </m:oMath>
      </m:oMathPara>
    </w:p>
    <w:p w14:paraId="30404445" w14:textId="3FA5158F" w:rsidR="00003078" w:rsidRPr="00D95B41" w:rsidRDefault="00003078" w:rsidP="002A1B68">
      <w:pPr>
        <w:pStyle w:val="ListParagraph"/>
        <w:spacing w:line="360" w:lineRule="auto"/>
        <w:ind w:left="1440"/>
        <w:rPr>
          <w:rFonts w:ascii="Times New Roman" w:hAnsi="Times New Roman" w:cs="Times New Roman"/>
        </w:rPr>
      </w:pPr>
      <w:r w:rsidRPr="00D95B41">
        <w:rPr>
          <w:rFonts w:ascii="Times New Roman" w:eastAsiaTheme="minorEastAsia" w:hAnsi="Times New Roman" w:cs="Times New Roman"/>
        </w:rPr>
        <w:t xml:space="preserve">Diperoleh konsentrasi </w:t>
      </w:r>
      <w:r w:rsidRPr="00D95B41">
        <w:rPr>
          <w:rFonts w:ascii="Times New Roman" w:hAnsi="Times New Roman" w:cs="Times New Roman"/>
        </w:rPr>
        <w:t>Ca</w:t>
      </w:r>
      <w:r w:rsidRPr="00D95B41">
        <w:rPr>
          <w:rFonts w:ascii="Times New Roman" w:hAnsi="Times New Roman" w:cs="Times New Roman"/>
          <w:vertAlign w:val="superscript"/>
        </w:rPr>
        <w:t>2+</w:t>
      </w:r>
      <w:r w:rsidRPr="00D95B41">
        <w:rPr>
          <w:rFonts w:ascii="Times New Roman" w:hAnsi="Times New Roman" w:cs="Times New Roman"/>
        </w:rPr>
        <w:t xml:space="preserve"> didalam sampel air ialah 4.5641025 ppm.</w:t>
      </w:r>
    </w:p>
    <w:p w14:paraId="32790DC6" w14:textId="77777777" w:rsidR="00163E50" w:rsidRPr="00D95B41" w:rsidRDefault="00163E50" w:rsidP="002A1B68">
      <w:pPr>
        <w:pStyle w:val="ListParagraph"/>
        <w:spacing w:line="360" w:lineRule="auto"/>
        <w:ind w:left="1080"/>
        <w:rPr>
          <w:rFonts w:ascii="Times New Roman" w:hAnsi="Times New Roman" w:cs="Times New Roman"/>
        </w:rPr>
      </w:pPr>
    </w:p>
    <w:p w14:paraId="61ACFAC8" w14:textId="6871C0EA" w:rsidR="00C35523" w:rsidRDefault="00C35523" w:rsidP="002A1B68">
      <w:pPr>
        <w:pStyle w:val="ListParagraph"/>
        <w:numPr>
          <w:ilvl w:val="0"/>
          <w:numId w:val="1"/>
        </w:numPr>
        <w:spacing w:line="360" w:lineRule="auto"/>
        <w:rPr>
          <w:rFonts w:ascii="Times New Roman" w:hAnsi="Times New Roman" w:cs="Times New Roman"/>
        </w:rPr>
      </w:pPr>
      <w:r w:rsidRPr="00D95B41">
        <w:rPr>
          <w:rFonts w:ascii="Times New Roman" w:hAnsi="Times New Roman" w:cs="Times New Roman"/>
        </w:rPr>
        <w:t>Pembahasan</w:t>
      </w:r>
    </w:p>
    <w:p w14:paraId="78500C5D" w14:textId="2D4EA05B" w:rsidR="00A25E44" w:rsidRPr="00D95B41" w:rsidRDefault="00A25E44" w:rsidP="00A25E44">
      <w:pPr>
        <w:pStyle w:val="ListParagraph"/>
        <w:spacing w:line="360" w:lineRule="auto"/>
        <w:ind w:left="1080" w:firstLine="360"/>
        <w:jc w:val="both"/>
        <w:rPr>
          <w:rFonts w:ascii="Times New Roman" w:hAnsi="Times New Roman" w:cs="Times New Roman"/>
        </w:rPr>
      </w:pPr>
      <w:r w:rsidRPr="00A25E44">
        <w:rPr>
          <w:rFonts w:ascii="Times New Roman" w:hAnsi="Times New Roman" w:cs="Times New Roman"/>
        </w:rPr>
        <w:t>Metode SSA nyala api didasarkan pada fenomena absorpsi radiasi oleh atom-atom bebas pada keadaan dasar. Cahaya dari lampu katoda berongga melewati nyala api yang mengandung sampel yang telah teratomisasi; intensitas cahaya yang diteruskan kemudian dibandingkan dengan intensitas semula untuk mendapatkan nilai absorbansi</w:t>
      </w:r>
      <w:sdt>
        <w:sdtPr>
          <w:rPr>
            <w:rFonts w:ascii="Times New Roman" w:hAnsi="Times New Roman" w:cs="Times New Roman"/>
            <w:color w:val="000000"/>
            <w:vertAlign w:val="superscript"/>
          </w:rPr>
          <w:tag w:val="MENDELEY_CITATION_v3_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"/>
          <w:id w:val="1032539965"/>
          <w:placeholder>
            <w:docPart w:val="DefaultPlaceholder_-1854013440"/>
          </w:placeholder>
        </w:sdtPr>
        <w:sdtContent>
          <w:r w:rsidR="009557BF" w:rsidRPr="009557BF">
            <w:rPr>
              <w:rFonts w:ascii="Times New Roman" w:hAnsi="Times New Roman" w:cs="Times New Roman"/>
              <w:color w:val="000000"/>
              <w:vertAlign w:val="superscript"/>
            </w:rPr>
            <w:t>4</w:t>
          </w:r>
        </w:sdtContent>
      </w:sdt>
      <w:r w:rsidRPr="00A25E44">
        <w:rPr>
          <w:rFonts w:ascii="Times New Roman" w:hAnsi="Times New Roman" w:cs="Times New Roman"/>
        </w:rPr>
        <w:t>.</w:t>
      </w:r>
      <w:r>
        <w:rPr>
          <w:rFonts w:ascii="Times New Roman" w:hAnsi="Times New Roman" w:cs="Times New Roman"/>
        </w:rPr>
        <w:t xml:space="preserve"> </w:t>
      </w:r>
      <w:r w:rsidRPr="00A25E44">
        <w:rPr>
          <w:rFonts w:ascii="Times New Roman" w:hAnsi="Times New Roman" w:cs="Times New Roman"/>
        </w:rPr>
        <w:t>Panjang gelombang yang digunakan bersifat unik untuk setiap unsur karena bergantung pada selisih tingkat energi antara keadaan dasar dan keadaan tereksitasi</w:t>
      </w:r>
      <w:sdt>
        <w:sdtPr>
          <w:rPr>
            <w:rFonts w:ascii="Times New Roman" w:hAnsi="Times New Roman" w:cs="Times New Roman"/>
            <w:color w:val="000000"/>
            <w:vertAlign w:val="superscript"/>
          </w:rPr>
          <w:tag w:val="MENDELEY_CITATION_v3_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"/>
          <w:id w:val="23680529"/>
          <w:placeholder>
            <w:docPart w:val="DefaultPlaceholder_-1854013440"/>
          </w:placeholder>
        </w:sdtPr>
        <w:sdtContent>
          <w:r w:rsidR="009557BF" w:rsidRPr="009557BF">
            <w:rPr>
              <w:rFonts w:ascii="Times New Roman" w:hAnsi="Times New Roman" w:cs="Times New Roman"/>
              <w:color w:val="000000"/>
              <w:vertAlign w:val="superscript"/>
            </w:rPr>
            <w:t>1</w:t>
          </w:r>
        </w:sdtContent>
      </w:sdt>
      <w:r w:rsidRPr="00A25E44">
        <w:rPr>
          <w:rFonts w:ascii="Times New Roman" w:hAnsi="Times New Roman" w:cs="Times New Roman"/>
        </w:rPr>
        <w:t>.</w:t>
      </w:r>
      <w:r>
        <w:rPr>
          <w:rFonts w:ascii="Times New Roman" w:hAnsi="Times New Roman" w:cs="Times New Roman"/>
        </w:rPr>
        <w:t xml:space="preserve"> </w:t>
      </w:r>
      <w:r w:rsidRPr="00A25E44">
        <w:rPr>
          <w:rFonts w:ascii="Times New Roman" w:hAnsi="Times New Roman" w:cs="Times New Roman"/>
        </w:rPr>
        <w:t>Komponen utama SSA nyala api terdiri dari sumber radiasi (lampu katoda berongga), unit atomisasi (nyala asetilen-udara), sistem optik, monokromator, detektor, dan amplifier</w:t>
      </w:r>
      <w:sdt>
        <w:sdtPr>
          <w:rPr>
            <w:rFonts w:ascii="Times New Roman" w:hAnsi="Times New Roman" w:cs="Times New Roman"/>
            <w:color w:val="000000"/>
            <w:vertAlign w:val="superscript"/>
          </w:rPr>
          <w:tag w:val="MENDELEY_CITATION_v3_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"/>
          <w:id w:val="-468209016"/>
          <w:placeholder>
            <w:docPart w:val="DefaultPlaceholder_-1854013440"/>
          </w:placeholder>
        </w:sdtPr>
        <w:sdtContent>
          <w:r w:rsidR="009557BF" w:rsidRPr="009557BF">
            <w:rPr>
              <w:rFonts w:ascii="Times New Roman" w:hAnsi="Times New Roman" w:cs="Times New Roman"/>
              <w:color w:val="000000"/>
              <w:vertAlign w:val="superscript"/>
            </w:rPr>
            <w:t>7</w:t>
          </w:r>
        </w:sdtContent>
      </w:sdt>
      <w:r w:rsidRPr="00A25E44">
        <w:rPr>
          <w:rFonts w:ascii="Times New Roman" w:hAnsi="Times New Roman" w:cs="Times New Roman"/>
        </w:rPr>
        <w:t>.</w:t>
      </w:r>
      <w:r w:rsidR="00043C62">
        <w:rPr>
          <w:rFonts w:ascii="Times New Roman" w:hAnsi="Times New Roman" w:cs="Times New Roman"/>
        </w:rPr>
        <w:t xml:space="preserve"> </w:t>
      </w:r>
      <w:r w:rsidR="00043C62" w:rsidRPr="00043C62">
        <w:rPr>
          <w:rFonts w:ascii="Times New Roman" w:hAnsi="Times New Roman" w:cs="Times New Roman"/>
        </w:rPr>
        <w:t>Lampu katoda berongga menghasilkan garis emisi yang sangat sempit dan spesifik untuk unsur yang bersangkutan, sehingga meminimalkan gangguan spektral dari unsur lain</w:t>
      </w:r>
      <w:sdt>
        <w:sdtPr>
          <w:rPr>
            <w:rFonts w:ascii="Times New Roman" w:hAnsi="Times New Roman" w:cs="Times New Roman"/>
            <w:color w:val="000000"/>
            <w:vertAlign w:val="superscript"/>
          </w:rPr>
          <w:tag w:val="MENDELEY_CITATION_v3_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"/>
          <w:id w:val="296961101"/>
          <w:placeholder>
            <w:docPart w:val="DefaultPlaceholder_-1854013440"/>
          </w:placeholder>
        </w:sdtPr>
        <w:sdtContent>
          <w:r w:rsidR="009557BF" w:rsidRPr="009557BF">
            <w:rPr>
              <w:rFonts w:ascii="Times New Roman" w:hAnsi="Times New Roman" w:cs="Times New Roman"/>
              <w:color w:val="000000"/>
              <w:vertAlign w:val="superscript"/>
            </w:rPr>
            <w:t>8</w:t>
          </w:r>
        </w:sdtContent>
      </w:sdt>
      <w:r w:rsidR="00043C62" w:rsidRPr="00043C62">
        <w:rPr>
          <w:rFonts w:ascii="Times New Roman" w:hAnsi="Times New Roman" w:cs="Times New Roman"/>
        </w:rPr>
        <w:t>.</w:t>
      </w:r>
      <w:r w:rsidR="00043C62">
        <w:rPr>
          <w:rFonts w:ascii="Times New Roman" w:hAnsi="Times New Roman" w:cs="Times New Roman"/>
        </w:rPr>
        <w:t xml:space="preserve"> </w:t>
      </w:r>
      <w:r w:rsidR="00043C62" w:rsidRPr="00043C62">
        <w:rPr>
          <w:rFonts w:ascii="Times New Roman" w:hAnsi="Times New Roman" w:cs="Times New Roman"/>
        </w:rPr>
        <w:t>Nyala asetilen-udara yang digunakan memberikan temperatur sekitar 2.300 °C, yang cukup untuk mengatomisasi sebagian besar unsur, termasuk Cu dan Ca</w:t>
      </w:r>
      <w:sdt>
        <w:sdtPr>
          <w:rPr>
            <w:rFonts w:ascii="Times New Roman" w:hAnsi="Times New Roman" w:cs="Times New Roman"/>
            <w:color w:val="000000"/>
            <w:vertAlign w:val="superscript"/>
          </w:rPr>
          <w:tag w:val="MENDELEY_CITATION_v3_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"/>
          <w:id w:val="-1299904454"/>
          <w:placeholder>
            <w:docPart w:val="DefaultPlaceholder_-1854013440"/>
          </w:placeholder>
        </w:sdtPr>
        <w:sdtContent>
          <w:r w:rsidR="009557BF" w:rsidRPr="009557BF">
            <w:rPr>
              <w:rFonts w:ascii="Times New Roman" w:hAnsi="Times New Roman" w:cs="Times New Roman"/>
              <w:color w:val="000000"/>
              <w:vertAlign w:val="superscript"/>
            </w:rPr>
            <w:t>3</w:t>
          </w:r>
        </w:sdtContent>
      </w:sdt>
      <w:r w:rsidR="00043C62" w:rsidRPr="00043C62">
        <w:rPr>
          <w:rFonts w:ascii="Times New Roman" w:hAnsi="Times New Roman" w:cs="Times New Roman"/>
        </w:rPr>
        <w:t>.</w:t>
      </w:r>
    </w:p>
    <w:p w14:paraId="6512C01C" w14:textId="70DD91FB" w:rsidR="003E4D44" w:rsidRDefault="00043C62" w:rsidP="003203C3">
      <w:pPr>
        <w:pStyle w:val="ListParagraph"/>
        <w:spacing w:line="360" w:lineRule="auto"/>
        <w:ind w:left="1080" w:firstLine="360"/>
        <w:jc w:val="both"/>
        <w:rPr>
          <w:rFonts w:ascii="Times New Roman" w:hAnsi="Times New Roman" w:cs="Times New Roman"/>
        </w:rPr>
      </w:pPr>
      <w:r w:rsidRPr="00043C62">
        <w:rPr>
          <w:rFonts w:ascii="Times New Roman" w:hAnsi="Times New Roman" w:cs="Times New Roman"/>
        </w:rPr>
        <w:lastRenderedPageBreak/>
        <w:t>Daerah konsentrasi Cu²⁺ berada pada rentang absorbansi 0,2–0,8. Dalam rentang ini, hukum Beer-Lambert menyatakan bahwa absorbansi berbanding lurus secara linear terhadap konsentrasi, sehingga kurva kalibrasi dapat digunakan dengan tingkat kesalahan relatif yang kecil</w:t>
      </w:r>
      <w:sdt>
        <w:sdtPr>
          <w:rPr>
            <w:rFonts w:ascii="Times New Roman" w:hAnsi="Times New Roman" w:cs="Times New Roman"/>
            <w:color w:val="000000"/>
            <w:vertAlign w:val="superscript"/>
          </w:rPr>
          <w:tag w:val="MENDELEY_CITATION_v3_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"/>
          <w:id w:val="-249901206"/>
          <w:placeholder>
            <w:docPart w:val="DefaultPlaceholder_-1854013440"/>
          </w:placeholder>
        </w:sdtPr>
        <w:sdtContent>
          <w:r w:rsidR="009557BF" w:rsidRPr="009557BF">
            <w:rPr>
              <w:rFonts w:ascii="Times New Roman" w:hAnsi="Times New Roman" w:cs="Times New Roman"/>
              <w:color w:val="000000"/>
              <w:vertAlign w:val="superscript"/>
            </w:rPr>
            <w:t>2</w:t>
          </w:r>
        </w:sdtContent>
      </w:sdt>
      <w:r w:rsidRPr="00043C62">
        <w:rPr>
          <w:rFonts w:ascii="Times New Roman" w:hAnsi="Times New Roman" w:cs="Times New Roman"/>
        </w:rPr>
        <w:t>.</w:t>
      </w:r>
      <w:r>
        <w:rPr>
          <w:rFonts w:ascii="Times New Roman" w:hAnsi="Times New Roman" w:cs="Times New Roman"/>
        </w:rPr>
        <w:t xml:space="preserve"> </w:t>
      </w:r>
      <w:r w:rsidRPr="00043C62">
        <w:rPr>
          <w:rFonts w:ascii="Times New Roman" w:hAnsi="Times New Roman" w:cs="Times New Roman"/>
        </w:rPr>
        <w:t>Kepekaan analisis Cu²⁺ yang diperoleh sebesar 0,01908 ppm, yang berarti perubahan absorbansi 0,0044 terjadi pada setiap perubahan konsentrasi sebesar 0,01908 ppm. Pada panjang gelombang 324,7 nm, Cu²⁺ menunjukkan sensitivitas yang baik dengan lampu katoda berongga yang memancarkan garis resonansi Cu(I)</w:t>
      </w:r>
      <w:sdt>
        <w:sdtPr>
          <w:rPr>
            <w:rFonts w:ascii="Times New Roman" w:hAnsi="Times New Roman" w:cs="Times New Roman"/>
            <w:color w:val="000000"/>
            <w:vertAlign w:val="superscript"/>
          </w:rPr>
          <w:tag w:val="MENDELEY_CITATION_v3_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"/>
          <w:id w:val="-2045128941"/>
          <w:placeholder>
            <w:docPart w:val="DefaultPlaceholder_-1854013440"/>
          </w:placeholder>
        </w:sdtPr>
        <w:sdtContent>
          <w:r w:rsidR="009557BF" w:rsidRPr="009557BF">
            <w:rPr>
              <w:rFonts w:ascii="Times New Roman" w:hAnsi="Times New Roman" w:cs="Times New Roman"/>
              <w:color w:val="000000"/>
              <w:vertAlign w:val="superscript"/>
            </w:rPr>
            <w:t>3</w:t>
          </w:r>
        </w:sdtContent>
      </w:sdt>
      <w:r w:rsidRPr="00043C62">
        <w:rPr>
          <w:rFonts w:ascii="Times New Roman" w:hAnsi="Times New Roman" w:cs="Times New Roman"/>
        </w:rPr>
        <w:t>.</w:t>
      </w:r>
      <w:r>
        <w:rPr>
          <w:rFonts w:ascii="Times New Roman" w:hAnsi="Times New Roman" w:cs="Times New Roman"/>
        </w:rPr>
        <w:t xml:space="preserve"> </w:t>
      </w:r>
      <w:r w:rsidRPr="00043C62">
        <w:rPr>
          <w:rFonts w:ascii="Times New Roman" w:hAnsi="Times New Roman" w:cs="Times New Roman"/>
        </w:rPr>
        <w:t>Gangguan ion PO₄³⁻ pada analisis Ca²⁺ bersifat kimiawi; ion fosfat bereaksi dengan kalsium membentuk presipitat kalsium fosfat (Ca₃(PO₄)₂) yang sukar teratomisasi, sehingga mengurangi populasi atom Ca bebas dalam nyala api dan menurunkan absorbansi.</w:t>
      </w:r>
      <w:r>
        <w:rPr>
          <w:rFonts w:ascii="Times New Roman" w:hAnsi="Times New Roman" w:cs="Times New Roman"/>
        </w:rPr>
        <w:t xml:space="preserve"> </w:t>
      </w:r>
      <w:r w:rsidRPr="00043C62">
        <w:rPr>
          <w:rFonts w:ascii="Times New Roman" w:hAnsi="Times New Roman" w:cs="Times New Roman"/>
        </w:rPr>
        <w:t>Penambahan Sr²⁺ sebagai releasing agent mengimbangi gangguan ini karena Sr²⁺ berkompetisi dengan Ca²⁺ untuk berikatan dengan PO₄³⁻, sehingga Ca²⁺ bebas kembali tersedia untuk diatomisasi</w:t>
      </w:r>
      <w:sdt>
        <w:sdtPr>
          <w:rPr>
            <w:rFonts w:ascii="Times New Roman" w:hAnsi="Times New Roman" w:cs="Times New Roman"/>
            <w:color w:val="000000"/>
            <w:vertAlign w:val="superscript"/>
          </w:rPr>
          <w:tag w:val="MENDELEY_CITATION_v3_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"/>
          <w:id w:val="-1939828261"/>
          <w:placeholder>
            <w:docPart w:val="DefaultPlaceholder_-1854013440"/>
          </w:placeholder>
        </w:sdtPr>
        <w:sdtContent>
          <w:r w:rsidR="009557BF" w:rsidRPr="009557BF">
            <w:rPr>
              <w:rFonts w:ascii="Times New Roman" w:hAnsi="Times New Roman" w:cs="Times New Roman"/>
              <w:color w:val="000000"/>
              <w:vertAlign w:val="superscript"/>
            </w:rPr>
            <w:t>6</w:t>
          </w:r>
        </w:sdtContent>
      </w:sdt>
      <w:r w:rsidRPr="00043C62">
        <w:rPr>
          <w:rFonts w:ascii="Times New Roman" w:hAnsi="Times New Roman" w:cs="Times New Roman"/>
        </w:rPr>
        <w:t>.</w:t>
      </w:r>
    </w:p>
    <w:p w14:paraId="017C780D" w14:textId="0C1C6FD4" w:rsidR="00043C62" w:rsidRDefault="00043C62" w:rsidP="003203C3">
      <w:pPr>
        <w:pStyle w:val="ListParagraph"/>
        <w:spacing w:line="360" w:lineRule="auto"/>
        <w:ind w:left="1080" w:firstLine="360"/>
        <w:jc w:val="both"/>
        <w:rPr>
          <w:rFonts w:ascii="Times New Roman" w:hAnsi="Times New Roman" w:cs="Times New Roman"/>
        </w:rPr>
      </w:pPr>
      <w:r w:rsidRPr="00043C62">
        <w:rPr>
          <w:rFonts w:ascii="Times New Roman" w:hAnsi="Times New Roman" w:cs="Times New Roman"/>
        </w:rPr>
        <w:t>Ion Al³⁺ menimbulkan gangguan paling besar pada percobaan ini, bahkan menghasilkan absorbansi negatif (A = −0,0031), yang mengindikasikan interferensi yang sangat kuat terhadap atomisasi Ca²⁺. Al³⁺ cenderung membentuk aluminium oksida refraktori pada temperatur nyala, sehingga secara fisik mengganggu pembentukan atom Ca bebas</w:t>
      </w:r>
      <w:sdt>
        <w:sdtPr>
          <w:rPr>
            <w:rFonts w:ascii="Times New Roman" w:hAnsi="Times New Roman" w:cs="Times New Roman"/>
            <w:color w:val="000000"/>
            <w:vertAlign w:val="superscript"/>
          </w:rPr>
          <w:tag w:val="MENDELEY_CITATION_v3_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"/>
          <w:id w:val="-1862656089"/>
          <w:placeholder>
            <w:docPart w:val="DefaultPlaceholder_-1854013440"/>
          </w:placeholder>
        </w:sdtPr>
        <w:sdtContent>
          <w:r w:rsidR="009557BF" w:rsidRPr="009557BF">
            <w:rPr>
              <w:rFonts w:ascii="Times New Roman" w:hAnsi="Times New Roman" w:cs="Times New Roman"/>
              <w:color w:val="000000"/>
              <w:vertAlign w:val="superscript"/>
            </w:rPr>
            <w:t>5</w:t>
          </w:r>
        </w:sdtContent>
      </w:sdt>
      <w:r w:rsidRPr="00043C62">
        <w:rPr>
          <w:rFonts w:ascii="Times New Roman" w:hAnsi="Times New Roman" w:cs="Times New Roman"/>
        </w:rPr>
        <w:t>.</w:t>
      </w:r>
      <w:r>
        <w:rPr>
          <w:rFonts w:ascii="Times New Roman" w:hAnsi="Times New Roman" w:cs="Times New Roman"/>
        </w:rPr>
        <w:t xml:space="preserve"> </w:t>
      </w:r>
      <w:r w:rsidRPr="00043C62">
        <w:rPr>
          <w:rFonts w:ascii="Times New Roman" w:hAnsi="Times New Roman" w:cs="Times New Roman"/>
        </w:rPr>
        <w:t>Penambahan Sr²⁺ berhasil meningkatkan absorbansi dari nilai negatif ke 0,0557, meskipun tetap lebih rendah dibandingkan Ca²⁺ tanpa gangguan, menunjukkan bahwa Sr²⁺ hanya sebagian mengatasi interferensi Al³⁺</w:t>
      </w:r>
      <w:sdt>
        <w:sdtPr>
          <w:rPr>
            <w:rFonts w:ascii="Times New Roman" w:hAnsi="Times New Roman" w:cs="Times New Roman"/>
            <w:color w:val="000000"/>
            <w:vertAlign w:val="superscript"/>
          </w:rPr>
          <w:tag w:val="MENDELEY_CITATION_v3_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"/>
          <w:id w:val="1740979961"/>
          <w:placeholder>
            <w:docPart w:val="DefaultPlaceholder_-1854013440"/>
          </w:placeholder>
        </w:sdtPr>
        <w:sdtContent>
          <w:r w:rsidR="009557BF" w:rsidRPr="009557BF">
            <w:rPr>
              <w:rFonts w:ascii="Times New Roman" w:hAnsi="Times New Roman" w:cs="Times New Roman"/>
              <w:color w:val="000000"/>
              <w:vertAlign w:val="superscript"/>
            </w:rPr>
            <w:t>6</w:t>
          </w:r>
        </w:sdtContent>
      </w:sdt>
      <w:r w:rsidRPr="00043C62">
        <w:rPr>
          <w:rFonts w:ascii="Times New Roman" w:hAnsi="Times New Roman" w:cs="Times New Roman"/>
        </w:rPr>
        <w:t>.</w:t>
      </w:r>
    </w:p>
    <w:p w14:paraId="7117C5B3" w14:textId="2A0780F7" w:rsidR="00043C62" w:rsidRDefault="00043C62" w:rsidP="003203C3">
      <w:pPr>
        <w:pStyle w:val="ListParagraph"/>
        <w:spacing w:line="360" w:lineRule="auto"/>
        <w:ind w:left="1080" w:firstLine="360"/>
        <w:jc w:val="both"/>
        <w:rPr>
          <w:rFonts w:ascii="Times New Roman" w:hAnsi="Times New Roman" w:cs="Times New Roman"/>
        </w:rPr>
      </w:pPr>
      <w:r w:rsidRPr="00043C62">
        <w:rPr>
          <w:rFonts w:ascii="Times New Roman" w:hAnsi="Times New Roman" w:cs="Times New Roman"/>
        </w:rPr>
        <w:t>KCl memberikan gangguan yang lebih ringan karena K⁺ tidak membentuk kompleks kuat dengan Ca²⁺, meskipun ion Cl⁻ dapat meningkatkan volatilitas tertentu dan sedikit mengganggu proses atomisasi. Gangguan matriks FeCl₃ bersifat lebih kompleks</w:t>
      </w:r>
      <w:r>
        <w:rPr>
          <w:rFonts w:ascii="Times New Roman" w:hAnsi="Times New Roman" w:cs="Times New Roman"/>
        </w:rPr>
        <w:t>,</w:t>
      </w:r>
      <w:r w:rsidRPr="00043C62">
        <w:rPr>
          <w:rFonts w:ascii="Times New Roman" w:hAnsi="Times New Roman" w:cs="Times New Roman"/>
        </w:rPr>
        <w:t xml:space="preserve"> Fe³⁺ yang teroksidasi pada temperatur tinggi dapat membentuk partikel oksida yang menyerap cahaya pada panjang gelombang Ca²⁺ sehingga meningkatkan absorbansi latar belakang</w:t>
      </w:r>
      <w:sdt>
        <w:sdtPr>
          <w:rPr>
            <w:rFonts w:ascii="Times New Roman" w:hAnsi="Times New Roman" w:cs="Times New Roman"/>
            <w:color w:val="000000"/>
            <w:vertAlign w:val="superscript"/>
          </w:rPr>
          <w:tag w:val="MENDELEY_CITATION_v3_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"/>
          <w:id w:val="-1671164870"/>
          <w:placeholder>
            <w:docPart w:val="DefaultPlaceholder_-1854013440"/>
          </w:placeholder>
        </w:sdtPr>
        <w:sdtContent>
          <w:r w:rsidR="009557BF" w:rsidRPr="009557BF">
            <w:rPr>
              <w:rFonts w:ascii="Times New Roman" w:hAnsi="Times New Roman" w:cs="Times New Roman"/>
              <w:color w:val="000000"/>
              <w:vertAlign w:val="superscript"/>
            </w:rPr>
            <w:t>2</w:t>
          </w:r>
        </w:sdtContent>
      </w:sdt>
      <w:r w:rsidRPr="00043C62">
        <w:rPr>
          <w:rFonts w:ascii="Times New Roman" w:hAnsi="Times New Roman" w:cs="Times New Roman"/>
        </w:rPr>
        <w:t>.</w:t>
      </w:r>
      <w:r>
        <w:rPr>
          <w:rFonts w:ascii="Times New Roman" w:hAnsi="Times New Roman" w:cs="Times New Roman"/>
        </w:rPr>
        <w:t xml:space="preserve"> </w:t>
      </w:r>
      <w:r w:rsidRPr="00043C62">
        <w:rPr>
          <w:rFonts w:ascii="Times New Roman" w:hAnsi="Times New Roman" w:cs="Times New Roman"/>
        </w:rPr>
        <w:t>Perbandingan nyala reduksi dan nyala oksidasi menunjukkan bahwa nyala reduksi menghasilkan absorbansi Ca²⁺ yang jauh lebih tinggi (0,335 vs. 0,019), karena kondisi reduktif menghasilkan lebih banyak atom Ca bebas akibat minimnya oksigen yang dapat membentuk kalsium oksida. Namun, nyala stoikiometri umumnya dipilih untuk analisis rutin karena memberikan keseimbangan antara atomisasi optimal dan ionisasi minimal</w:t>
      </w:r>
      <w:sdt>
        <w:sdtPr>
          <w:rPr>
            <w:rFonts w:ascii="Times New Roman" w:hAnsi="Times New Roman" w:cs="Times New Roman"/>
            <w:color w:val="000000"/>
            <w:vertAlign w:val="superscript"/>
          </w:rPr>
          <w:tag w:val="MENDELEY_CITATION_v3_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"/>
          <w:id w:val="-407611974"/>
          <w:placeholder>
            <w:docPart w:val="DefaultPlaceholder_-1854013440"/>
          </w:placeholder>
        </w:sdtPr>
        <w:sdtContent>
          <w:r w:rsidR="009557BF" w:rsidRPr="009557BF">
            <w:rPr>
              <w:rFonts w:ascii="Times New Roman" w:hAnsi="Times New Roman" w:cs="Times New Roman"/>
              <w:color w:val="000000"/>
              <w:vertAlign w:val="superscript"/>
            </w:rPr>
            <w:t>5</w:t>
          </w:r>
        </w:sdtContent>
      </w:sdt>
      <w:r w:rsidRPr="00043C62">
        <w:rPr>
          <w:rFonts w:ascii="Times New Roman" w:hAnsi="Times New Roman" w:cs="Times New Roman"/>
        </w:rPr>
        <w:t>.</w:t>
      </w:r>
    </w:p>
    <w:p w14:paraId="19EA6BF6" w14:textId="7CA3B2B9" w:rsidR="00043C62" w:rsidRDefault="00043C62" w:rsidP="003203C3">
      <w:pPr>
        <w:pStyle w:val="ListParagraph"/>
        <w:spacing w:line="360" w:lineRule="auto"/>
        <w:ind w:left="1080" w:firstLine="360"/>
        <w:jc w:val="both"/>
        <w:rPr>
          <w:rFonts w:ascii="Times New Roman" w:hAnsi="Times New Roman" w:cs="Times New Roman"/>
        </w:rPr>
      </w:pPr>
      <w:r w:rsidRPr="00043C62">
        <w:rPr>
          <w:rFonts w:ascii="Times New Roman" w:hAnsi="Times New Roman" w:cs="Times New Roman"/>
        </w:rPr>
        <w:t>Kalibrasi merupakan langkah kritis dalam analisis SSA karena sifat metode yang relatif, sehingga konsentrasi analit ditentukan secara tidak langsung melalui persamaan regresi kurva kalibrasi</w:t>
      </w:r>
      <w:sdt>
        <w:sdtPr>
          <w:rPr>
            <w:rFonts w:ascii="Times New Roman" w:hAnsi="Times New Roman" w:cs="Times New Roman"/>
            <w:color w:val="000000"/>
            <w:vertAlign w:val="superscript"/>
          </w:rPr>
          <w:tag w:val="MENDELEY_CITATION_v3_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"/>
          <w:id w:val="-415787116"/>
          <w:placeholder>
            <w:docPart w:val="DefaultPlaceholder_-1854013440"/>
          </w:placeholder>
        </w:sdtPr>
        <w:sdtContent>
          <w:r w:rsidR="009557BF" w:rsidRPr="009557BF">
            <w:rPr>
              <w:rFonts w:ascii="Times New Roman" w:hAnsi="Times New Roman" w:cs="Times New Roman"/>
              <w:color w:val="000000"/>
              <w:vertAlign w:val="superscript"/>
            </w:rPr>
            <w:t>9</w:t>
          </w:r>
        </w:sdtContent>
      </w:sdt>
      <w:r w:rsidRPr="00043C62">
        <w:rPr>
          <w:rFonts w:ascii="Times New Roman" w:hAnsi="Times New Roman" w:cs="Times New Roman"/>
        </w:rPr>
        <w:t>.</w:t>
      </w:r>
      <w:r>
        <w:rPr>
          <w:rFonts w:ascii="Times New Roman" w:hAnsi="Times New Roman" w:cs="Times New Roman"/>
        </w:rPr>
        <w:t xml:space="preserve"> </w:t>
      </w:r>
      <w:r w:rsidRPr="00043C62">
        <w:rPr>
          <w:rFonts w:ascii="Times New Roman" w:hAnsi="Times New Roman" w:cs="Times New Roman"/>
        </w:rPr>
        <w:t>Penambahan Sr²⁺ ke semua larutan standar dan sampel memastikan bahwa matriks analit disamakan, sehingga pengaruh gangguan ionisasi dan kimia berlaku sama pada semua larutan dan tidak membiaskan hasil kalibrasi</w:t>
      </w:r>
      <w:sdt>
        <w:sdtPr>
          <w:rPr>
            <w:rFonts w:ascii="Times New Roman" w:hAnsi="Times New Roman" w:cs="Times New Roman"/>
            <w:color w:val="000000"/>
            <w:vertAlign w:val="superscript"/>
          </w:rPr>
          <w:tag w:val="MENDELEY_CITATION_v3_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"/>
          <w:id w:val="-2037800432"/>
          <w:placeholder>
            <w:docPart w:val="DefaultPlaceholder_-1854013440"/>
          </w:placeholder>
        </w:sdtPr>
        <w:sdtContent>
          <w:r w:rsidR="009557BF" w:rsidRPr="009557BF">
            <w:rPr>
              <w:rFonts w:ascii="Times New Roman" w:hAnsi="Times New Roman" w:cs="Times New Roman"/>
              <w:color w:val="000000"/>
              <w:vertAlign w:val="superscript"/>
            </w:rPr>
            <w:t>6</w:t>
          </w:r>
        </w:sdtContent>
      </w:sdt>
      <w:r w:rsidRPr="00043C62">
        <w:rPr>
          <w:rFonts w:ascii="Times New Roman" w:hAnsi="Times New Roman" w:cs="Times New Roman"/>
        </w:rPr>
        <w:t>.</w:t>
      </w:r>
      <w:r>
        <w:rPr>
          <w:rFonts w:ascii="Times New Roman" w:hAnsi="Times New Roman" w:cs="Times New Roman"/>
        </w:rPr>
        <w:t xml:space="preserve"> </w:t>
      </w:r>
      <w:r w:rsidRPr="00043C62">
        <w:rPr>
          <w:rFonts w:ascii="Times New Roman" w:hAnsi="Times New Roman" w:cs="Times New Roman"/>
        </w:rPr>
        <w:t xml:space="preserve">Konsentrasi Ca²⁺ dalam sampel air yang </w:t>
      </w:r>
      <w:r w:rsidRPr="00043C62">
        <w:rPr>
          <w:rFonts w:ascii="Times New Roman" w:hAnsi="Times New Roman" w:cs="Times New Roman"/>
        </w:rPr>
        <w:lastRenderedPageBreak/>
        <w:t>diperoleh adalah 4,5641 ppm. Nilai ini berada di dalam rentang linear kurva kalibrasi (2–10 ppm), sehingga hasil interpolasi dari kurva kalibrasi memiliki keandalan yang baik</w:t>
      </w:r>
      <w:sdt>
        <w:sdtPr>
          <w:rPr>
            <w:rFonts w:ascii="Times New Roman" w:hAnsi="Times New Roman" w:cs="Times New Roman"/>
            <w:color w:val="000000"/>
            <w:vertAlign w:val="superscript"/>
          </w:rPr>
          <w:tag w:val="MENDELEY_CITATION_v3_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"/>
          <w:id w:val="1504238444"/>
          <w:placeholder>
            <w:docPart w:val="DefaultPlaceholder_-1854013440"/>
          </w:placeholder>
        </w:sdtPr>
        <w:sdtContent>
          <w:r w:rsidR="009557BF" w:rsidRPr="009557BF">
            <w:rPr>
              <w:rFonts w:ascii="Times New Roman" w:hAnsi="Times New Roman" w:cs="Times New Roman"/>
              <w:color w:val="000000"/>
              <w:vertAlign w:val="superscript"/>
            </w:rPr>
            <w:t>2</w:t>
          </w:r>
        </w:sdtContent>
      </w:sdt>
      <w:r w:rsidRPr="00043C62">
        <w:rPr>
          <w:rFonts w:ascii="Times New Roman" w:hAnsi="Times New Roman" w:cs="Times New Roman"/>
        </w:rPr>
        <w:t>.</w:t>
      </w:r>
      <w:r w:rsidR="00B6359F">
        <w:rPr>
          <w:rFonts w:ascii="Times New Roman" w:hAnsi="Times New Roman" w:cs="Times New Roman"/>
        </w:rPr>
        <w:t xml:space="preserve"> </w:t>
      </w:r>
      <w:r w:rsidR="00B6359F" w:rsidRPr="00B6359F">
        <w:rPr>
          <w:rFonts w:ascii="Times New Roman" w:hAnsi="Times New Roman" w:cs="Times New Roman"/>
        </w:rPr>
        <w:t>Selain SSA, analisis kalsium dapat dilakukan dengan titrasi kompleksometri EDTA, Flame Emission Spectroscopy (FES), atau ICP-OES untuk analisis multi-elemen. Namun, SSA memiliki keunggulan berupa sensitivitas tinggi, spesifisitas unsur, prosedur sederhana, dan biaya operasional lebih rendah</w:t>
      </w:r>
      <w:sdt>
        <w:sdtPr>
          <w:rPr>
            <w:rFonts w:ascii="Times New Roman" w:hAnsi="Times New Roman" w:cs="Times New Roman"/>
            <w:color w:val="000000"/>
            <w:vertAlign w:val="superscript"/>
          </w:rPr>
          <w:tag w:val="MENDELEY_CITATION_v3_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"/>
          <w:id w:val="476194621"/>
          <w:placeholder>
            <w:docPart w:val="DefaultPlaceholder_-1854013440"/>
          </w:placeholder>
        </w:sdtPr>
        <w:sdtContent>
          <w:r w:rsidR="009557BF" w:rsidRPr="009557BF">
            <w:rPr>
              <w:rFonts w:ascii="Times New Roman" w:hAnsi="Times New Roman" w:cs="Times New Roman"/>
              <w:color w:val="000000"/>
              <w:vertAlign w:val="superscript"/>
            </w:rPr>
            <w:t>10</w:t>
          </w:r>
        </w:sdtContent>
      </w:sdt>
      <w:r w:rsidR="00B6359F" w:rsidRPr="00B6359F">
        <w:rPr>
          <w:rFonts w:ascii="Times New Roman" w:hAnsi="Times New Roman" w:cs="Times New Roman"/>
        </w:rPr>
        <w:t>.</w:t>
      </w:r>
    </w:p>
    <w:p w14:paraId="7349BF1A" w14:textId="77777777" w:rsidR="00B9608B" w:rsidRPr="003203C3" w:rsidRDefault="00B9608B" w:rsidP="003203C3">
      <w:pPr>
        <w:pStyle w:val="ListParagraph"/>
        <w:spacing w:line="360" w:lineRule="auto"/>
        <w:ind w:left="1080" w:firstLine="360"/>
        <w:jc w:val="both"/>
        <w:rPr>
          <w:rFonts w:ascii="Times New Roman" w:hAnsi="Times New Roman" w:cs="Times New Roman"/>
        </w:rPr>
      </w:pPr>
    </w:p>
    <w:p w14:paraId="0307DACD" w14:textId="3FCF8E46" w:rsidR="00C35523" w:rsidRPr="00D95B41" w:rsidRDefault="00C35523" w:rsidP="002A1B68">
      <w:pPr>
        <w:pStyle w:val="ListParagraph"/>
        <w:numPr>
          <w:ilvl w:val="0"/>
          <w:numId w:val="1"/>
        </w:numPr>
        <w:spacing w:line="360" w:lineRule="auto"/>
        <w:rPr>
          <w:rFonts w:ascii="Times New Roman" w:hAnsi="Times New Roman" w:cs="Times New Roman"/>
        </w:rPr>
      </w:pPr>
      <w:r w:rsidRPr="00D95B41">
        <w:rPr>
          <w:rFonts w:ascii="Times New Roman" w:hAnsi="Times New Roman" w:cs="Times New Roman"/>
        </w:rPr>
        <w:t>Kesimpulan</w:t>
      </w:r>
    </w:p>
    <w:p w14:paraId="1891DB37" w14:textId="0886B493" w:rsidR="00AF18CD" w:rsidRPr="00D95B41" w:rsidRDefault="00AF18CD" w:rsidP="002A1B68">
      <w:pPr>
        <w:pStyle w:val="ListParagraph"/>
        <w:numPr>
          <w:ilvl w:val="1"/>
          <w:numId w:val="1"/>
        </w:numPr>
        <w:spacing w:line="360" w:lineRule="auto"/>
        <w:jc w:val="both"/>
        <w:rPr>
          <w:rFonts w:ascii="Times New Roman" w:hAnsi="Times New Roman" w:cs="Times New Roman"/>
        </w:rPr>
      </w:pPr>
      <w:r w:rsidRPr="00D95B41">
        <w:rPr>
          <w:rFonts w:ascii="Times New Roman" w:hAnsi="Times New Roman" w:cs="Times New Roman"/>
        </w:rPr>
        <w:t>Nilai kepekaan dan daerah konsentrasi Cu</w:t>
      </w:r>
      <w:r w:rsidRPr="00D95B41">
        <w:rPr>
          <w:rFonts w:ascii="Times New Roman" w:hAnsi="Times New Roman" w:cs="Times New Roman"/>
          <w:vertAlign w:val="superscript"/>
        </w:rPr>
        <w:t>2+</w:t>
      </w:r>
      <w:r w:rsidRPr="00D95B41">
        <w:rPr>
          <w:rFonts w:ascii="Times New Roman" w:hAnsi="Times New Roman" w:cs="Times New Roman"/>
        </w:rPr>
        <w:t xml:space="preserve"> pada panjang gelombang 324.7 nm berturut-turut sebesar 0.01908 dan 0.86727 ppm hingga 3.46909 ppm.</w:t>
      </w:r>
    </w:p>
    <w:p w14:paraId="62104BEB" w14:textId="20AC6D7D" w:rsidR="00AF18CD" w:rsidRDefault="003E4D44" w:rsidP="002A1B68">
      <w:pPr>
        <w:pStyle w:val="ListParagraph"/>
        <w:numPr>
          <w:ilvl w:val="1"/>
          <w:numId w:val="1"/>
        </w:numPr>
        <w:spacing w:line="360" w:lineRule="auto"/>
        <w:rPr>
          <w:rFonts w:ascii="Times New Roman" w:hAnsi="Times New Roman" w:cs="Times New Roman"/>
        </w:rPr>
      </w:pPr>
      <w:r>
        <w:rPr>
          <w:rFonts w:ascii="Times New Roman" w:hAnsi="Times New Roman" w:cs="Times New Roman"/>
        </w:rPr>
        <w:t>I</w:t>
      </w:r>
      <w:r w:rsidRPr="004E19B4">
        <w:rPr>
          <w:rFonts w:ascii="Times New Roman" w:hAnsi="Times New Roman" w:cs="Times New Roman"/>
        </w:rPr>
        <w:t xml:space="preserve">on-ion seperti </w:t>
      </w:r>
      <w:r w:rsidRPr="00D95B41">
        <w:rPr>
          <w:rFonts w:ascii="Times New Roman" w:hAnsi="Times New Roman" w:cs="Times New Roman"/>
        </w:rPr>
        <w:t>PO</w:t>
      </w:r>
      <w:r w:rsidRPr="00D95B41">
        <w:rPr>
          <w:rFonts w:ascii="Times New Roman" w:hAnsi="Times New Roman" w:cs="Times New Roman"/>
          <w:vertAlign w:val="subscript"/>
        </w:rPr>
        <w:t>4</w:t>
      </w:r>
      <w:r w:rsidRPr="00D95B41">
        <w:rPr>
          <w:rFonts w:ascii="Times New Roman" w:hAnsi="Times New Roman" w:cs="Times New Roman"/>
          <w:vertAlign w:val="superscript"/>
        </w:rPr>
        <w:t>3-</w:t>
      </w:r>
      <w:r w:rsidRPr="00D95B41">
        <w:rPr>
          <w:rFonts w:ascii="Times New Roman" w:hAnsi="Times New Roman" w:cs="Times New Roman"/>
          <w:vertAlign w:val="superscript"/>
        </w:rPr>
        <w:softHyphen/>
      </w:r>
      <w:r w:rsidRPr="00D95B41">
        <w:rPr>
          <w:rFonts w:ascii="Times New Roman" w:hAnsi="Times New Roman" w:cs="Times New Roman"/>
          <w:vertAlign w:val="superscript"/>
        </w:rPr>
        <w:softHyphen/>
      </w:r>
      <w:r w:rsidRPr="00D95B41">
        <w:rPr>
          <w:rFonts w:ascii="Times New Roman" w:hAnsi="Times New Roman" w:cs="Times New Roman"/>
        </w:rPr>
        <w:t>, Al</w:t>
      </w:r>
      <w:r w:rsidRPr="00D95B41">
        <w:rPr>
          <w:rFonts w:ascii="Times New Roman" w:hAnsi="Times New Roman" w:cs="Times New Roman"/>
          <w:vertAlign w:val="superscript"/>
        </w:rPr>
        <w:t>3+</w:t>
      </w:r>
      <w:r w:rsidRPr="00D95B41">
        <w:rPr>
          <w:rFonts w:ascii="Times New Roman" w:hAnsi="Times New Roman" w:cs="Times New Roman"/>
        </w:rPr>
        <w:t>, KCl, dan matriks FeCl</w:t>
      </w:r>
      <w:r w:rsidRPr="00D95B41">
        <w:rPr>
          <w:rFonts w:ascii="Times New Roman" w:hAnsi="Times New Roman" w:cs="Times New Roman"/>
          <w:vertAlign w:val="subscript"/>
        </w:rPr>
        <w:t>3</w:t>
      </w:r>
      <w:r w:rsidRPr="00D95B41">
        <w:rPr>
          <w:rFonts w:ascii="Times New Roman" w:hAnsi="Times New Roman" w:cs="Times New Roman"/>
        </w:rPr>
        <w:t xml:space="preserve"> </w:t>
      </w:r>
      <w:r w:rsidRPr="004E19B4">
        <w:rPr>
          <w:rFonts w:ascii="Times New Roman" w:hAnsi="Times New Roman" w:cs="Times New Roman"/>
        </w:rPr>
        <w:t xml:space="preserve">terbukti </w:t>
      </w:r>
      <w:r>
        <w:rPr>
          <w:rFonts w:ascii="Times New Roman" w:hAnsi="Times New Roman" w:cs="Times New Roman"/>
        </w:rPr>
        <w:t xml:space="preserve">dapat </w:t>
      </w:r>
      <w:r w:rsidRPr="004E19B4">
        <w:rPr>
          <w:rFonts w:ascii="Times New Roman" w:hAnsi="Times New Roman" w:cs="Times New Roman"/>
        </w:rPr>
        <w:t xml:space="preserve">menurunkan absorbansi </w:t>
      </w:r>
      <w:r w:rsidRPr="00D95B41">
        <w:rPr>
          <w:rFonts w:ascii="Times New Roman" w:hAnsi="Times New Roman" w:cs="Times New Roman"/>
        </w:rPr>
        <w:t>Ca</w:t>
      </w:r>
      <w:r w:rsidRPr="00D95B41">
        <w:rPr>
          <w:rFonts w:ascii="Times New Roman" w:hAnsi="Times New Roman" w:cs="Times New Roman"/>
          <w:vertAlign w:val="superscript"/>
        </w:rPr>
        <w:t>2+</w:t>
      </w:r>
      <w:r>
        <w:rPr>
          <w:rFonts w:ascii="Times New Roman" w:hAnsi="Times New Roman" w:cs="Times New Roman"/>
        </w:rPr>
        <w:t xml:space="preserve">, dengan gangguan paling besar terdapat pada gangguan ion </w:t>
      </w:r>
      <w:r w:rsidRPr="00D95B41">
        <w:rPr>
          <w:rFonts w:ascii="Times New Roman" w:hAnsi="Times New Roman" w:cs="Times New Roman"/>
        </w:rPr>
        <w:t>Al</w:t>
      </w:r>
      <w:r w:rsidRPr="00D95B41">
        <w:rPr>
          <w:rFonts w:ascii="Times New Roman" w:hAnsi="Times New Roman" w:cs="Times New Roman"/>
          <w:vertAlign w:val="superscript"/>
        </w:rPr>
        <w:t>3+</w:t>
      </w:r>
      <w:r>
        <w:rPr>
          <w:rFonts w:ascii="Times New Roman" w:hAnsi="Times New Roman" w:cs="Times New Roman"/>
        </w:rPr>
        <w:t>.</w:t>
      </w:r>
    </w:p>
    <w:p w14:paraId="11F11646" w14:textId="0C12687E" w:rsidR="003E4D44" w:rsidRDefault="003E4D44" w:rsidP="002A1B68">
      <w:pPr>
        <w:pStyle w:val="ListParagraph"/>
        <w:numPr>
          <w:ilvl w:val="1"/>
          <w:numId w:val="1"/>
        </w:numPr>
        <w:spacing w:line="360" w:lineRule="auto"/>
        <w:rPr>
          <w:rFonts w:ascii="Times New Roman" w:hAnsi="Times New Roman" w:cs="Times New Roman"/>
        </w:rPr>
      </w:pPr>
      <w:r>
        <w:rPr>
          <w:rFonts w:ascii="Times New Roman" w:hAnsi="Times New Roman" w:cs="Times New Roman"/>
        </w:rPr>
        <w:t xml:space="preserve">Konsentrasi </w:t>
      </w:r>
      <w:r w:rsidRPr="00D95B41">
        <w:rPr>
          <w:rFonts w:ascii="Times New Roman" w:hAnsi="Times New Roman" w:cs="Times New Roman"/>
        </w:rPr>
        <w:t>Ca</w:t>
      </w:r>
      <w:r w:rsidRPr="00D95B41">
        <w:rPr>
          <w:rFonts w:ascii="Times New Roman" w:hAnsi="Times New Roman" w:cs="Times New Roman"/>
          <w:vertAlign w:val="superscript"/>
        </w:rPr>
        <w:t>2+</w:t>
      </w:r>
      <w:r>
        <w:rPr>
          <w:rFonts w:ascii="Times New Roman" w:hAnsi="Times New Roman" w:cs="Times New Roman"/>
        </w:rPr>
        <w:t xml:space="preserve"> dalam sampel diperoleh sebesar </w:t>
      </w:r>
      <w:r w:rsidRPr="00D95B41">
        <w:rPr>
          <w:rFonts w:ascii="Times New Roman" w:hAnsi="Times New Roman" w:cs="Times New Roman"/>
        </w:rPr>
        <w:t>4.5641025 ppm</w:t>
      </w:r>
      <w:r>
        <w:rPr>
          <w:rFonts w:ascii="Times New Roman" w:hAnsi="Times New Roman" w:cs="Times New Roman"/>
        </w:rPr>
        <w:t>.</w:t>
      </w:r>
    </w:p>
    <w:p w14:paraId="393F5CBA" w14:textId="77777777" w:rsidR="003E4D44" w:rsidRPr="00D95B41" w:rsidRDefault="003E4D44" w:rsidP="003E4D44">
      <w:pPr>
        <w:pStyle w:val="ListParagraph"/>
        <w:spacing w:line="360" w:lineRule="auto"/>
        <w:ind w:left="1440"/>
        <w:rPr>
          <w:rFonts w:ascii="Times New Roman" w:hAnsi="Times New Roman" w:cs="Times New Roman"/>
        </w:rPr>
      </w:pPr>
    </w:p>
    <w:p w14:paraId="2E19FAC8" w14:textId="2903DA55" w:rsidR="00C35523" w:rsidRDefault="00C35523" w:rsidP="002A1B68">
      <w:pPr>
        <w:pStyle w:val="ListParagraph"/>
        <w:numPr>
          <w:ilvl w:val="0"/>
          <w:numId w:val="1"/>
        </w:numPr>
        <w:spacing w:line="360" w:lineRule="auto"/>
        <w:rPr>
          <w:rFonts w:ascii="Times New Roman" w:hAnsi="Times New Roman" w:cs="Times New Roman"/>
        </w:rPr>
      </w:pPr>
      <w:r w:rsidRPr="00D95B41">
        <w:rPr>
          <w:rFonts w:ascii="Times New Roman" w:hAnsi="Times New Roman" w:cs="Times New Roman"/>
        </w:rPr>
        <w:t>Daftar Pustak</w:t>
      </w:r>
      <w:r w:rsidR="001436A5">
        <w:rPr>
          <w:rFonts w:ascii="Times New Roman" w:hAnsi="Times New Roman" w:cs="Times New Roman"/>
        </w:rPr>
        <w:t>a</w:t>
      </w:r>
    </w:p>
    <w:sdt>
      <w:sdtPr>
        <w:rPr>
          <w:rFonts w:ascii="Times New Roman" w:hAnsi="Times New Roman" w:cs="Times New Roman"/>
          <w:color w:val="000000"/>
        </w:rPr>
        <w:tag w:val="MENDELEY_BIBLIOGRAPHY"/>
        <w:id w:val="-1854342857"/>
        <w:placeholder>
          <w:docPart w:val="DefaultPlaceholder_-1854013440"/>
        </w:placeholder>
      </w:sdtPr>
      <w:sdtEndPr>
        <w:rPr>
          <w:rFonts w:asciiTheme="minorHAnsi" w:hAnsiTheme="minorHAnsi" w:cstheme="minorBidi"/>
          <w:color w:val="auto"/>
        </w:rPr>
      </w:sdtEndPr>
      <w:sdtContent>
        <w:p w14:paraId="4DCEC414" w14:textId="77777777" w:rsidR="009557BF" w:rsidRPr="009557BF" w:rsidRDefault="009557BF" w:rsidP="00B9608B">
          <w:pPr>
            <w:autoSpaceDE w:val="0"/>
            <w:autoSpaceDN w:val="0"/>
            <w:ind w:hanging="640"/>
            <w:jc w:val="both"/>
            <w:divId w:val="1259750988"/>
            <w:rPr>
              <w:rFonts w:ascii="Times New Roman" w:eastAsia="Times New Roman" w:hAnsi="Times New Roman" w:cs="Times New Roman"/>
              <w:color w:val="000000"/>
              <w:szCs w:val="24"/>
            </w:rPr>
          </w:pPr>
          <w:r w:rsidRPr="009557BF">
            <w:rPr>
              <w:rFonts w:ascii="Times New Roman" w:eastAsia="Times New Roman" w:hAnsi="Times New Roman" w:cs="Times New Roman"/>
              <w:color w:val="000000"/>
            </w:rPr>
            <w:t>1.</w:t>
          </w:r>
          <w:r w:rsidRPr="009557BF">
            <w:rPr>
              <w:rFonts w:ascii="Times New Roman" w:eastAsia="Times New Roman" w:hAnsi="Times New Roman" w:cs="Times New Roman"/>
              <w:color w:val="000000"/>
            </w:rPr>
            <w:tab/>
            <w:t xml:space="preserve">Gandjar, I. G. &amp; Rohman, A. </w:t>
          </w:r>
          <w:r w:rsidRPr="009557BF">
            <w:rPr>
              <w:rFonts w:ascii="Times New Roman" w:eastAsia="Times New Roman" w:hAnsi="Times New Roman" w:cs="Times New Roman"/>
              <w:i/>
              <w:iCs/>
              <w:color w:val="000000"/>
            </w:rPr>
            <w:t>Kimia Farmasi Analisis</w:t>
          </w:r>
          <w:r w:rsidRPr="009557BF">
            <w:rPr>
              <w:rFonts w:ascii="Times New Roman" w:eastAsia="Times New Roman" w:hAnsi="Times New Roman" w:cs="Times New Roman"/>
              <w:color w:val="000000"/>
            </w:rPr>
            <w:t>. (Pustaka Pelajar, Yogyakarta, 2007).</w:t>
          </w:r>
        </w:p>
        <w:p w14:paraId="104507F0" w14:textId="77777777" w:rsidR="009557BF" w:rsidRPr="009557BF" w:rsidRDefault="009557BF" w:rsidP="00B9608B">
          <w:pPr>
            <w:autoSpaceDE w:val="0"/>
            <w:autoSpaceDN w:val="0"/>
            <w:ind w:hanging="640"/>
            <w:jc w:val="both"/>
            <w:divId w:val="849760041"/>
            <w:rPr>
              <w:rFonts w:ascii="Times New Roman" w:eastAsia="Times New Roman" w:hAnsi="Times New Roman" w:cs="Times New Roman"/>
              <w:color w:val="000000"/>
            </w:rPr>
          </w:pPr>
          <w:r w:rsidRPr="009557BF">
            <w:rPr>
              <w:rFonts w:ascii="Times New Roman" w:eastAsia="Times New Roman" w:hAnsi="Times New Roman" w:cs="Times New Roman"/>
              <w:color w:val="000000"/>
            </w:rPr>
            <w:t>2.</w:t>
          </w:r>
          <w:r w:rsidRPr="009557BF">
            <w:rPr>
              <w:rFonts w:ascii="Times New Roman" w:eastAsia="Times New Roman" w:hAnsi="Times New Roman" w:cs="Times New Roman"/>
              <w:color w:val="000000"/>
            </w:rPr>
            <w:tab/>
            <w:t xml:space="preserve">Skoog, D. A., Holler, F. J. &amp; Crouch, S. R. </w:t>
          </w:r>
          <w:r w:rsidRPr="009557BF">
            <w:rPr>
              <w:rFonts w:ascii="Times New Roman" w:eastAsia="Times New Roman" w:hAnsi="Times New Roman" w:cs="Times New Roman"/>
              <w:i/>
              <w:iCs/>
              <w:color w:val="000000"/>
            </w:rPr>
            <w:t>Principles of Instrumental Analysis</w:t>
          </w:r>
          <w:r w:rsidRPr="009557BF">
            <w:rPr>
              <w:rFonts w:ascii="Times New Roman" w:eastAsia="Times New Roman" w:hAnsi="Times New Roman" w:cs="Times New Roman"/>
              <w:color w:val="000000"/>
            </w:rPr>
            <w:t>. (Cengage Learning, 2018).</w:t>
          </w:r>
        </w:p>
        <w:p w14:paraId="434E3F67" w14:textId="77777777" w:rsidR="009557BF" w:rsidRPr="009557BF" w:rsidRDefault="009557BF" w:rsidP="00B9608B">
          <w:pPr>
            <w:autoSpaceDE w:val="0"/>
            <w:autoSpaceDN w:val="0"/>
            <w:ind w:hanging="640"/>
            <w:jc w:val="both"/>
            <w:divId w:val="1860922215"/>
            <w:rPr>
              <w:rFonts w:ascii="Times New Roman" w:eastAsia="Times New Roman" w:hAnsi="Times New Roman" w:cs="Times New Roman"/>
              <w:color w:val="000000"/>
            </w:rPr>
          </w:pPr>
          <w:r w:rsidRPr="009557BF">
            <w:rPr>
              <w:rFonts w:ascii="Times New Roman" w:eastAsia="Times New Roman" w:hAnsi="Times New Roman" w:cs="Times New Roman"/>
              <w:color w:val="000000"/>
            </w:rPr>
            <w:t>3.</w:t>
          </w:r>
          <w:r w:rsidRPr="009557BF">
            <w:rPr>
              <w:rFonts w:ascii="Times New Roman" w:eastAsia="Times New Roman" w:hAnsi="Times New Roman" w:cs="Times New Roman"/>
              <w:color w:val="000000"/>
            </w:rPr>
            <w:tab/>
            <w:t xml:space="preserve">Akman, S., Demirata-Ozturk, B. &amp; Tokman, N. Atomic Absorption Spectroscopy. in </w:t>
          </w:r>
          <w:r w:rsidRPr="009557BF">
            <w:rPr>
              <w:rFonts w:ascii="Times New Roman" w:eastAsia="Times New Roman" w:hAnsi="Times New Roman" w:cs="Times New Roman"/>
              <w:i/>
              <w:iCs/>
              <w:color w:val="000000"/>
            </w:rPr>
            <w:t>Food Toxicants Analysis</w:t>
          </w:r>
          <w:r w:rsidRPr="009557BF">
            <w:rPr>
              <w:rFonts w:ascii="Times New Roman" w:eastAsia="Times New Roman" w:hAnsi="Times New Roman" w:cs="Times New Roman"/>
              <w:color w:val="000000"/>
            </w:rPr>
            <w:t xml:space="preserve"> (ed. Pico, Y.) 637–665 (Elsevier, 2007).</w:t>
          </w:r>
        </w:p>
        <w:p w14:paraId="2BE33B9E" w14:textId="77777777" w:rsidR="009557BF" w:rsidRPr="009557BF" w:rsidRDefault="009557BF" w:rsidP="00B9608B">
          <w:pPr>
            <w:autoSpaceDE w:val="0"/>
            <w:autoSpaceDN w:val="0"/>
            <w:ind w:hanging="640"/>
            <w:jc w:val="both"/>
            <w:divId w:val="1762019626"/>
            <w:rPr>
              <w:rFonts w:ascii="Times New Roman" w:eastAsia="Times New Roman" w:hAnsi="Times New Roman" w:cs="Times New Roman"/>
              <w:color w:val="000000"/>
            </w:rPr>
          </w:pPr>
          <w:r w:rsidRPr="009557BF">
            <w:rPr>
              <w:rFonts w:ascii="Times New Roman" w:eastAsia="Times New Roman" w:hAnsi="Times New Roman" w:cs="Times New Roman"/>
              <w:color w:val="000000"/>
            </w:rPr>
            <w:t>4.</w:t>
          </w:r>
          <w:r w:rsidRPr="009557BF">
            <w:rPr>
              <w:rFonts w:ascii="Times New Roman" w:eastAsia="Times New Roman" w:hAnsi="Times New Roman" w:cs="Times New Roman"/>
              <w:color w:val="000000"/>
            </w:rPr>
            <w:tab/>
            <w:t xml:space="preserve">Gandhi, K. </w:t>
          </w:r>
          <w:r w:rsidRPr="009557BF">
            <w:rPr>
              <w:rFonts w:ascii="Times New Roman" w:eastAsia="Times New Roman" w:hAnsi="Times New Roman" w:cs="Times New Roman"/>
              <w:i/>
              <w:iCs/>
              <w:color w:val="000000"/>
            </w:rPr>
            <w:t>et al.</w:t>
          </w:r>
          <w:r w:rsidRPr="009557BF">
            <w:rPr>
              <w:rFonts w:ascii="Times New Roman" w:eastAsia="Times New Roman" w:hAnsi="Times New Roman" w:cs="Times New Roman"/>
              <w:color w:val="000000"/>
            </w:rPr>
            <w:t xml:space="preserve"> Atomic Absorption Spectroscopy and Flame Photometry. in </w:t>
          </w:r>
          <w:r w:rsidRPr="009557BF">
            <w:rPr>
              <w:rFonts w:ascii="Times New Roman" w:eastAsia="Times New Roman" w:hAnsi="Times New Roman" w:cs="Times New Roman"/>
              <w:i/>
              <w:iCs/>
              <w:color w:val="000000"/>
            </w:rPr>
            <w:t>Advanced Analytical Techniques in Dairy Chemistry</w:t>
          </w:r>
          <w:r w:rsidRPr="009557BF">
            <w:rPr>
              <w:rFonts w:ascii="Times New Roman" w:eastAsia="Times New Roman" w:hAnsi="Times New Roman" w:cs="Times New Roman"/>
              <w:color w:val="000000"/>
            </w:rPr>
            <w:t xml:space="preserve"> (Springer, New York, 2022).</w:t>
          </w:r>
        </w:p>
        <w:p w14:paraId="4772F723" w14:textId="77777777" w:rsidR="009557BF" w:rsidRPr="009557BF" w:rsidRDefault="009557BF" w:rsidP="00B9608B">
          <w:pPr>
            <w:autoSpaceDE w:val="0"/>
            <w:autoSpaceDN w:val="0"/>
            <w:ind w:hanging="640"/>
            <w:jc w:val="both"/>
            <w:divId w:val="2106726764"/>
            <w:rPr>
              <w:rFonts w:ascii="Times New Roman" w:eastAsia="Times New Roman" w:hAnsi="Times New Roman" w:cs="Times New Roman"/>
              <w:color w:val="000000"/>
            </w:rPr>
          </w:pPr>
          <w:r w:rsidRPr="009557BF">
            <w:rPr>
              <w:rFonts w:ascii="Times New Roman" w:eastAsia="Times New Roman" w:hAnsi="Times New Roman" w:cs="Times New Roman"/>
              <w:color w:val="000000"/>
            </w:rPr>
            <w:t>5.</w:t>
          </w:r>
          <w:r w:rsidRPr="009557BF">
            <w:rPr>
              <w:rFonts w:ascii="Times New Roman" w:eastAsia="Times New Roman" w:hAnsi="Times New Roman" w:cs="Times New Roman"/>
              <w:color w:val="000000"/>
            </w:rPr>
            <w:tab/>
            <w:t xml:space="preserve">Harvey, D. T. </w:t>
          </w:r>
          <w:r w:rsidRPr="009557BF">
            <w:rPr>
              <w:rFonts w:ascii="Times New Roman" w:eastAsia="Times New Roman" w:hAnsi="Times New Roman" w:cs="Times New Roman"/>
              <w:i/>
              <w:iCs/>
              <w:color w:val="000000"/>
            </w:rPr>
            <w:t>Modern Analytical Chemistry</w:t>
          </w:r>
          <w:r w:rsidRPr="009557BF">
            <w:rPr>
              <w:rFonts w:ascii="Times New Roman" w:eastAsia="Times New Roman" w:hAnsi="Times New Roman" w:cs="Times New Roman"/>
              <w:color w:val="000000"/>
            </w:rPr>
            <w:t>. (McGraw-Hill, New York, 2000).</w:t>
          </w:r>
        </w:p>
        <w:p w14:paraId="207FD248" w14:textId="77777777" w:rsidR="009557BF" w:rsidRPr="009557BF" w:rsidRDefault="009557BF" w:rsidP="00B9608B">
          <w:pPr>
            <w:autoSpaceDE w:val="0"/>
            <w:autoSpaceDN w:val="0"/>
            <w:ind w:hanging="640"/>
            <w:jc w:val="both"/>
            <w:divId w:val="1401514609"/>
            <w:rPr>
              <w:rFonts w:ascii="Times New Roman" w:eastAsia="Times New Roman" w:hAnsi="Times New Roman" w:cs="Times New Roman"/>
              <w:color w:val="000000"/>
            </w:rPr>
          </w:pPr>
          <w:r w:rsidRPr="009557BF">
            <w:rPr>
              <w:rFonts w:ascii="Times New Roman" w:eastAsia="Times New Roman" w:hAnsi="Times New Roman" w:cs="Times New Roman"/>
              <w:color w:val="000000"/>
            </w:rPr>
            <w:t>6.</w:t>
          </w:r>
          <w:r w:rsidRPr="009557BF">
            <w:rPr>
              <w:rFonts w:ascii="Times New Roman" w:eastAsia="Times New Roman" w:hAnsi="Times New Roman" w:cs="Times New Roman"/>
              <w:color w:val="000000"/>
            </w:rPr>
            <w:tab/>
            <w:t xml:space="preserve">Osunde, W. O. &amp; Ataman, O. Y. Atomic absorption spectrometric determination of calcium and other metallic elements in some animal protein sources. </w:t>
          </w:r>
          <w:r w:rsidRPr="009557BF">
            <w:rPr>
              <w:rFonts w:ascii="Times New Roman" w:eastAsia="Times New Roman" w:hAnsi="Times New Roman" w:cs="Times New Roman"/>
              <w:i/>
              <w:iCs/>
              <w:color w:val="000000"/>
            </w:rPr>
            <w:t>Talanta</w:t>
          </w:r>
          <w:r w:rsidRPr="009557BF">
            <w:rPr>
              <w:rFonts w:ascii="Times New Roman" w:eastAsia="Times New Roman" w:hAnsi="Times New Roman" w:cs="Times New Roman"/>
              <w:color w:val="000000"/>
            </w:rPr>
            <w:t xml:space="preserve"> </w:t>
          </w:r>
          <w:r w:rsidRPr="009557BF">
            <w:rPr>
              <w:rFonts w:ascii="Times New Roman" w:eastAsia="Times New Roman" w:hAnsi="Times New Roman" w:cs="Times New Roman"/>
              <w:b/>
              <w:bCs/>
              <w:color w:val="000000"/>
            </w:rPr>
            <w:t>53</w:t>
          </w:r>
          <w:r w:rsidRPr="009557BF">
            <w:rPr>
              <w:rFonts w:ascii="Times New Roman" w:eastAsia="Times New Roman" w:hAnsi="Times New Roman" w:cs="Times New Roman"/>
              <w:color w:val="000000"/>
            </w:rPr>
            <w:t>, 183–190 (2000).</w:t>
          </w:r>
        </w:p>
        <w:p w14:paraId="62B2E274" w14:textId="4F3CDF1A" w:rsidR="009557BF" w:rsidRPr="009557BF" w:rsidRDefault="009557BF" w:rsidP="00B9608B">
          <w:pPr>
            <w:autoSpaceDE w:val="0"/>
            <w:autoSpaceDN w:val="0"/>
            <w:ind w:hanging="640"/>
            <w:jc w:val="both"/>
            <w:divId w:val="955336128"/>
            <w:rPr>
              <w:rFonts w:ascii="Times New Roman" w:eastAsia="Times New Roman" w:hAnsi="Times New Roman" w:cs="Times New Roman"/>
              <w:color w:val="000000"/>
            </w:rPr>
          </w:pPr>
          <w:r w:rsidRPr="009557BF">
            <w:rPr>
              <w:rFonts w:ascii="Times New Roman" w:eastAsia="Times New Roman" w:hAnsi="Times New Roman" w:cs="Times New Roman"/>
              <w:color w:val="000000"/>
            </w:rPr>
            <w:t>7.</w:t>
          </w:r>
          <w:r w:rsidRPr="009557BF">
            <w:rPr>
              <w:rFonts w:ascii="Times New Roman" w:eastAsia="Times New Roman" w:hAnsi="Times New Roman" w:cs="Times New Roman"/>
              <w:color w:val="000000"/>
            </w:rPr>
            <w:tab/>
            <w:t xml:space="preserve">Underwood, A. L. </w:t>
          </w:r>
          <w:r w:rsidRPr="009557BF">
            <w:rPr>
              <w:rFonts w:ascii="Times New Roman" w:eastAsia="Times New Roman" w:hAnsi="Times New Roman" w:cs="Times New Roman"/>
              <w:i/>
              <w:iCs/>
              <w:color w:val="000000"/>
            </w:rPr>
            <w:t>Analytical Chemistry: An Introduction</w:t>
          </w:r>
          <w:r w:rsidRPr="009557BF">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r w:rsidRPr="009557BF">
            <w:rPr>
              <w:rFonts w:ascii="Times New Roman" w:eastAsia="Times New Roman" w:hAnsi="Times New Roman" w:cs="Times New Roman"/>
              <w:color w:val="000000"/>
            </w:rPr>
            <w:t>(Harcourt</w:t>
          </w:r>
          <w:r>
            <w:rPr>
              <w:rFonts w:ascii="Times New Roman" w:eastAsia="Times New Roman" w:hAnsi="Times New Roman" w:cs="Times New Roman"/>
              <w:color w:val="000000"/>
            </w:rPr>
            <w:t xml:space="preserve"> </w:t>
          </w:r>
          <w:r w:rsidRPr="009557BF">
            <w:rPr>
              <w:rFonts w:ascii="Times New Roman" w:eastAsia="Times New Roman" w:hAnsi="Times New Roman" w:cs="Times New Roman"/>
              <w:color w:val="000000"/>
            </w:rPr>
            <w:t>College Publishers, 2002).</w:t>
          </w:r>
        </w:p>
        <w:p w14:paraId="03A6753B" w14:textId="77777777" w:rsidR="009557BF" w:rsidRPr="009557BF" w:rsidRDefault="009557BF" w:rsidP="00B9608B">
          <w:pPr>
            <w:autoSpaceDE w:val="0"/>
            <w:autoSpaceDN w:val="0"/>
            <w:ind w:hanging="640"/>
            <w:jc w:val="both"/>
            <w:divId w:val="1127820915"/>
            <w:rPr>
              <w:rFonts w:ascii="Times New Roman" w:eastAsia="Times New Roman" w:hAnsi="Times New Roman" w:cs="Times New Roman"/>
              <w:color w:val="000000"/>
            </w:rPr>
          </w:pPr>
          <w:r w:rsidRPr="009557BF">
            <w:rPr>
              <w:rFonts w:ascii="Times New Roman" w:eastAsia="Times New Roman" w:hAnsi="Times New Roman" w:cs="Times New Roman"/>
              <w:color w:val="000000"/>
            </w:rPr>
            <w:t>8.</w:t>
          </w:r>
          <w:r w:rsidRPr="009557BF">
            <w:rPr>
              <w:rFonts w:ascii="Times New Roman" w:eastAsia="Times New Roman" w:hAnsi="Times New Roman" w:cs="Times New Roman"/>
              <w:color w:val="000000"/>
            </w:rPr>
            <w:tab/>
            <w:t xml:space="preserve">Hollow Cathode Lamps for AAS. </w:t>
          </w:r>
          <w:r w:rsidRPr="009557BF">
            <w:rPr>
              <w:rFonts w:ascii="Times New Roman" w:eastAsia="Times New Roman" w:hAnsi="Times New Roman" w:cs="Times New Roman"/>
              <w:i/>
              <w:iCs/>
              <w:color w:val="000000"/>
            </w:rPr>
            <w:t>Hamamatsu Photonics</w:t>
          </w:r>
          <w:r w:rsidRPr="009557BF">
            <w:rPr>
              <w:rFonts w:ascii="Times New Roman" w:eastAsia="Times New Roman" w:hAnsi="Times New Roman" w:cs="Times New Roman"/>
              <w:color w:val="000000"/>
            </w:rPr>
            <w:t xml:space="preserve"> (2020).</w:t>
          </w:r>
        </w:p>
        <w:p w14:paraId="23EBF9EE" w14:textId="77777777" w:rsidR="009557BF" w:rsidRPr="009557BF" w:rsidRDefault="009557BF" w:rsidP="00B9608B">
          <w:pPr>
            <w:autoSpaceDE w:val="0"/>
            <w:autoSpaceDN w:val="0"/>
            <w:ind w:hanging="640"/>
            <w:jc w:val="both"/>
            <w:divId w:val="2135057375"/>
            <w:rPr>
              <w:rFonts w:ascii="Times New Roman" w:eastAsia="Times New Roman" w:hAnsi="Times New Roman" w:cs="Times New Roman"/>
              <w:color w:val="000000"/>
            </w:rPr>
          </w:pPr>
          <w:r w:rsidRPr="009557BF">
            <w:rPr>
              <w:rFonts w:ascii="Times New Roman" w:eastAsia="Times New Roman" w:hAnsi="Times New Roman" w:cs="Times New Roman"/>
              <w:color w:val="000000"/>
            </w:rPr>
            <w:t>9.</w:t>
          </w:r>
          <w:r w:rsidRPr="009557BF">
            <w:rPr>
              <w:rFonts w:ascii="Times New Roman" w:eastAsia="Times New Roman" w:hAnsi="Times New Roman" w:cs="Times New Roman"/>
              <w:color w:val="000000"/>
            </w:rPr>
            <w:tab/>
            <w:t xml:space="preserve">Wilsch, G. &amp; Molkenthin, A. Laser-induced breakdown spectroscopy (LIBS) for evaluation of reinforced concrete structures. </w:t>
          </w:r>
          <w:r w:rsidRPr="009557BF">
            <w:rPr>
              <w:rFonts w:ascii="Times New Roman" w:eastAsia="Times New Roman" w:hAnsi="Times New Roman" w:cs="Times New Roman"/>
              <w:i/>
              <w:iCs/>
              <w:color w:val="000000"/>
            </w:rPr>
            <w:t>Non-Destructive Evaluation of Reinforced Concrete Structures</w:t>
          </w:r>
          <w:r w:rsidRPr="009557BF">
            <w:rPr>
              <w:rFonts w:ascii="Times New Roman" w:eastAsia="Times New Roman" w:hAnsi="Times New Roman" w:cs="Times New Roman"/>
              <w:color w:val="000000"/>
            </w:rPr>
            <w:t xml:space="preserve"> 163–184 (2010).</w:t>
          </w:r>
        </w:p>
        <w:p w14:paraId="2EDFDA5B" w14:textId="77777777" w:rsidR="009557BF" w:rsidRPr="009557BF" w:rsidRDefault="009557BF" w:rsidP="00B9608B">
          <w:pPr>
            <w:autoSpaceDE w:val="0"/>
            <w:autoSpaceDN w:val="0"/>
            <w:ind w:hanging="640"/>
            <w:jc w:val="both"/>
            <w:divId w:val="226496915"/>
            <w:rPr>
              <w:rFonts w:ascii="Times New Roman" w:eastAsia="Times New Roman" w:hAnsi="Times New Roman" w:cs="Times New Roman"/>
              <w:color w:val="000000"/>
            </w:rPr>
          </w:pPr>
          <w:r w:rsidRPr="009557BF">
            <w:rPr>
              <w:rFonts w:ascii="Times New Roman" w:eastAsia="Times New Roman" w:hAnsi="Times New Roman" w:cs="Times New Roman"/>
              <w:color w:val="000000"/>
            </w:rPr>
            <w:t>10.</w:t>
          </w:r>
          <w:r w:rsidRPr="009557BF">
            <w:rPr>
              <w:rFonts w:ascii="Times New Roman" w:eastAsia="Times New Roman" w:hAnsi="Times New Roman" w:cs="Times New Roman"/>
              <w:color w:val="000000"/>
            </w:rPr>
            <w:tab/>
            <w:t xml:space="preserve">Rezaei, B. &amp; Rezaei, F. A Review on Flame Atomic Absorption Spectrometry Interferences and Their Elimination Methods. </w:t>
          </w:r>
          <w:r w:rsidRPr="009557BF">
            <w:rPr>
              <w:rFonts w:ascii="Times New Roman" w:eastAsia="Times New Roman" w:hAnsi="Times New Roman" w:cs="Times New Roman"/>
              <w:i/>
              <w:iCs/>
              <w:color w:val="000000"/>
            </w:rPr>
            <w:t>Rev. Anal. Chem.</w:t>
          </w:r>
          <w:r w:rsidRPr="009557BF">
            <w:rPr>
              <w:rFonts w:ascii="Times New Roman" w:eastAsia="Times New Roman" w:hAnsi="Times New Roman" w:cs="Times New Roman"/>
              <w:color w:val="000000"/>
            </w:rPr>
            <w:t xml:space="preserve"> </w:t>
          </w:r>
          <w:r w:rsidRPr="009557BF">
            <w:rPr>
              <w:rFonts w:ascii="Times New Roman" w:eastAsia="Times New Roman" w:hAnsi="Times New Roman" w:cs="Times New Roman"/>
              <w:b/>
              <w:bCs/>
              <w:color w:val="000000"/>
            </w:rPr>
            <w:t>39</w:t>
          </w:r>
          <w:r w:rsidRPr="009557BF">
            <w:rPr>
              <w:rFonts w:ascii="Times New Roman" w:eastAsia="Times New Roman" w:hAnsi="Times New Roman" w:cs="Times New Roman"/>
              <w:color w:val="000000"/>
            </w:rPr>
            <w:t>, 1–20 (2020).</w:t>
          </w:r>
        </w:p>
        <w:p w14:paraId="08D91C55" w14:textId="65B1143B" w:rsidR="00BF78E3" w:rsidRPr="009557BF" w:rsidRDefault="009557BF" w:rsidP="009557BF">
          <w:pPr>
            <w:spacing w:line="360" w:lineRule="auto"/>
            <w:jc w:val="both"/>
            <w:rPr>
              <w:rFonts w:ascii="Times New Roman" w:hAnsi="Times New Roman" w:cs="Times New Roman"/>
            </w:rPr>
          </w:pPr>
          <w:r w:rsidRPr="009557BF">
            <w:rPr>
              <w:rFonts w:ascii="Times New Roman" w:eastAsia="Times New Roman" w:hAnsi="Times New Roman" w:cs="Times New Roman"/>
              <w:color w:val="000000"/>
            </w:rPr>
            <w:t> </w:t>
          </w:r>
        </w:p>
      </w:sdtContent>
    </w:sdt>
    <w:sectPr w:rsidR="00BF78E3" w:rsidRPr="009557BF" w:rsidSect="0092703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D4AD9" w14:textId="77777777" w:rsidR="003F216E" w:rsidRDefault="003F216E" w:rsidP="000406C2">
      <w:pPr>
        <w:spacing w:after="0" w:line="240" w:lineRule="auto"/>
      </w:pPr>
      <w:r>
        <w:separator/>
      </w:r>
    </w:p>
  </w:endnote>
  <w:endnote w:type="continuationSeparator" w:id="0">
    <w:p w14:paraId="3824FB86" w14:textId="77777777" w:rsidR="003F216E" w:rsidRDefault="003F216E" w:rsidP="00040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547950"/>
      <w:docPartObj>
        <w:docPartGallery w:val="Page Numbers (Bottom of Page)"/>
        <w:docPartUnique/>
      </w:docPartObj>
    </w:sdtPr>
    <w:sdtEndPr>
      <w:rPr>
        <w:noProof/>
      </w:rPr>
    </w:sdtEndPr>
    <w:sdtContent>
      <w:p w14:paraId="4DF92746" w14:textId="2EBDCD88" w:rsidR="000406C2" w:rsidRDefault="000406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50CDE7" w14:textId="77777777" w:rsidR="000406C2" w:rsidRDefault="000406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06C50" w14:textId="77777777" w:rsidR="003F216E" w:rsidRDefault="003F216E" w:rsidP="000406C2">
      <w:pPr>
        <w:spacing w:after="0" w:line="240" w:lineRule="auto"/>
      </w:pPr>
      <w:r>
        <w:separator/>
      </w:r>
    </w:p>
  </w:footnote>
  <w:footnote w:type="continuationSeparator" w:id="0">
    <w:p w14:paraId="47D8A9D0" w14:textId="77777777" w:rsidR="003F216E" w:rsidRDefault="003F216E" w:rsidP="000406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B31CD"/>
    <w:multiLevelType w:val="hybridMultilevel"/>
    <w:tmpl w:val="D17AE9AC"/>
    <w:lvl w:ilvl="0" w:tplc="437EB45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59C06D75"/>
    <w:multiLevelType w:val="hybridMultilevel"/>
    <w:tmpl w:val="55B8D150"/>
    <w:lvl w:ilvl="0" w:tplc="A66060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7A421A7E"/>
    <w:multiLevelType w:val="multilevel"/>
    <w:tmpl w:val="FB9AD1D4"/>
    <w:lvl w:ilvl="0">
      <w:start w:val="1"/>
      <w:numFmt w:val="upperRoman"/>
      <w:lvlText w:val="%1."/>
      <w:lvlJc w:val="left"/>
      <w:pPr>
        <w:ind w:left="1080" w:hanging="72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num w:numId="1" w16cid:durableId="1571034708">
    <w:abstractNumId w:val="2"/>
  </w:num>
  <w:num w:numId="2" w16cid:durableId="1100561894">
    <w:abstractNumId w:val="1"/>
  </w:num>
  <w:num w:numId="3" w16cid:durableId="613296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523"/>
    <w:rsid w:val="00003078"/>
    <w:rsid w:val="00033AFA"/>
    <w:rsid w:val="00034C6F"/>
    <w:rsid w:val="000406C2"/>
    <w:rsid w:val="00043C62"/>
    <w:rsid w:val="00090368"/>
    <w:rsid w:val="000951C1"/>
    <w:rsid w:val="000C5EC7"/>
    <w:rsid w:val="000F3EFF"/>
    <w:rsid w:val="001116EF"/>
    <w:rsid w:val="001436A5"/>
    <w:rsid w:val="0014508C"/>
    <w:rsid w:val="00163E50"/>
    <w:rsid w:val="00210FEB"/>
    <w:rsid w:val="00295802"/>
    <w:rsid w:val="002A1B68"/>
    <w:rsid w:val="002B0011"/>
    <w:rsid w:val="002B0B79"/>
    <w:rsid w:val="003203C3"/>
    <w:rsid w:val="00344026"/>
    <w:rsid w:val="00374C3C"/>
    <w:rsid w:val="003E4D44"/>
    <w:rsid w:val="003F216E"/>
    <w:rsid w:val="00446F57"/>
    <w:rsid w:val="00457751"/>
    <w:rsid w:val="004803C9"/>
    <w:rsid w:val="004D23D5"/>
    <w:rsid w:val="004E19B4"/>
    <w:rsid w:val="004F3D74"/>
    <w:rsid w:val="005033BF"/>
    <w:rsid w:val="005207B9"/>
    <w:rsid w:val="005306C1"/>
    <w:rsid w:val="00587B74"/>
    <w:rsid w:val="005C67A8"/>
    <w:rsid w:val="005E5154"/>
    <w:rsid w:val="005F0103"/>
    <w:rsid w:val="005F0FAC"/>
    <w:rsid w:val="0062354F"/>
    <w:rsid w:val="00650184"/>
    <w:rsid w:val="00667391"/>
    <w:rsid w:val="006777AB"/>
    <w:rsid w:val="006A08A9"/>
    <w:rsid w:val="006B2454"/>
    <w:rsid w:val="006E2FE4"/>
    <w:rsid w:val="00745A6F"/>
    <w:rsid w:val="0081774B"/>
    <w:rsid w:val="00857D3A"/>
    <w:rsid w:val="008D1110"/>
    <w:rsid w:val="00911236"/>
    <w:rsid w:val="0092703B"/>
    <w:rsid w:val="00953A53"/>
    <w:rsid w:val="009557BF"/>
    <w:rsid w:val="00992BCD"/>
    <w:rsid w:val="009D5225"/>
    <w:rsid w:val="009E0194"/>
    <w:rsid w:val="00A25E44"/>
    <w:rsid w:val="00A47FA4"/>
    <w:rsid w:val="00A73F65"/>
    <w:rsid w:val="00AA2A36"/>
    <w:rsid w:val="00AC0982"/>
    <w:rsid w:val="00AF18CD"/>
    <w:rsid w:val="00AF35F9"/>
    <w:rsid w:val="00AF6575"/>
    <w:rsid w:val="00B269CA"/>
    <w:rsid w:val="00B43A81"/>
    <w:rsid w:val="00B6359F"/>
    <w:rsid w:val="00B83AB2"/>
    <w:rsid w:val="00B875C5"/>
    <w:rsid w:val="00B9608B"/>
    <w:rsid w:val="00BA5748"/>
    <w:rsid w:val="00BF78E3"/>
    <w:rsid w:val="00C35523"/>
    <w:rsid w:val="00C42888"/>
    <w:rsid w:val="00C70169"/>
    <w:rsid w:val="00CC5E0E"/>
    <w:rsid w:val="00CE66D5"/>
    <w:rsid w:val="00D95B41"/>
    <w:rsid w:val="00DA5551"/>
    <w:rsid w:val="00DE133D"/>
    <w:rsid w:val="00E1664A"/>
    <w:rsid w:val="00E31C36"/>
    <w:rsid w:val="00E35499"/>
    <w:rsid w:val="00E43252"/>
    <w:rsid w:val="00EA0E50"/>
    <w:rsid w:val="00EE6568"/>
    <w:rsid w:val="00F42E4F"/>
    <w:rsid w:val="00F703E9"/>
    <w:rsid w:val="00F97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FB251"/>
  <w15:chartTrackingRefBased/>
  <w15:docId w15:val="{AD56299D-C835-4BA6-85BC-9AED9F09B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5523"/>
    <w:pPr>
      <w:ind w:left="720"/>
      <w:contextualSpacing/>
    </w:pPr>
  </w:style>
  <w:style w:type="table" w:styleId="TableGrid">
    <w:name w:val="Table Grid"/>
    <w:basedOn w:val="TableNormal"/>
    <w:uiPriority w:val="39"/>
    <w:rsid w:val="00857D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2354F"/>
    <w:rPr>
      <w:color w:val="808080"/>
    </w:rPr>
  </w:style>
  <w:style w:type="character" w:styleId="Hyperlink">
    <w:name w:val="Hyperlink"/>
    <w:basedOn w:val="DefaultParagraphFont"/>
    <w:uiPriority w:val="99"/>
    <w:unhideWhenUsed/>
    <w:rsid w:val="00BF78E3"/>
    <w:rPr>
      <w:color w:val="0563C1" w:themeColor="hyperlink"/>
      <w:u w:val="single"/>
    </w:rPr>
  </w:style>
  <w:style w:type="character" w:styleId="UnresolvedMention">
    <w:name w:val="Unresolved Mention"/>
    <w:basedOn w:val="DefaultParagraphFont"/>
    <w:uiPriority w:val="99"/>
    <w:semiHidden/>
    <w:unhideWhenUsed/>
    <w:rsid w:val="00BF78E3"/>
    <w:rPr>
      <w:color w:val="605E5C"/>
      <w:shd w:val="clear" w:color="auto" w:fill="E1DFDD"/>
    </w:rPr>
  </w:style>
  <w:style w:type="paragraph" w:styleId="Header">
    <w:name w:val="header"/>
    <w:basedOn w:val="Normal"/>
    <w:link w:val="HeaderChar"/>
    <w:uiPriority w:val="99"/>
    <w:unhideWhenUsed/>
    <w:rsid w:val="000406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06C2"/>
  </w:style>
  <w:style w:type="paragraph" w:styleId="Footer">
    <w:name w:val="footer"/>
    <w:basedOn w:val="Normal"/>
    <w:link w:val="FooterChar"/>
    <w:uiPriority w:val="99"/>
    <w:unhideWhenUsed/>
    <w:rsid w:val="000406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06C2"/>
  </w:style>
  <w:style w:type="paragraph" w:customStyle="1" w:styleId="msonormal0">
    <w:name w:val="msonormal"/>
    <w:basedOn w:val="Normal"/>
    <w:rsid w:val="00B6359F"/>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4454">
      <w:marLeft w:val="640"/>
      <w:marRight w:val="0"/>
      <w:marTop w:val="0"/>
      <w:marBottom w:val="0"/>
      <w:divBdr>
        <w:top w:val="none" w:sz="0" w:space="0" w:color="auto"/>
        <w:left w:val="none" w:sz="0" w:space="0" w:color="auto"/>
        <w:bottom w:val="none" w:sz="0" w:space="0" w:color="auto"/>
        <w:right w:val="none" w:sz="0" w:space="0" w:color="auto"/>
      </w:divBdr>
    </w:div>
    <w:div w:id="42683468">
      <w:bodyDiv w:val="1"/>
      <w:marLeft w:val="0"/>
      <w:marRight w:val="0"/>
      <w:marTop w:val="0"/>
      <w:marBottom w:val="0"/>
      <w:divBdr>
        <w:top w:val="none" w:sz="0" w:space="0" w:color="auto"/>
        <w:left w:val="none" w:sz="0" w:space="0" w:color="auto"/>
        <w:bottom w:val="none" w:sz="0" w:space="0" w:color="auto"/>
        <w:right w:val="none" w:sz="0" w:space="0" w:color="auto"/>
      </w:divBdr>
    </w:div>
    <w:div w:id="65222829">
      <w:marLeft w:val="640"/>
      <w:marRight w:val="0"/>
      <w:marTop w:val="0"/>
      <w:marBottom w:val="0"/>
      <w:divBdr>
        <w:top w:val="none" w:sz="0" w:space="0" w:color="auto"/>
        <w:left w:val="none" w:sz="0" w:space="0" w:color="auto"/>
        <w:bottom w:val="none" w:sz="0" w:space="0" w:color="auto"/>
        <w:right w:val="none" w:sz="0" w:space="0" w:color="auto"/>
      </w:divBdr>
    </w:div>
    <w:div w:id="68189563">
      <w:marLeft w:val="640"/>
      <w:marRight w:val="0"/>
      <w:marTop w:val="0"/>
      <w:marBottom w:val="0"/>
      <w:divBdr>
        <w:top w:val="none" w:sz="0" w:space="0" w:color="auto"/>
        <w:left w:val="none" w:sz="0" w:space="0" w:color="auto"/>
        <w:bottom w:val="none" w:sz="0" w:space="0" w:color="auto"/>
        <w:right w:val="none" w:sz="0" w:space="0" w:color="auto"/>
      </w:divBdr>
    </w:div>
    <w:div w:id="209656390">
      <w:marLeft w:val="640"/>
      <w:marRight w:val="0"/>
      <w:marTop w:val="0"/>
      <w:marBottom w:val="0"/>
      <w:divBdr>
        <w:top w:val="none" w:sz="0" w:space="0" w:color="auto"/>
        <w:left w:val="none" w:sz="0" w:space="0" w:color="auto"/>
        <w:bottom w:val="none" w:sz="0" w:space="0" w:color="auto"/>
        <w:right w:val="none" w:sz="0" w:space="0" w:color="auto"/>
      </w:divBdr>
    </w:div>
    <w:div w:id="226496915">
      <w:marLeft w:val="640"/>
      <w:marRight w:val="0"/>
      <w:marTop w:val="0"/>
      <w:marBottom w:val="0"/>
      <w:divBdr>
        <w:top w:val="none" w:sz="0" w:space="0" w:color="auto"/>
        <w:left w:val="none" w:sz="0" w:space="0" w:color="auto"/>
        <w:bottom w:val="none" w:sz="0" w:space="0" w:color="auto"/>
        <w:right w:val="none" w:sz="0" w:space="0" w:color="auto"/>
      </w:divBdr>
    </w:div>
    <w:div w:id="233198723">
      <w:marLeft w:val="640"/>
      <w:marRight w:val="0"/>
      <w:marTop w:val="0"/>
      <w:marBottom w:val="0"/>
      <w:divBdr>
        <w:top w:val="none" w:sz="0" w:space="0" w:color="auto"/>
        <w:left w:val="none" w:sz="0" w:space="0" w:color="auto"/>
        <w:bottom w:val="none" w:sz="0" w:space="0" w:color="auto"/>
        <w:right w:val="none" w:sz="0" w:space="0" w:color="auto"/>
      </w:divBdr>
    </w:div>
    <w:div w:id="352344972">
      <w:bodyDiv w:val="1"/>
      <w:marLeft w:val="0"/>
      <w:marRight w:val="0"/>
      <w:marTop w:val="0"/>
      <w:marBottom w:val="0"/>
      <w:divBdr>
        <w:top w:val="none" w:sz="0" w:space="0" w:color="auto"/>
        <w:left w:val="none" w:sz="0" w:space="0" w:color="auto"/>
        <w:bottom w:val="none" w:sz="0" w:space="0" w:color="auto"/>
        <w:right w:val="none" w:sz="0" w:space="0" w:color="auto"/>
      </w:divBdr>
    </w:div>
    <w:div w:id="422340821">
      <w:marLeft w:val="640"/>
      <w:marRight w:val="0"/>
      <w:marTop w:val="0"/>
      <w:marBottom w:val="0"/>
      <w:divBdr>
        <w:top w:val="none" w:sz="0" w:space="0" w:color="auto"/>
        <w:left w:val="none" w:sz="0" w:space="0" w:color="auto"/>
        <w:bottom w:val="none" w:sz="0" w:space="0" w:color="auto"/>
        <w:right w:val="none" w:sz="0" w:space="0" w:color="auto"/>
      </w:divBdr>
    </w:div>
    <w:div w:id="530800973">
      <w:marLeft w:val="640"/>
      <w:marRight w:val="0"/>
      <w:marTop w:val="0"/>
      <w:marBottom w:val="0"/>
      <w:divBdr>
        <w:top w:val="none" w:sz="0" w:space="0" w:color="auto"/>
        <w:left w:val="none" w:sz="0" w:space="0" w:color="auto"/>
        <w:bottom w:val="none" w:sz="0" w:space="0" w:color="auto"/>
        <w:right w:val="none" w:sz="0" w:space="0" w:color="auto"/>
      </w:divBdr>
    </w:div>
    <w:div w:id="612830076">
      <w:marLeft w:val="640"/>
      <w:marRight w:val="0"/>
      <w:marTop w:val="0"/>
      <w:marBottom w:val="0"/>
      <w:divBdr>
        <w:top w:val="none" w:sz="0" w:space="0" w:color="auto"/>
        <w:left w:val="none" w:sz="0" w:space="0" w:color="auto"/>
        <w:bottom w:val="none" w:sz="0" w:space="0" w:color="auto"/>
        <w:right w:val="none" w:sz="0" w:space="0" w:color="auto"/>
      </w:divBdr>
    </w:div>
    <w:div w:id="849760041">
      <w:marLeft w:val="640"/>
      <w:marRight w:val="0"/>
      <w:marTop w:val="0"/>
      <w:marBottom w:val="0"/>
      <w:divBdr>
        <w:top w:val="none" w:sz="0" w:space="0" w:color="auto"/>
        <w:left w:val="none" w:sz="0" w:space="0" w:color="auto"/>
        <w:bottom w:val="none" w:sz="0" w:space="0" w:color="auto"/>
        <w:right w:val="none" w:sz="0" w:space="0" w:color="auto"/>
      </w:divBdr>
    </w:div>
    <w:div w:id="910896153">
      <w:marLeft w:val="640"/>
      <w:marRight w:val="0"/>
      <w:marTop w:val="0"/>
      <w:marBottom w:val="0"/>
      <w:divBdr>
        <w:top w:val="none" w:sz="0" w:space="0" w:color="auto"/>
        <w:left w:val="none" w:sz="0" w:space="0" w:color="auto"/>
        <w:bottom w:val="none" w:sz="0" w:space="0" w:color="auto"/>
        <w:right w:val="none" w:sz="0" w:space="0" w:color="auto"/>
      </w:divBdr>
    </w:div>
    <w:div w:id="955336128">
      <w:marLeft w:val="640"/>
      <w:marRight w:val="0"/>
      <w:marTop w:val="0"/>
      <w:marBottom w:val="0"/>
      <w:divBdr>
        <w:top w:val="none" w:sz="0" w:space="0" w:color="auto"/>
        <w:left w:val="none" w:sz="0" w:space="0" w:color="auto"/>
        <w:bottom w:val="none" w:sz="0" w:space="0" w:color="auto"/>
        <w:right w:val="none" w:sz="0" w:space="0" w:color="auto"/>
      </w:divBdr>
    </w:div>
    <w:div w:id="1012495327">
      <w:marLeft w:val="640"/>
      <w:marRight w:val="0"/>
      <w:marTop w:val="0"/>
      <w:marBottom w:val="0"/>
      <w:divBdr>
        <w:top w:val="none" w:sz="0" w:space="0" w:color="auto"/>
        <w:left w:val="none" w:sz="0" w:space="0" w:color="auto"/>
        <w:bottom w:val="none" w:sz="0" w:space="0" w:color="auto"/>
        <w:right w:val="none" w:sz="0" w:space="0" w:color="auto"/>
      </w:divBdr>
    </w:div>
    <w:div w:id="1027679363">
      <w:marLeft w:val="640"/>
      <w:marRight w:val="0"/>
      <w:marTop w:val="0"/>
      <w:marBottom w:val="0"/>
      <w:divBdr>
        <w:top w:val="none" w:sz="0" w:space="0" w:color="auto"/>
        <w:left w:val="none" w:sz="0" w:space="0" w:color="auto"/>
        <w:bottom w:val="none" w:sz="0" w:space="0" w:color="auto"/>
        <w:right w:val="none" w:sz="0" w:space="0" w:color="auto"/>
      </w:divBdr>
    </w:div>
    <w:div w:id="1039623819">
      <w:marLeft w:val="640"/>
      <w:marRight w:val="0"/>
      <w:marTop w:val="0"/>
      <w:marBottom w:val="0"/>
      <w:divBdr>
        <w:top w:val="none" w:sz="0" w:space="0" w:color="auto"/>
        <w:left w:val="none" w:sz="0" w:space="0" w:color="auto"/>
        <w:bottom w:val="none" w:sz="0" w:space="0" w:color="auto"/>
        <w:right w:val="none" w:sz="0" w:space="0" w:color="auto"/>
      </w:divBdr>
    </w:div>
    <w:div w:id="1127820915">
      <w:marLeft w:val="640"/>
      <w:marRight w:val="0"/>
      <w:marTop w:val="0"/>
      <w:marBottom w:val="0"/>
      <w:divBdr>
        <w:top w:val="none" w:sz="0" w:space="0" w:color="auto"/>
        <w:left w:val="none" w:sz="0" w:space="0" w:color="auto"/>
        <w:bottom w:val="none" w:sz="0" w:space="0" w:color="auto"/>
        <w:right w:val="none" w:sz="0" w:space="0" w:color="auto"/>
      </w:divBdr>
    </w:div>
    <w:div w:id="1226456073">
      <w:bodyDiv w:val="1"/>
      <w:marLeft w:val="0"/>
      <w:marRight w:val="0"/>
      <w:marTop w:val="0"/>
      <w:marBottom w:val="0"/>
      <w:divBdr>
        <w:top w:val="none" w:sz="0" w:space="0" w:color="auto"/>
        <w:left w:val="none" w:sz="0" w:space="0" w:color="auto"/>
        <w:bottom w:val="none" w:sz="0" w:space="0" w:color="auto"/>
        <w:right w:val="none" w:sz="0" w:space="0" w:color="auto"/>
      </w:divBdr>
    </w:div>
    <w:div w:id="1259750988">
      <w:marLeft w:val="640"/>
      <w:marRight w:val="0"/>
      <w:marTop w:val="0"/>
      <w:marBottom w:val="0"/>
      <w:divBdr>
        <w:top w:val="none" w:sz="0" w:space="0" w:color="auto"/>
        <w:left w:val="none" w:sz="0" w:space="0" w:color="auto"/>
        <w:bottom w:val="none" w:sz="0" w:space="0" w:color="auto"/>
        <w:right w:val="none" w:sz="0" w:space="0" w:color="auto"/>
      </w:divBdr>
    </w:div>
    <w:div w:id="1262686012">
      <w:marLeft w:val="640"/>
      <w:marRight w:val="0"/>
      <w:marTop w:val="0"/>
      <w:marBottom w:val="0"/>
      <w:divBdr>
        <w:top w:val="none" w:sz="0" w:space="0" w:color="auto"/>
        <w:left w:val="none" w:sz="0" w:space="0" w:color="auto"/>
        <w:bottom w:val="none" w:sz="0" w:space="0" w:color="auto"/>
        <w:right w:val="none" w:sz="0" w:space="0" w:color="auto"/>
      </w:divBdr>
    </w:div>
    <w:div w:id="1319647965">
      <w:marLeft w:val="640"/>
      <w:marRight w:val="0"/>
      <w:marTop w:val="0"/>
      <w:marBottom w:val="0"/>
      <w:divBdr>
        <w:top w:val="none" w:sz="0" w:space="0" w:color="auto"/>
        <w:left w:val="none" w:sz="0" w:space="0" w:color="auto"/>
        <w:bottom w:val="none" w:sz="0" w:space="0" w:color="auto"/>
        <w:right w:val="none" w:sz="0" w:space="0" w:color="auto"/>
      </w:divBdr>
    </w:div>
    <w:div w:id="1331370129">
      <w:marLeft w:val="640"/>
      <w:marRight w:val="0"/>
      <w:marTop w:val="0"/>
      <w:marBottom w:val="0"/>
      <w:divBdr>
        <w:top w:val="none" w:sz="0" w:space="0" w:color="auto"/>
        <w:left w:val="none" w:sz="0" w:space="0" w:color="auto"/>
        <w:bottom w:val="none" w:sz="0" w:space="0" w:color="auto"/>
        <w:right w:val="none" w:sz="0" w:space="0" w:color="auto"/>
      </w:divBdr>
    </w:div>
    <w:div w:id="1401514609">
      <w:marLeft w:val="640"/>
      <w:marRight w:val="0"/>
      <w:marTop w:val="0"/>
      <w:marBottom w:val="0"/>
      <w:divBdr>
        <w:top w:val="none" w:sz="0" w:space="0" w:color="auto"/>
        <w:left w:val="none" w:sz="0" w:space="0" w:color="auto"/>
        <w:bottom w:val="none" w:sz="0" w:space="0" w:color="auto"/>
        <w:right w:val="none" w:sz="0" w:space="0" w:color="auto"/>
      </w:divBdr>
    </w:div>
    <w:div w:id="1461724726">
      <w:bodyDiv w:val="1"/>
      <w:marLeft w:val="0"/>
      <w:marRight w:val="0"/>
      <w:marTop w:val="0"/>
      <w:marBottom w:val="0"/>
      <w:divBdr>
        <w:top w:val="none" w:sz="0" w:space="0" w:color="auto"/>
        <w:left w:val="none" w:sz="0" w:space="0" w:color="auto"/>
        <w:bottom w:val="none" w:sz="0" w:space="0" w:color="auto"/>
        <w:right w:val="none" w:sz="0" w:space="0" w:color="auto"/>
      </w:divBdr>
    </w:div>
    <w:div w:id="1762019626">
      <w:marLeft w:val="640"/>
      <w:marRight w:val="0"/>
      <w:marTop w:val="0"/>
      <w:marBottom w:val="0"/>
      <w:divBdr>
        <w:top w:val="none" w:sz="0" w:space="0" w:color="auto"/>
        <w:left w:val="none" w:sz="0" w:space="0" w:color="auto"/>
        <w:bottom w:val="none" w:sz="0" w:space="0" w:color="auto"/>
        <w:right w:val="none" w:sz="0" w:space="0" w:color="auto"/>
      </w:divBdr>
    </w:div>
    <w:div w:id="1860922215">
      <w:marLeft w:val="640"/>
      <w:marRight w:val="0"/>
      <w:marTop w:val="0"/>
      <w:marBottom w:val="0"/>
      <w:divBdr>
        <w:top w:val="none" w:sz="0" w:space="0" w:color="auto"/>
        <w:left w:val="none" w:sz="0" w:space="0" w:color="auto"/>
        <w:bottom w:val="none" w:sz="0" w:space="0" w:color="auto"/>
        <w:right w:val="none" w:sz="0" w:space="0" w:color="auto"/>
      </w:divBdr>
    </w:div>
    <w:div w:id="1958877081">
      <w:marLeft w:val="640"/>
      <w:marRight w:val="0"/>
      <w:marTop w:val="0"/>
      <w:marBottom w:val="0"/>
      <w:divBdr>
        <w:top w:val="none" w:sz="0" w:space="0" w:color="auto"/>
        <w:left w:val="none" w:sz="0" w:space="0" w:color="auto"/>
        <w:bottom w:val="none" w:sz="0" w:space="0" w:color="auto"/>
        <w:right w:val="none" w:sz="0" w:space="0" w:color="auto"/>
      </w:divBdr>
    </w:div>
    <w:div w:id="1986349907">
      <w:marLeft w:val="640"/>
      <w:marRight w:val="0"/>
      <w:marTop w:val="0"/>
      <w:marBottom w:val="0"/>
      <w:divBdr>
        <w:top w:val="none" w:sz="0" w:space="0" w:color="auto"/>
        <w:left w:val="none" w:sz="0" w:space="0" w:color="auto"/>
        <w:bottom w:val="none" w:sz="0" w:space="0" w:color="auto"/>
        <w:right w:val="none" w:sz="0" w:space="0" w:color="auto"/>
      </w:divBdr>
    </w:div>
    <w:div w:id="2106726764">
      <w:marLeft w:val="640"/>
      <w:marRight w:val="0"/>
      <w:marTop w:val="0"/>
      <w:marBottom w:val="0"/>
      <w:divBdr>
        <w:top w:val="none" w:sz="0" w:space="0" w:color="auto"/>
        <w:left w:val="none" w:sz="0" w:space="0" w:color="auto"/>
        <w:bottom w:val="none" w:sz="0" w:space="0" w:color="auto"/>
        <w:right w:val="none" w:sz="0" w:space="0" w:color="auto"/>
      </w:divBdr>
    </w:div>
    <w:div w:id="2135057375">
      <w:marLeft w:val="640"/>
      <w:marRight w:val="0"/>
      <w:marTop w:val="0"/>
      <w:marBottom w:val="0"/>
      <w:divBdr>
        <w:top w:val="none" w:sz="0" w:space="0" w:color="auto"/>
        <w:left w:val="none" w:sz="0" w:space="0" w:color="auto"/>
        <w:bottom w:val="none" w:sz="0" w:space="0" w:color="auto"/>
        <w:right w:val="none" w:sz="0" w:space="0" w:color="auto"/>
      </w:divBdr>
    </w:div>
    <w:div w:id="2143574610">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sus\Downloads\DATA%20P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sus\Downloads\DATA%20P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sus\Downloads\DATA%20P5.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Kurva</a:t>
            </a:r>
            <a:r>
              <a:rPr lang="en-US" baseline="0"/>
              <a:t> Kalibrasi Cu</a:t>
            </a:r>
            <a:r>
              <a:rPr lang="en-US" baseline="30000"/>
              <a:t>2+</a:t>
            </a:r>
            <a:endParaRPr lang="id-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scatterChart>
        <c:scatterStyle val="lineMarker"/>
        <c:varyColors val="0"/>
        <c:ser>
          <c:idx val="0"/>
          <c:order val="0"/>
          <c:tx>
            <c:strRef>
              <c:f>Lembar1!$B$3</c:f>
              <c:strCache>
                <c:ptCount val="1"/>
                <c:pt idx="0">
                  <c:v>Absorbansi</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Lembar1!$A$4:$A$8</c:f>
              <c:numCache>
                <c:formatCode>General</c:formatCode>
                <c:ptCount val="5"/>
                <c:pt idx="0">
                  <c:v>1</c:v>
                </c:pt>
                <c:pt idx="1">
                  <c:v>2</c:v>
                </c:pt>
                <c:pt idx="2">
                  <c:v>2.5</c:v>
                </c:pt>
                <c:pt idx="3">
                  <c:v>3</c:v>
                </c:pt>
                <c:pt idx="4">
                  <c:v>3.5</c:v>
                </c:pt>
              </c:numCache>
            </c:numRef>
          </c:xVal>
          <c:yVal>
            <c:numRef>
              <c:f>Lembar1!$B$4:$B$8</c:f>
              <c:numCache>
                <c:formatCode>General</c:formatCode>
                <c:ptCount val="5"/>
                <c:pt idx="0">
                  <c:v>0.20280000000000001</c:v>
                </c:pt>
                <c:pt idx="1">
                  <c:v>0.44579999999999997</c:v>
                </c:pt>
                <c:pt idx="2">
                  <c:v>0.55600000000000005</c:v>
                </c:pt>
                <c:pt idx="3">
                  <c:v>0.66279999999999994</c:v>
                </c:pt>
                <c:pt idx="4">
                  <c:v>0.78369999999999995</c:v>
                </c:pt>
              </c:numCache>
            </c:numRef>
          </c:yVal>
          <c:smooth val="0"/>
          <c:extLst>
            <c:ext xmlns:c16="http://schemas.microsoft.com/office/drawing/2014/chart" uri="{C3380CC4-5D6E-409C-BE32-E72D297353CC}">
              <c16:uniqueId val="{00000001-39D0-4E93-BFB4-32CE70CE5FF2}"/>
            </c:ext>
          </c:extLst>
        </c:ser>
        <c:ser>
          <c:idx val="1"/>
          <c:order val="1"/>
          <c:tx>
            <c:v>lebih dari 0,8</c:v>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linear"/>
            <c:dispRSqr val="1"/>
            <c:dispEq val="1"/>
            <c:trendlineLbl>
              <c:layout>
                <c:manualLayout>
                  <c:x val="7.943657042869641E-2"/>
                  <c:y val="0.161643336249635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Lembar1!$A$9:$A$13</c:f>
              <c:numCache>
                <c:formatCode>General</c:formatCode>
                <c:ptCount val="5"/>
                <c:pt idx="0">
                  <c:v>4</c:v>
                </c:pt>
                <c:pt idx="1">
                  <c:v>5</c:v>
                </c:pt>
                <c:pt idx="2">
                  <c:v>8</c:v>
                </c:pt>
                <c:pt idx="3">
                  <c:v>10</c:v>
                </c:pt>
                <c:pt idx="4">
                  <c:v>12</c:v>
                </c:pt>
              </c:numCache>
            </c:numRef>
          </c:xVal>
          <c:yVal>
            <c:numRef>
              <c:f>Lembar1!$B$9:$B$13</c:f>
              <c:numCache>
                <c:formatCode>General</c:formatCode>
                <c:ptCount val="5"/>
                <c:pt idx="0">
                  <c:v>0.89129999999999998</c:v>
                </c:pt>
                <c:pt idx="1">
                  <c:v>1.0246</c:v>
                </c:pt>
                <c:pt idx="2">
                  <c:v>1.5076000000000001</c:v>
                </c:pt>
                <c:pt idx="3">
                  <c:v>1.6907000000000001</c:v>
                </c:pt>
                <c:pt idx="4">
                  <c:v>1.8219000000000001</c:v>
                </c:pt>
              </c:numCache>
            </c:numRef>
          </c:yVal>
          <c:smooth val="0"/>
          <c:extLst>
            <c:ext xmlns:c16="http://schemas.microsoft.com/office/drawing/2014/chart" uri="{C3380CC4-5D6E-409C-BE32-E72D297353CC}">
              <c16:uniqueId val="{00000003-39D0-4E93-BFB4-32CE70CE5FF2}"/>
            </c:ext>
          </c:extLst>
        </c:ser>
        <c:dLbls>
          <c:showLegendKey val="0"/>
          <c:showVal val="0"/>
          <c:showCatName val="0"/>
          <c:showSerName val="0"/>
          <c:showPercent val="0"/>
          <c:showBubbleSize val="0"/>
        </c:dLbls>
        <c:axId val="885700704"/>
        <c:axId val="1516775984"/>
      </c:scatterChart>
      <c:valAx>
        <c:axId val="8857007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Konsentrasi</a:t>
                </a:r>
                <a:r>
                  <a:rPr lang="en-US" baseline="0"/>
                  <a:t> (ppm)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6775984"/>
        <c:crosses val="autoZero"/>
        <c:crossBetween val="midCat"/>
      </c:valAx>
      <c:valAx>
        <c:axId val="15167759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Absorbansi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570070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Absorbansi</a:t>
            </a:r>
            <a:r>
              <a:rPr lang="en-US" baseline="0"/>
              <a:t> Campuran Larutan</a:t>
            </a:r>
            <a:endParaRPr lang="id-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barChart>
        <c:barDir val="col"/>
        <c:grouping val="clustered"/>
        <c:varyColors val="0"/>
        <c:ser>
          <c:idx val="0"/>
          <c:order val="0"/>
          <c:tx>
            <c:strRef>
              <c:f>Lembar1!$B$16</c:f>
              <c:strCache>
                <c:ptCount val="1"/>
                <c:pt idx="0">
                  <c:v>ABSORBANSI</c:v>
                </c:pt>
              </c:strCache>
            </c:strRef>
          </c:tx>
          <c:spPr>
            <a:solidFill>
              <a:schemeClr val="accent1"/>
            </a:solidFill>
            <a:ln>
              <a:noFill/>
            </a:ln>
            <a:effectLst/>
          </c:spPr>
          <c:invertIfNegative val="0"/>
          <c:cat>
            <c:strRef>
              <c:f>Lembar1!$A$17:$A$25</c:f>
              <c:strCache>
                <c:ptCount val="9"/>
                <c:pt idx="0">
                  <c:v>Ca </c:v>
                </c:pt>
                <c:pt idx="1">
                  <c:v>Ca+PO4</c:v>
                </c:pt>
                <c:pt idx="2">
                  <c:v>Ca+Sr</c:v>
                </c:pt>
                <c:pt idx="3">
                  <c:v>Ca+Sr+PO4</c:v>
                </c:pt>
                <c:pt idx="4">
                  <c:v>Ca+Al</c:v>
                </c:pt>
                <c:pt idx="5">
                  <c:v>Ca+Al+Sr</c:v>
                </c:pt>
                <c:pt idx="6">
                  <c:v>Ca+KCl</c:v>
                </c:pt>
                <c:pt idx="7">
                  <c:v>Ca+KCl+Sr</c:v>
                </c:pt>
                <c:pt idx="8">
                  <c:v>Ca+Fe+Sr</c:v>
                </c:pt>
              </c:strCache>
            </c:strRef>
          </c:cat>
          <c:val>
            <c:numRef>
              <c:f>Lembar1!$B$17:$B$25</c:f>
              <c:numCache>
                <c:formatCode>General</c:formatCode>
                <c:ptCount val="9"/>
                <c:pt idx="0">
                  <c:v>0.14580000000000001</c:v>
                </c:pt>
                <c:pt idx="1">
                  <c:v>8.0799999999999997E-2</c:v>
                </c:pt>
                <c:pt idx="2">
                  <c:v>6.2E-2</c:v>
                </c:pt>
                <c:pt idx="3">
                  <c:v>5.96E-2</c:v>
                </c:pt>
                <c:pt idx="4">
                  <c:v>-3.0999999999999999E-3</c:v>
                </c:pt>
                <c:pt idx="5">
                  <c:v>5.57E-2</c:v>
                </c:pt>
                <c:pt idx="6">
                  <c:v>0.127</c:v>
                </c:pt>
                <c:pt idx="7">
                  <c:v>6.3399999999999998E-2</c:v>
                </c:pt>
                <c:pt idx="8">
                  <c:v>5.4600000000000003E-2</c:v>
                </c:pt>
              </c:numCache>
            </c:numRef>
          </c:val>
          <c:extLst>
            <c:ext xmlns:c16="http://schemas.microsoft.com/office/drawing/2014/chart" uri="{C3380CC4-5D6E-409C-BE32-E72D297353CC}">
              <c16:uniqueId val="{00000000-887A-473A-9AC3-C1BA0A868FFA}"/>
            </c:ext>
          </c:extLst>
        </c:ser>
        <c:dLbls>
          <c:showLegendKey val="0"/>
          <c:showVal val="0"/>
          <c:showCatName val="0"/>
          <c:showSerName val="0"/>
          <c:showPercent val="0"/>
          <c:showBubbleSize val="0"/>
        </c:dLbls>
        <c:gapWidth val="150"/>
        <c:axId val="1461187760"/>
        <c:axId val="1426964144"/>
      </c:barChart>
      <c:catAx>
        <c:axId val="14611877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Jenis</a:t>
                </a:r>
                <a:r>
                  <a:rPr lang="en-US" baseline="0"/>
                  <a:t> Larutan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6964144"/>
        <c:crosses val="autoZero"/>
        <c:auto val="1"/>
        <c:lblAlgn val="ctr"/>
        <c:lblOffset val="100"/>
        <c:noMultiLvlLbl val="0"/>
      </c:catAx>
      <c:valAx>
        <c:axId val="14269641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Absorbansi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118776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Kurva Kalibrasi Ca</a:t>
            </a:r>
            <a:r>
              <a:rPr lang="en-US" baseline="30000"/>
              <a:t>2+</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Lembar1!$B$29</c:f>
              <c:strCache>
                <c:ptCount val="1"/>
                <c:pt idx="0">
                  <c:v>ABSORBANSI</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Lembar1!$A$30:$A$34</c:f>
              <c:numCache>
                <c:formatCode>General</c:formatCode>
                <c:ptCount val="5"/>
                <c:pt idx="0">
                  <c:v>2</c:v>
                </c:pt>
                <c:pt idx="1">
                  <c:v>4</c:v>
                </c:pt>
                <c:pt idx="2">
                  <c:v>6</c:v>
                </c:pt>
                <c:pt idx="3">
                  <c:v>8</c:v>
                </c:pt>
                <c:pt idx="4">
                  <c:v>10</c:v>
                </c:pt>
              </c:numCache>
            </c:numRef>
          </c:xVal>
          <c:yVal>
            <c:numRef>
              <c:f>Lembar1!$B$30:$B$34</c:f>
              <c:numCache>
                <c:formatCode>General</c:formatCode>
                <c:ptCount val="5"/>
                <c:pt idx="0">
                  <c:v>1.89E-2</c:v>
                </c:pt>
                <c:pt idx="1">
                  <c:v>2.6599999999999999E-2</c:v>
                </c:pt>
                <c:pt idx="2">
                  <c:v>3.5099999999999999E-2</c:v>
                </c:pt>
                <c:pt idx="3">
                  <c:v>4.2599999999999999E-2</c:v>
                </c:pt>
                <c:pt idx="4">
                  <c:v>4.9500000000000002E-2</c:v>
                </c:pt>
              </c:numCache>
            </c:numRef>
          </c:yVal>
          <c:smooth val="0"/>
          <c:extLst>
            <c:ext xmlns:c16="http://schemas.microsoft.com/office/drawing/2014/chart" uri="{C3380CC4-5D6E-409C-BE32-E72D297353CC}">
              <c16:uniqueId val="{00000001-14D8-4105-A089-33FFA3AB4B4D}"/>
            </c:ext>
          </c:extLst>
        </c:ser>
        <c:dLbls>
          <c:showLegendKey val="0"/>
          <c:showVal val="0"/>
          <c:showCatName val="0"/>
          <c:showSerName val="0"/>
          <c:showPercent val="0"/>
          <c:showBubbleSize val="0"/>
        </c:dLbls>
        <c:axId val="1461591920"/>
        <c:axId val="467357408"/>
      </c:scatterChart>
      <c:valAx>
        <c:axId val="14615919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Konsentrasi</a:t>
                </a:r>
                <a:r>
                  <a:rPr lang="en-US" baseline="0"/>
                  <a:t> (ppm)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7357408"/>
        <c:crosses val="autoZero"/>
        <c:crossBetween val="midCat"/>
      </c:valAx>
      <c:valAx>
        <c:axId val="46735740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Absorbansi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159192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DF1BC2B-9FEF-4824-ABA6-7A0A6B94607A}"/>
      </w:docPartPr>
      <w:docPartBody>
        <w:p w:rsidR="00281638" w:rsidRDefault="00584C7A">
          <w:r w:rsidRPr="00A86A5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C7A"/>
    <w:rsid w:val="00281638"/>
    <w:rsid w:val="00584C7A"/>
    <w:rsid w:val="00623946"/>
    <w:rsid w:val="00884023"/>
    <w:rsid w:val="00AA2A36"/>
    <w:rsid w:val="00BA5748"/>
    <w:rsid w:val="00D46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4C7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C3DD47-A513-475C-AF4C-DDBAAB58F8A8}">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5391593320"/>
    <we:property name="MENDELEY_CITATIONS" value="[{&quot;citationID&quot;:&quot;MENDELEY_CITATION_6fc1b85b-7ce0-4f9e-98ae-de982160535c&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&quot;,&quot;citationItems&quot;:[{&quot;id&quot;:&quot;a4ec46ee-beee-36a3-9f29-7712375cb333&quot;,&quot;itemData&quot;:{&quot;type&quot;:&quot;book&quot;,&quot;id&quot;:&quot;a4ec46ee-beee-36a3-9f29-7712375cb333&quot;,&quot;title&quot;:&quot;Kimia Farmasi Analisis&quot;,&quot;author&quot;:[{&quot;family&quot;:&quot;Gandjar&quot;,&quot;given&quot;:&quot;I.G&quot;,&quot;parse-names&quot;:false,&quot;dropping-particle&quot;:&quot;&quot;,&quot;non-dropping-particle&quot;:&quot;&quot;},{&quot;family&quot;:&quot;Rohman&quot;,&quot;given&quot;:&quot;A.&quot;,&quot;parse-names&quot;:false,&quot;dropping-particle&quot;:&quot;&quot;,&quot;non-dropping-particle&quot;:&quot;&quot;}],&quot;issued&quot;:{&quot;date-parts&quot;:[[2007]]},&quot;publisher-place&quot;:&quot;Yogyakarta&quot;,&quot;publisher&quot;:&quot;Pustaka Pelajar&quot;,&quot;container-title-short&quot;:&quot;&quot;},&quot;isTemporary&quot;:false}]},{&quot;citationID&quot;:&quot;MENDELEY_CITATION_dd38d96b-fc03-4447-9c19-8790b44710ce&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&quot;,&quot;citationItems&quot;:[{&quot;id&quot;:&quot;1f5d28e5-7ea1-3935-b8b7-2062d76703e7&quot;,&quot;itemData&quot;:{&quot;type&quot;:&quot;book&quot;,&quot;id&quot;:&quot;1f5d28e5-7ea1-3935-b8b7-2062d76703e7&quot;,&quot;title&quot;:&quot;Principles of Instrumental Analysis&quot;,&quot;author&quot;:[{&quot;family&quot;:&quot;Skoog&quot;,&quot;given&quot;:&quot;Douglas A.&quot;,&quot;parse-names&quot;:false,&quot;dropping-particle&quot;:&quot;&quot;,&quot;non-dropping-particle&quot;:&quot;&quot;},{&quot;family&quot;:&quot;Holler&quot;,&quot;given&quot;:&quot;F. James&quot;,&quot;parse-names&quot;:false,&quot;dropping-particle&quot;:&quot;&quot;,&quot;non-dropping-particle&quot;:&quot;&quot;},{&quot;family&quot;:&quot;Crouch&quot;,&quot;given&quot;:&quot;Stanley R.&quot;,&quot;parse-names&quot;:false,&quot;dropping-particle&quot;:&quot;&quot;,&quot;non-dropping-particle&quot;:&quot;&quot;}],&quot;issued&quot;:{&quot;date-parts&quot;:[[2018]]},&quot;edition&quot;:&quot;7th&quot;,&quot;publisher&quot;:&quot;Cengage Learning&quot;,&quot;container-title-short&quot;:&quot;&quot;},&quot;isTemporary&quot;:false}]},{&quot;citationID&quot;:&quot;MENDELEY_CITATION_9c8146a3-6318-421c-89c8-58d2c7674bae&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&quot;,&quot;citationItems&quot;:[{&quot;id&quot;:&quot;1f5d28e5-7ea1-3935-b8b7-2062d76703e7&quot;,&quot;itemData&quot;:{&quot;type&quot;:&quot;book&quot;,&quot;id&quot;:&quot;1f5d28e5-7ea1-3935-b8b7-2062d76703e7&quot;,&quot;title&quot;:&quot;Principles of Instrumental Analysis&quot;,&quot;author&quot;:[{&quot;family&quot;:&quot;Skoog&quot;,&quot;given&quot;:&quot;Douglas A.&quot;,&quot;parse-names&quot;:false,&quot;dropping-particle&quot;:&quot;&quot;,&quot;non-dropping-particle&quot;:&quot;&quot;},{&quot;family&quot;:&quot;Holler&quot;,&quot;given&quot;:&quot;F. James&quot;,&quot;parse-names&quot;:false,&quot;dropping-particle&quot;:&quot;&quot;,&quot;non-dropping-particle&quot;:&quot;&quot;},{&quot;family&quot;:&quot;Crouch&quot;,&quot;given&quot;:&quot;Stanley R.&quot;,&quot;parse-names&quot;:false,&quot;dropping-particle&quot;:&quot;&quot;,&quot;non-dropping-particle&quot;:&quot;&quot;}],&quot;issued&quot;:{&quot;date-parts&quot;:[[2018]]},&quot;edition&quot;:&quot;7th&quot;,&quot;publisher&quot;:&quot;Cengage Learning&quot;,&quot;container-title-short&quot;:&quot;&quot;},&quot;isTemporary&quot;:false}]},{&quot;citationID&quot;:&quot;MENDELEY_CITATION_42f377f4-e78f-49a5-aea3-43e88f92f0e6&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&quot;,&quot;citationItems&quot;:[{&quot;id&quot;:&quot;1f5d28e5-7ea1-3935-b8b7-2062d76703e7&quot;,&quot;itemData&quot;:{&quot;type&quot;:&quot;book&quot;,&quot;id&quot;:&quot;1f5d28e5-7ea1-3935-b8b7-2062d76703e7&quot;,&quot;title&quot;:&quot;Principles of Instrumental Analysis&quot;,&quot;author&quot;:[{&quot;family&quot;:&quot;Skoog&quot;,&quot;given&quot;:&quot;Douglas A.&quot;,&quot;parse-names&quot;:false,&quot;dropping-particle&quot;:&quot;&quot;,&quot;non-dropping-particle&quot;:&quot;&quot;},{&quot;family&quot;:&quot;Holler&quot;,&quot;given&quot;:&quot;F. James&quot;,&quot;parse-names&quot;:false,&quot;dropping-particle&quot;:&quot;&quot;,&quot;non-dropping-particle&quot;:&quot;&quot;},{&quot;family&quot;:&quot;Crouch&quot;,&quot;given&quot;:&quot;Stanley R.&quot;,&quot;parse-names&quot;:false,&quot;dropping-particle&quot;:&quot;&quot;,&quot;non-dropping-particle&quot;:&quot;&quot;}],&quot;issued&quot;:{&quot;date-parts&quot;:[[2018]]},&quot;edition&quot;:&quot;7th&quot;,&quot;publisher&quot;:&quot;Cengage Learning&quot;,&quot;container-title-short&quot;:&quot;&quot;},&quot;isTemporary&quot;:false}]},{&quot;citationID&quot;:&quot;MENDELEY_CITATION_5967f3a6-9db1-4f9b-82bd-4bdd043c05af&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&quot;,&quot;citationItems&quot;:[{&quot;id&quot;:&quot;e5d5b1d6-8507-3704-b8fa-85748c6ec17c&quot;,&quot;itemData&quot;:{&quot;type&quot;:&quot;chapter&quot;,&quot;id&quot;:&quot;e5d5b1d6-8507-3704-b8fa-85748c6ec17c&quot;,&quot;title&quot;:&quot;Atomic Absorption Spectroscopy&quot;,&quot;author&quot;:[{&quot;family&quot;:&quot;Akman&quot;,&quot;given&quot;:&quot;Suleyman&quot;,&quot;parse-names&quot;:false,&quot;dropping-particle&quot;:&quot;&quot;,&quot;non-dropping-particle&quot;:&quot;&quot;},{&quot;family&quot;:&quot;Demirata-Ozturk&quot;,&quot;given&quot;:&quot;Birsen&quot;,&quot;parse-names&quot;:false,&quot;dropping-particle&quot;:&quot;&quot;,&quot;non-dropping-particle&quot;:&quot;&quot;},{&quot;family&quot;:&quot;Tokman&quot;,&quot;given&quot;:&quot;Nilgun&quot;,&quot;parse-names&quot;:false,&quot;dropping-particle&quot;:&quot;&quot;,&quot;non-dropping-particle&quot;:&quot;&quot;}],&quot;container-title&quot;:&quot;Food Toxicants Analysis&quot;,&quot;editor&quot;:[{&quot;family&quot;:&quot;Pico&quot;,&quot;given&quot;:&quot;Yolanda&quot;,&quot;parse-names&quot;:false,&quot;dropping-particle&quot;:&quot;&quot;,&quot;non-dropping-particle&quot;:&quot;&quot;}],&quot;issued&quot;:{&quot;date-parts&quot;:[[2007]]},&quot;page&quot;:&quot;637-665&quot;,&quot;publisher&quot;:&quot;Elsevier&quot;,&quot;container-title-short&quot;:&quot;&quot;},&quot;isTemporary&quot;:false}]},{&quot;citationID&quot;:&quot;MENDELEY_CITATION_41e21375-5cfb-4e52-babd-682c2523413f&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&quot;,&quot;citationItems&quot;:[{&quot;id&quot;:&quot;c2ad9d5e-8ce4-3bb0-8e3e-7b264b3920c5&quot;,&quot;itemData&quot;:{&quot;type&quot;:&quot;chapter&quot;,&quot;id&quot;:&quot;c2ad9d5e-8ce4-3bb0-8e3e-7b264b3920c5&quot;,&quot;title&quot;:&quot;Atomic Absorption Spectroscopy and Flame Photometry&quot;,&quot;author&quot;:[{&quot;family&quot;:&quot;Gandhi&quot;,&quot;given&quot;:&quot;Kamal&quot;,&quot;parse-names&quot;:false,&quot;dropping-particle&quot;:&quot;&quot;,&quot;non-dropping-particle&quot;:&quot;&quot;},{&quot;family&quot;:&quot;Sharma&quot;,&quot;given&quot;:&quot;Neelam&quot;,&quot;parse-names&quot;:false,&quot;dropping-particle&quot;:&quot;&quot;,&quot;non-dropping-particle&quot;:&quot;&quot;},{&quot;family&quot;:&quot;Gautam&quot;,&quot;given&quot;:&quot;P. B.&quot;,&quot;parse-names&quot;:false,&quot;dropping-particle&quot;:&quot;&quot;,&quot;non-dropping-particle&quot;:&quot;&quot;},{&quot;family&quot;:&quot;Sharma&quot;,&quot;given&quot;:&quot;Rajan&quot;,&quot;parse-names&quot;:false,&quot;dropping-particle&quot;:&quot;&quot;,&quot;non-dropping-particle&quot;:&quot;&quot;},{&quot;family&quot;:&quot;Mann&quot;,&quot;given&quot;:&quot;Bimlesh&quot;,&quot;parse-names&quot;:false,&quot;dropping-particle&quot;:&quot;&quot;,&quot;non-dropping-particle&quot;:&quot;&quot;},{&quot;family&quot;:&quot;Pandey&quot;,&quot;given&quot;:&quot;Vivek&quot;,&quot;parse-names&quot;:false,&quot;dropping-particle&quot;:&quot;&quot;,&quot;non-dropping-particle&quot;:&quot;&quot;}],&quot;container-title&quot;:&quot;Advanced Analytical Techniques in Dairy Chemistry&quot;,&quot;issued&quot;:{&quot;date-parts&quot;:[[2022]]},&quot;publisher-place&quot;:&quot;New York&quot;,&quot;publisher&quot;:&quot;Springer&quot;,&quot;container-title-short&quot;:&quot;&quot;},&quot;isTemporary&quot;:false}]},{&quot;citationID&quot;:&quot;MENDELEY_CITATION_38ed8cee-8a6f-4bc0-bf59-c974512f679f&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&quot;,&quot;citationItems&quot;:[{&quot;id&quot;:&quot;fb14f3dd-d96a-3883-9156-120de0b2ae02&quot;,&quot;itemData&quot;:{&quot;type&quot;:&quot;book&quot;,&quot;id&quot;:&quot;fb14f3dd-d96a-3883-9156-120de0b2ae02&quot;,&quot;title&quot;:&quot;Modern Analytical Chemistry&quot;,&quot;author&quot;:[{&quot;family&quot;:&quot;Harvey&quot;,&quot;given&quot;:&quot;David T.&quot;,&quot;parse-names&quot;:false,&quot;dropping-particle&quot;:&quot;&quot;,&quot;non-dropping-particle&quot;:&quot;&quot;}],&quot;issued&quot;:{&quot;date-parts&quot;:[[2000]]},&quot;publisher-place&quot;:&quot;New York&quot;,&quot;publisher&quot;:&quot;McGraw-Hill&quot;,&quot;container-title-short&quot;:&quot;&quot;},&quot;isTemporary&quot;:false}]},{&quot;citationID&quot;:&quot;MENDELEY_CITATION_5f8523d5-cffc-45b9-b964-afec918bcda6&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&quot;,&quot;citationItems&quot;:[{&quot;id&quot;:&quot;d92f1a60-c83e-3fa5-b1c4-c8cb0d66421a&quot;,&quot;itemData&quot;:{&quot;type&quot;:&quot;article-journal&quot;,&quot;id&quot;:&quot;d92f1a60-c83e-3fa5-b1c4-c8cb0d66421a&quot;,&quot;title&quot;:&quot;Atomic absorption spectrometric determination of calcium and other metallic elements in some animal protein sources&quot;,&quot;author&quot;:[{&quot;family&quot;:&quot;Osunde&quot;,&quot;given&quot;:&quot;W. O.&quot;,&quot;parse-names&quot;:false,&quot;dropping-particle&quot;:&quot;&quot;,&quot;non-dropping-particle&quot;:&quot;&quot;},{&quot;family&quot;:&quot;Ataman&quot;,&quot;given&quot;:&quot;O. Y.&quot;,&quot;parse-names&quot;:false,&quot;dropping-particle&quot;:&quot;&quot;,&quot;non-dropping-particle&quot;:&quot;&quot;}],&quot;container-title&quot;:&quot;Talanta&quot;,&quot;container-title-short&quot;:&quot;Talanta&quot;,&quot;issued&quot;:{&quot;date-parts&quot;:[[2000]]},&quot;page&quot;:&quot;183-190&quot;,&quot;volume&quot;:&quot;53&quot;},&quot;isTemporary&quot;:false}]},{&quot;citationID&quot;:&quot;MENDELEY_CITATION_104f989c-472c-4b7d-b521-9c7b64befdb7&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&quot;,&quot;citationItems&quot;:[{&quot;id&quot;:&quot;c2ad9d5e-8ce4-3bb0-8e3e-7b264b3920c5&quot;,&quot;itemData&quot;:{&quot;type&quot;:&quot;chapter&quot;,&quot;id&quot;:&quot;c2ad9d5e-8ce4-3bb0-8e3e-7b264b3920c5&quot;,&quot;title&quot;:&quot;Atomic Absorption Spectroscopy and Flame Photometry&quot;,&quot;author&quot;:[{&quot;family&quot;:&quot;Gandhi&quot;,&quot;given&quot;:&quot;Kamal&quot;,&quot;parse-names&quot;:false,&quot;dropping-particle&quot;:&quot;&quot;,&quot;non-dropping-particle&quot;:&quot;&quot;},{&quot;family&quot;:&quot;Sharma&quot;,&quot;given&quot;:&quot;Neelam&quot;,&quot;parse-names&quot;:false,&quot;dropping-particle&quot;:&quot;&quot;,&quot;non-dropping-particle&quot;:&quot;&quot;},{&quot;family&quot;:&quot;Gautam&quot;,&quot;given&quot;:&quot;P. B.&quot;,&quot;parse-names&quot;:false,&quot;dropping-particle&quot;:&quot;&quot;,&quot;non-dropping-particle&quot;:&quot;&quot;},{&quot;family&quot;:&quot;Sharma&quot;,&quot;given&quot;:&quot;Rajan&quot;,&quot;parse-names&quot;:false,&quot;dropping-particle&quot;:&quot;&quot;,&quot;non-dropping-particle&quot;:&quot;&quot;},{&quot;family&quot;:&quot;Mann&quot;,&quot;given&quot;:&quot;Bimlesh&quot;,&quot;parse-names&quot;:false,&quot;dropping-particle&quot;:&quot;&quot;,&quot;non-dropping-particle&quot;:&quot;&quot;},{&quot;family&quot;:&quot;Pandey&quot;,&quot;given&quot;:&quot;Vivek&quot;,&quot;parse-names&quot;:false,&quot;dropping-particle&quot;:&quot;&quot;,&quot;non-dropping-particle&quot;:&quot;&quot;}],&quot;container-title&quot;:&quot;Advanced Analytical Techniques in Dairy Chemistry&quot;,&quot;issued&quot;:{&quot;date-parts&quot;:[[2022]]},&quot;publisher-place&quot;:&quot;New York&quot;,&quot;publisher&quot;:&quot;Springer&quot;,&quot;container-title-short&quot;:&quot;&quot;},&quot;isTemporary&quot;:false}]},{&quot;citationID&quot;:&quot;MENDELEY_CITATION_125555a5-ef1e-40b2-b3b7-21079422bc4a&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&quot;,&quot;citationItems&quot;:[{&quot;id&quot;:&quot;a4ec46ee-beee-36a3-9f29-7712375cb333&quot;,&quot;itemData&quot;:{&quot;type&quot;:&quot;book&quot;,&quot;id&quot;:&quot;a4ec46ee-beee-36a3-9f29-7712375cb333&quot;,&quot;title&quot;:&quot;Kimia Farmasi Analisis&quot;,&quot;author&quot;:[{&quot;family&quot;:&quot;Gandjar&quot;,&quot;given&quot;:&quot;I.G&quot;,&quot;parse-names&quot;:false,&quot;dropping-particle&quot;:&quot;&quot;,&quot;non-dropping-particle&quot;:&quot;&quot;},{&quot;family&quot;:&quot;Rohman&quot;,&quot;given&quot;:&quot;A.&quot;,&quot;parse-names&quot;:false,&quot;dropping-particle&quot;:&quot;&quot;,&quot;non-dropping-particle&quot;:&quot;&quot;}],&quot;issued&quot;:{&quot;date-parts&quot;:[[2007]]},&quot;publisher-place&quot;:&quot;Yogyakarta&quot;,&quot;publisher&quot;:&quot;Pustaka Pelajar&quot;,&quot;container-title-short&quot;:&quot;&quot;},&quot;isTemporary&quot;:false}]},{&quot;citationID&quot;:&quot;MENDELEY_CITATION_3fcef947-90d9-4796-8bc7-5c4182f7d1b4&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&quot;,&quot;citationItems&quot;:[{&quot;id&quot;:&quot;bb3ea7aa-9822-33b2-94b6-86ce3c68c580&quot;,&quot;itemData&quot;:{&quot;type&quot;:&quot;book&quot;,&quot;id&quot;:&quot;bb3ea7aa-9822-33b2-94b6-86ce3c68c580&quot;,&quot;title&quot;:&quot;Analytical Chemistry: An Introduction&quot;,&quot;author&quot;:[{&quot;family&quot;:&quot;Underwood&quot;,&quot;given&quot;:&quot;A.L.&quot;,&quot;parse-names&quot;:false,&quot;dropping-particle&quot;:&quot;&quot;,&quot;non-dropping-particle&quot;:&quot;&quot;}],&quot;issued&quot;:{&quot;date-parts&quot;:[[2002]]},&quot;publisher&quot;:&quot; Harcourt College Publishers&quot;,&quot;container-title-short&quot;:&quot;&quot;},&quot;isTemporary&quot;:false}]},{&quot;citationID&quot;:&quot;MENDELEY_CITATION_60e47f46-2f09-4d94-8d10-38c3589fe55d&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&quot;,&quot;citationItems&quot;:[{&quot;id&quot;:&quot;0bc89499-134d-329e-a810-a1e093a12336&quot;,&quot;itemData&quot;:{&quot;type&quot;:&quot;webpage&quot;,&quot;id&quot;:&quot;0bc89499-134d-329e-a810-a1e093a12336&quot;,&quot;title&quot;:&quot;Hollow Cathode Lamps for AAS&quot;,&quot;container-title&quot;:&quot;Hamamatsu Photonics&quot;,&quot;issued&quot;:{&quot;date-parts&quot;:[[2020]]},&quot;container-title-short&quot;:&quot;&quot;},&quot;isTemporary&quot;:false}]},{&quot;citationID&quot;:&quot;MENDELEY_CITATION_5c8025d7-7726-4a7b-92ac-924f14d7334a&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&quot;,&quot;citationItems&quot;:[{&quot;id&quot;:&quot;e5d5b1d6-8507-3704-b8fa-85748c6ec17c&quot;,&quot;itemData&quot;:{&quot;type&quot;:&quot;chapter&quot;,&quot;id&quot;:&quot;e5d5b1d6-8507-3704-b8fa-85748c6ec17c&quot;,&quot;title&quot;:&quot;Atomic Absorption Spectroscopy&quot;,&quot;author&quot;:[{&quot;family&quot;:&quot;Akman&quot;,&quot;given&quot;:&quot;Suleyman&quot;,&quot;parse-names&quot;:false,&quot;dropping-particle&quot;:&quot;&quot;,&quot;non-dropping-particle&quot;:&quot;&quot;},{&quot;family&quot;:&quot;Demirata-Ozturk&quot;,&quot;given&quot;:&quot;Birsen&quot;,&quot;parse-names&quot;:false,&quot;dropping-particle&quot;:&quot;&quot;,&quot;non-dropping-particle&quot;:&quot;&quot;},{&quot;family&quot;:&quot;Tokman&quot;,&quot;given&quot;:&quot;Nilgun&quot;,&quot;parse-names&quot;:false,&quot;dropping-particle&quot;:&quot;&quot;,&quot;non-dropping-particle&quot;:&quot;&quot;}],&quot;container-title&quot;:&quot;Food Toxicants Analysis&quot;,&quot;editor&quot;:[{&quot;family&quot;:&quot;Pico&quot;,&quot;given&quot;:&quot;Yolanda&quot;,&quot;parse-names&quot;:false,&quot;dropping-particle&quot;:&quot;&quot;,&quot;non-dropping-particle&quot;:&quot;&quot;}],&quot;issued&quot;:{&quot;date-parts&quot;:[[2007]]},&quot;page&quot;:&quot;637-665&quot;,&quot;publisher&quot;:&quot;Elsevier&quot;,&quot;container-title-short&quot;:&quot;&quot;},&quot;isTemporary&quot;:false}]},{&quot;citationID&quot;:&quot;MENDELEY_CITATION_d8d57dda-a40b-46e0-8010-f6f51cb6d1f9&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&quot;,&quot;citationItems&quot;:[{&quot;id&quot;:&quot;1f5d28e5-7ea1-3935-b8b7-2062d76703e7&quot;,&quot;itemData&quot;:{&quot;type&quot;:&quot;book&quot;,&quot;id&quot;:&quot;1f5d28e5-7ea1-3935-b8b7-2062d76703e7&quot;,&quot;title&quot;:&quot;Principles of Instrumental Analysis&quot;,&quot;author&quot;:[{&quot;family&quot;:&quot;Skoog&quot;,&quot;given&quot;:&quot;Douglas A.&quot;,&quot;parse-names&quot;:false,&quot;dropping-particle&quot;:&quot;&quot;,&quot;non-dropping-particle&quot;:&quot;&quot;},{&quot;family&quot;:&quot;Holler&quot;,&quot;given&quot;:&quot;F. James&quot;,&quot;parse-names&quot;:false,&quot;dropping-particle&quot;:&quot;&quot;,&quot;non-dropping-particle&quot;:&quot;&quot;},{&quot;family&quot;:&quot;Crouch&quot;,&quot;given&quot;:&quot;Stanley R.&quot;,&quot;parse-names&quot;:false,&quot;dropping-particle&quot;:&quot;&quot;,&quot;non-dropping-particle&quot;:&quot;&quot;}],&quot;issued&quot;:{&quot;date-parts&quot;:[[2018]]},&quot;edition&quot;:&quot;7th&quot;,&quot;publisher&quot;:&quot;Cengage Learning&quot;,&quot;container-title-short&quot;:&quot;&quot;},&quot;isTemporary&quot;:false}]},{&quot;citationID&quot;:&quot;MENDELEY_CITATION_2a8b655f-694f-4a77-8f69-8aeeb07b06fb&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&quot;,&quot;citationItems&quot;:[{&quot;id&quot;:&quot;e5d5b1d6-8507-3704-b8fa-85748c6ec17c&quot;,&quot;itemData&quot;:{&quot;type&quot;:&quot;chapter&quot;,&quot;id&quot;:&quot;e5d5b1d6-8507-3704-b8fa-85748c6ec17c&quot;,&quot;title&quot;:&quot;Atomic Absorption Spectroscopy&quot;,&quot;author&quot;:[{&quot;family&quot;:&quot;Akman&quot;,&quot;given&quot;:&quot;Suleyman&quot;,&quot;parse-names&quot;:false,&quot;dropping-particle&quot;:&quot;&quot;,&quot;non-dropping-particle&quot;:&quot;&quot;},{&quot;family&quot;:&quot;Demirata-Ozturk&quot;,&quot;given&quot;:&quot;Birsen&quot;,&quot;parse-names&quot;:false,&quot;dropping-particle&quot;:&quot;&quot;,&quot;non-dropping-particle&quot;:&quot;&quot;},{&quot;family&quot;:&quot;Tokman&quot;,&quot;given&quot;:&quot;Nilgun&quot;,&quot;parse-names&quot;:false,&quot;dropping-particle&quot;:&quot;&quot;,&quot;non-dropping-particle&quot;:&quot;&quot;}],&quot;container-title&quot;:&quot;Food Toxicants Analysis&quot;,&quot;editor&quot;:[{&quot;family&quot;:&quot;Pico&quot;,&quot;given&quot;:&quot;Yolanda&quot;,&quot;parse-names&quot;:false,&quot;dropping-particle&quot;:&quot;&quot;,&quot;non-dropping-particle&quot;:&quot;&quot;}],&quot;issued&quot;:{&quot;date-parts&quot;:[[2007]]},&quot;page&quot;:&quot;637-665&quot;,&quot;publisher&quot;:&quot;Elsevier&quot;,&quot;container-title-short&quot;:&quot;&quot;},&quot;isTemporary&quot;:false}]},{&quot;citationID&quot;:&quot;MENDELEY_CITATION_645f9df0-c53e-4941-b75f-95c49c854c59&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&quot;,&quot;citationItems&quot;:[{&quot;id&quot;:&quot;d92f1a60-c83e-3fa5-b1c4-c8cb0d66421a&quot;,&quot;itemData&quot;:{&quot;type&quot;:&quot;article-journal&quot;,&quot;id&quot;:&quot;d92f1a60-c83e-3fa5-b1c4-c8cb0d66421a&quot;,&quot;title&quot;:&quot;Atomic absorption spectrometric determination of calcium and other metallic elements in some animal protein sources&quot;,&quot;author&quot;:[{&quot;family&quot;:&quot;Osunde&quot;,&quot;given&quot;:&quot;W. O.&quot;,&quot;parse-names&quot;:false,&quot;dropping-particle&quot;:&quot;&quot;,&quot;non-dropping-particle&quot;:&quot;&quot;},{&quot;family&quot;:&quot;Ataman&quot;,&quot;given&quot;:&quot;O. Y.&quot;,&quot;parse-names&quot;:false,&quot;dropping-particle&quot;:&quot;&quot;,&quot;non-dropping-particle&quot;:&quot;&quot;}],&quot;container-title&quot;:&quot;Talanta&quot;,&quot;container-title-short&quot;:&quot;Talanta&quot;,&quot;issued&quot;:{&quot;date-parts&quot;:[[2000]]},&quot;page&quot;:&quot;183-190&quot;,&quot;volume&quot;:&quot;53&quot;},&quot;isTemporary&quot;:false}]},{&quot;citationID&quot;:&quot;MENDELEY_CITATION_b58bfe2c-2a9f-44fd-b4f7-ba11bba1a149&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&quot;,&quot;citationItems&quot;:[{&quot;id&quot;:&quot;fb14f3dd-d96a-3883-9156-120de0b2ae02&quot;,&quot;itemData&quot;:{&quot;type&quot;:&quot;book&quot;,&quot;id&quot;:&quot;fb14f3dd-d96a-3883-9156-120de0b2ae02&quot;,&quot;title&quot;:&quot;Modern Analytical Chemistry&quot;,&quot;author&quot;:[{&quot;family&quot;:&quot;Harvey&quot;,&quot;given&quot;:&quot;David T.&quot;,&quot;parse-names&quot;:false,&quot;dropping-particle&quot;:&quot;&quot;,&quot;non-dropping-particle&quot;:&quot;&quot;}],&quot;issued&quot;:{&quot;date-parts&quot;:[[2000]]},&quot;publisher-place&quot;:&quot;New York&quot;,&quot;publisher&quot;:&quot;McGraw-Hill&quot;,&quot;container-title-short&quot;:&quot;&quot;},&quot;isTemporary&quot;:false}]},{&quot;citationID&quot;:&quot;MENDELEY_CITATION_d4f7a9c1-9dc5-478a-bab5-060ac07b9a0f&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&quot;,&quot;citationItems&quot;:[{&quot;id&quot;:&quot;d92f1a60-c83e-3fa5-b1c4-c8cb0d66421a&quot;,&quot;itemData&quot;:{&quot;type&quot;:&quot;article-journal&quot;,&quot;id&quot;:&quot;d92f1a60-c83e-3fa5-b1c4-c8cb0d66421a&quot;,&quot;title&quot;:&quot;Atomic absorption spectrometric determination of calcium and other metallic elements in some animal protein sources&quot;,&quot;author&quot;:[{&quot;family&quot;:&quot;Osunde&quot;,&quot;given&quot;:&quot;W. O.&quot;,&quot;parse-names&quot;:false,&quot;dropping-particle&quot;:&quot;&quot;,&quot;non-dropping-particle&quot;:&quot;&quot;},{&quot;family&quot;:&quot;Ataman&quot;,&quot;given&quot;:&quot;O. Y.&quot;,&quot;parse-names&quot;:false,&quot;dropping-particle&quot;:&quot;&quot;,&quot;non-dropping-particle&quot;:&quot;&quot;}],&quot;container-title&quot;:&quot;Talanta&quot;,&quot;container-title-short&quot;:&quot;Talanta&quot;,&quot;issued&quot;:{&quot;date-parts&quot;:[[2000]]},&quot;page&quot;:&quot;183-190&quot;,&quot;volume&quot;:&quot;53&quot;},&quot;isTemporary&quot;:false}]},{&quot;citationID&quot;:&quot;MENDELEY_CITATION_4eedc722-380b-4e16-a6d1-7359c2c1b749&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&quot;,&quot;citationItems&quot;:[{&quot;id&quot;:&quot;1f5d28e5-7ea1-3935-b8b7-2062d76703e7&quot;,&quot;itemData&quot;:{&quot;type&quot;:&quot;book&quot;,&quot;id&quot;:&quot;1f5d28e5-7ea1-3935-b8b7-2062d76703e7&quot;,&quot;title&quot;:&quot;Principles of Instrumental Analysis&quot;,&quot;author&quot;:[{&quot;family&quot;:&quot;Skoog&quot;,&quot;given&quot;:&quot;Douglas A.&quot;,&quot;parse-names&quot;:false,&quot;dropping-particle&quot;:&quot;&quot;,&quot;non-dropping-particle&quot;:&quot;&quot;},{&quot;family&quot;:&quot;Holler&quot;,&quot;given&quot;:&quot;F. James&quot;,&quot;parse-names&quot;:false,&quot;dropping-particle&quot;:&quot;&quot;,&quot;non-dropping-particle&quot;:&quot;&quot;},{&quot;family&quot;:&quot;Crouch&quot;,&quot;given&quot;:&quot;Stanley R.&quot;,&quot;parse-names&quot;:false,&quot;dropping-particle&quot;:&quot;&quot;,&quot;non-dropping-particle&quot;:&quot;&quot;}],&quot;issued&quot;:{&quot;date-parts&quot;:[[2018]]},&quot;edition&quot;:&quot;7th&quot;,&quot;publisher&quot;:&quot;Cengage Learning&quot;,&quot;container-title-short&quot;:&quot;&quot;},&quot;isTemporary&quot;:false}]},{&quot;citationID&quot;:&quot;MENDELEY_CITATION_0271a138-9a2d-48e9-9b4f-99a58fc22328&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&quot;,&quot;citationItems&quot;:[{&quot;id&quot;:&quot;fb14f3dd-d96a-3883-9156-120de0b2ae02&quot;,&quot;itemData&quot;:{&quot;type&quot;:&quot;book&quot;,&quot;id&quot;:&quot;fb14f3dd-d96a-3883-9156-120de0b2ae02&quot;,&quot;title&quot;:&quot;Modern Analytical Chemistry&quot;,&quot;author&quot;:[{&quot;family&quot;:&quot;Harvey&quot;,&quot;given&quot;:&quot;David T.&quot;,&quot;parse-names&quot;:false,&quot;dropping-particle&quot;:&quot;&quot;,&quot;non-dropping-particle&quot;:&quot;&quot;}],&quot;issued&quot;:{&quot;date-parts&quot;:[[2000]]},&quot;publisher-place&quot;:&quot;New York&quot;,&quot;publisher&quot;:&quot;McGraw-Hill&quot;,&quot;container-title-short&quot;:&quot;&quot;},&quot;isTemporary&quot;:false}]},{&quot;citationID&quot;:&quot;MENDELEY_CITATION_085e14bc-5039-426f-9c95-636d0f3b0174&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&quot;,&quot;citationItems&quot;:[{&quot;id&quot;:&quot;74a624b9-08f6-3417-89d9-7b509908593d&quot;,&quot;itemData&quot;:{&quot;type&quot;:&quot;article-journal&quot;,&quot;id&quot;:&quot;74a624b9-08f6-3417-89d9-7b509908593d&quot;,&quot;title&quot;:&quot;\tLaser-induced breakdown spectroscopy (LIBS) for evaluation of reinforced concrete structures&quot;,&quot;author&quot;:[{&quot;family&quot;:&quot;Wilsch&quot;,&quot;given&quot;:&quot;G.&quot;,&quot;parse-names&quot;:false,&quot;dropping-particle&quot;:&quot;&quot;,&quot;non-dropping-particle&quot;:&quot;&quot;},{&quot;family&quot;:&quot;Molkenthin&quot;,&quot;given&quot;:&quot;A.&quot;,&quot;parse-names&quot;:false,&quot;dropping-particle&quot;:&quot;&quot;,&quot;non-dropping-particle&quot;:&quot;&quot;}],&quot;container-title&quot;:&quot;Non-Destructive Evaluation of Reinforced Concrete Structures&quot;,&quot;issued&quot;:{&quot;date-parts&quot;:[[2010]]},&quot;page&quot;:&quot;163-184&quot;,&quot;container-title-short&quot;:&quot;&quot;},&quot;isTemporary&quot;:false}]},{&quot;citationID&quot;:&quot;MENDELEY_CITATION_70b9368a-1978-4239-b1aa-6b9d7416331b&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&quot;,&quot;citationItems&quot;:[{&quot;id&quot;:&quot;d92f1a60-c83e-3fa5-b1c4-c8cb0d66421a&quot;,&quot;itemData&quot;:{&quot;type&quot;:&quot;article-journal&quot;,&quot;id&quot;:&quot;d92f1a60-c83e-3fa5-b1c4-c8cb0d66421a&quot;,&quot;title&quot;:&quot;Atomic absorption spectrometric determination of calcium and other metallic elements in some animal protein sources&quot;,&quot;author&quot;:[{&quot;family&quot;:&quot;Osunde&quot;,&quot;given&quot;:&quot;W. O.&quot;,&quot;parse-names&quot;:false,&quot;dropping-particle&quot;:&quot;&quot;,&quot;non-dropping-particle&quot;:&quot;&quot;},{&quot;family&quot;:&quot;Ataman&quot;,&quot;given&quot;:&quot;O. Y.&quot;,&quot;parse-names&quot;:false,&quot;dropping-particle&quot;:&quot;&quot;,&quot;non-dropping-particle&quot;:&quot;&quot;}],&quot;container-title&quot;:&quot;Talanta&quot;,&quot;container-title-short&quot;:&quot;Talanta&quot;,&quot;issued&quot;:{&quot;date-parts&quot;:[[2000]]},&quot;page&quot;:&quot;183-190&quot;,&quot;volume&quot;:&quot;53&quot;},&quot;isTemporary&quot;:false}]},{&quot;citationID&quot;:&quot;MENDELEY_CITATION_9ccc55f9-36ea-440a-9df3-7799b55cc545&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&quot;,&quot;citationItems&quot;:[{&quot;id&quot;:&quot;1f5d28e5-7ea1-3935-b8b7-2062d76703e7&quot;,&quot;itemData&quot;:{&quot;type&quot;:&quot;book&quot;,&quot;id&quot;:&quot;1f5d28e5-7ea1-3935-b8b7-2062d76703e7&quot;,&quot;title&quot;:&quot;Principles of Instrumental Analysis&quot;,&quot;author&quot;:[{&quot;family&quot;:&quot;Skoog&quot;,&quot;given&quot;:&quot;Douglas A.&quot;,&quot;parse-names&quot;:false,&quot;dropping-particle&quot;:&quot;&quot;,&quot;non-dropping-particle&quot;:&quot;&quot;},{&quot;family&quot;:&quot;Holler&quot;,&quot;given&quot;:&quot;F. James&quot;,&quot;parse-names&quot;:false,&quot;dropping-particle&quot;:&quot;&quot;,&quot;non-dropping-particle&quot;:&quot;&quot;},{&quot;family&quot;:&quot;Crouch&quot;,&quot;given&quot;:&quot;Stanley R.&quot;,&quot;parse-names&quot;:false,&quot;dropping-particle&quot;:&quot;&quot;,&quot;non-dropping-particle&quot;:&quot;&quot;}],&quot;issued&quot;:{&quot;date-parts&quot;:[[2018]]},&quot;edition&quot;:&quot;7th&quot;,&quot;publisher&quot;:&quot;Cengage Learning&quot;,&quot;container-title-short&quot;:&quot;&quot;},&quot;isTemporary&quot;:false}]},{&quot;citationID&quot;:&quot;MENDELEY_CITATION_74864187-9d53-436f-aea0-97a9f2e4e3aa&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&quot;,&quot;citationItems&quot;:[{&quot;id&quot;:&quot;5072d0c2-6d1a-38d2-8064-26e6d0530221&quot;,&quot;itemData&quot;:{&quot;type&quot;:&quot;article-journal&quot;,&quot;id&quot;:&quot;5072d0c2-6d1a-38d2-8064-26e6d0530221&quot;,&quot;title&quot;:&quot;A Review on Flame Atomic Absorption Spectrometry Interferences and Their Elimination Methods&quot;,&quot;author&quot;:[{&quot;family&quot;:&quot;Rezaei&quot;,&quot;given&quot;:&quot;Behzad&quot;,&quot;parse-names&quot;:false,&quot;dropping-particle&quot;:&quot;&quot;,&quot;non-dropping-particle&quot;:&quot;&quot;},{&quot;family&quot;:&quot;Rezaei&quot;,&quot;given&quot;:&quot;Fatemeh&quot;,&quot;parse-names&quot;:false,&quot;dropping-particle&quot;:&quot;&quot;,&quot;non-dropping-particle&quot;:&quot;&quot;}],&quot;container-title&quot;:&quot;Reviews in Analytical Chemistry&quot;,&quot;container-title-short&quot;:&quot;Rev. Anal. Chem.&quot;,&quot;issued&quot;:{&quot;date-parts&quot;:[[2020]]},&quot;page&quot;:&quot;1-20&quot;,&quot;issue&quot;:&quot;1&quot;,&quot;volume&quot;:&quot;39&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BFF60-27D2-4AF6-9D5E-3CAFD3E15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10</Pages>
  <Words>2168</Words>
  <Characters>12360</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Nazwa Anastasya Pranoto</dc:creator>
  <cp:keywords/>
  <dc:description/>
  <cp:lastModifiedBy>Nazwa Anastasya Pranoto</cp:lastModifiedBy>
  <cp:revision>6</cp:revision>
  <cp:lastPrinted>2025-11-13T00:55:00Z</cp:lastPrinted>
  <dcterms:created xsi:type="dcterms:W3CDTF">2026-04-04T14:08:00Z</dcterms:created>
  <dcterms:modified xsi:type="dcterms:W3CDTF">2026-04-05T12:41:00Z</dcterms:modified>
</cp:coreProperties>
</file>