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맑은 고딕" w:hAnsi="Arial"/>
          <w:b/>
          <w:bCs/>
          <w:sz w:val="32"/>
          <w:szCs w:val="32"/>
        </w:rPr>
        <w:t xml:space="preserve">연구 제출 문서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높은 탐지 성능은 무엇을 측정하는가 — 호스트 행위 기반 악성코드 탐지 평가의 네 층위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 w:val="false"/>
          <w:tblHeader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항목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내용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작성자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이도형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작성일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2026년 10월 3일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관심 분야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AI와 네트워크·시스템 보안 — 특히 보안 탐지 모델의 성능 평가가 실제로 무엇을 측정하는가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제출물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완성 논문(본문·부록), 이 문서, 재현 패키지(원자료·스크립트·결과 파일) — ZIP 한 개</w:t>
            </w:r>
          </w:p>
        </w:tc>
      </w:tr>
      <w:tr>
        <w:trPr>
          <w:cantSplit w:val="false"/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깃허브</w:t>
            </w:r>
          </w:p>
        </w:tc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https://github.com/nb02079-ai/What-Does-High-Detection-Performance-Measure (8MB를 넘는 자료: 논문 PDF, 그림 원본, 실험 프로토콜 전문, 인용 확인 기록)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문서는 논문을 요약하지 않는다. 과제가 요구하는 항목을 한곳에 모으고, 각 항목이 논문의 어디에 근거하는지 밝힌다. 수치는 모두 논문과 실험 결과 파일에서 가져왔다.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1. 가설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1.1 최종 가설 (한 문장)</w:t>
      </w:r>
    </w:p>
    <w:p>
      <w:pPr>
        <w:spacing w:after="60" w:before="0" w:line="320"/>
        <w:jc w:val="both"/>
      </w:pPr>
      <w:r>
        <w:rPr>
          <w:b/>
          <w:bCs/>
          <w:color w:val="444444"/>
          <w:sz w:val="16"/>
          <w:szCs w:val="16"/>
        </w:rPr>
        <w:t xml:space="preserve">모델 구조와 튜닝을 바꿨을 때 탐지 MCC가 높은 모델이 프라이버시·강건성·자원 비용에서도 우수하지는 않으며, 탐지 성능 차이의 일부는 모델의 능력이 아니라 데이터 수집 조건과 판단 경계에서 온다.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무엇이 무엇에 영향을 주는가.</w:t>
      </w:r>
      <w:r>
        <w:rPr>
          <w:sz w:val="19"/>
          <w:szCs w:val="19"/>
        </w:rPr>
        <w:t xml:space="preserve"> 원인은 모델의 구조·튜닝(바꾼 조건)과 데이터의 수집 조건(수집 연도, 수집 환경)이고, 결과는 네 축의 성능과 탐지율이다.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1.2 가설에 나오는 표현의 측정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058"/>
        <w:gridCol w:w="4058"/>
        <w:gridCol w:w="762"/>
      </w:tblGrid>
      <w:tr>
        <w:trPr>
          <w:cantSplit w:val="false"/>
          <w:tblHeader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가설의 표현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측정값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측정 방법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논문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MCC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Matthews 상관계수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검증 분할(8,000개), 시드 5회 평균, 임계값 0.5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3.6.1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프라이버시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공격의 방향 보정 AUC (AUC_adv)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 5개로 학습한 공격, 회원·비회원 각 1,999개 감사 집합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3.6.2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강건성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최대 flip rate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조작이 쉬운 특징 7개를 5~30% 줄였을 때 악성 판정이 정상으로 바뀐 비율의 최댓값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3.6.3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자원 비용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샘플당 추론 지연 (ms)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배치 10, 단일 코어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3.6.4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수집 조건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① 단순 기준선 정확도 ② 수집 연도만으로 라벨을 맞히는 AUC ③ 교란의 MCC 기여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① 깊이 1 결정트리 ② 연도를 점수로 쓴 ROC-AUC ③ 평가 데이터 재구성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4.1</w:t>
            </w:r>
          </w:p>
        </w:tc>
      </w:tr>
      <w:tr>
        <w:trPr>
          <w:cantSplit w:val="false"/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판단 경계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코호트 안의 탐지율과 AUC의 차이</w:t>
            </w:r>
          </w:p>
        </w:tc>
        <w:tc>
          <w:tcPr>
            <w:tcW w:type="dxa" w:w="4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탐지율 폭과 AUC 폭 비교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4.4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1.3 가설이 틀렸다면 나올 데이터 (한 줄)</w:t>
      </w:r>
    </w:p>
    <w:p>
      <w:pPr>
        <w:spacing w:after="60" w:before="0" w:line="320"/>
        <w:jc w:val="both"/>
      </w:pPr>
      <w:r>
        <w:rPr>
          <w:b/>
          <w:bCs/>
          <w:color w:val="444444"/>
          <w:sz w:val="16"/>
          <w:szCs w:val="16"/>
        </w:rPr>
        <w:t xml:space="preserve">탐지 MCC가 가장 높은 모델이 나머지 세 축에서도 가장 우수하고, 단순 기준선·수집 연도·판단 경계로 설명되는 성능 차이가 없었다면 가설은 틀린 것이다.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세부 가설별 반증 조건은 다음과 같다(논문 3.1 표 1, 3.8).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5049"/>
      </w:tblGrid>
      <w:tr>
        <w:trPr>
          <w:cantSplit w:val="false"/>
          <w:tblHeader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세부 가설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틀렸다면 나올 결과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H1 탐지 성능이 다른 축을 보장하지 않는다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성능 순위가 세 축의 순위와 모두 같다(반례가 없다)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 판별 중요도가 높은 특징일수록 교란에 민감하다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중요도와 교란 민감도의 순위 상관이 0 이하이거나 신뢰할 만한 양의 상관이 없다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 구조·튜닝에 따라 파이프라인 사이에 차이가 있다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대응 비교한 MCC 차이의 95% 신뢰구간이 모두 0을 포함한다</w:t>
            </w:r>
          </w:p>
        </w:tc>
      </w:tr>
      <w:tr>
        <w:trPr>
          <w:cantSplit w:val="false"/>
          <w:tblHeader w:val="false"/>
        </w:trPr>
        <w:tc>
          <w:tcPr>
            <w:tcW w:type="dxa" w:w="4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 선택적 개선이 일괄 개선보다 목표 축에서 뒤지지 않고 부작용은 적다</w:t>
            </w:r>
          </w:p>
        </w:tc>
        <w:tc>
          <w:tcPr>
            <w:tcW w:type="dxa" w:w="5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어느 부작용 축에서든 차이의 신뢰구간이 비열등성 한계를 넘어 열등으로 판정된다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1.4 이 가설을 최종으로 고른 이유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데이터가 먼저 질문을 바꿨다.</w:t>
      </w:r>
      <w:r>
        <w:rPr>
          <w:sz w:val="19"/>
          <w:szCs w:val="19"/>
        </w:rPr>
        <w:t xml:space="preserve"> 처음에는 백그라운드 보안 AI의 성능을 진단하고 개선하는 것이 목표였다. 그런데 데이터를 검증하다가 CIC-MalMem-2022가 특징 하나로 99.65%에 도달하는 것을 보았다. 선행 연구들이 보고한 99.9%가 무엇을 잰 것인지가 진단보다 먼저 물어야 할 질문이 되었다. 2. </w:t>
      </w:r>
      <w:r>
        <w:rPr>
          <w:b/>
          <w:bCs/>
          <w:sz w:val="19"/>
          <w:szCs w:val="19"/>
        </w:rPr>
        <w:t xml:space="preserve">검증할 수 있는 형태였다.</w:t>
      </w:r>
      <w:r>
        <w:rPr>
          <w:sz w:val="19"/>
          <w:szCs w:val="19"/>
        </w:rPr>
        <w:t xml:space="preserve"> "탐지 성능이 높으면 다른 축도 좋은가"는 공개 데이터와 직접 만든 모델로 네 축을 함께 재면 확인할 수 있다. 반증 조건도 분명하다(1.3). 3. </w:t>
      </w:r>
      <w:r>
        <w:rPr>
          <w:b/>
          <w:bCs/>
          <w:sz w:val="19"/>
          <w:szCs w:val="19"/>
        </w:rPr>
        <w:t xml:space="preserve">진단·개선이라는 원래 목표를 버리지 않는다.</w:t>
      </w:r>
      <w:r>
        <w:rPr>
          <w:sz w:val="19"/>
          <w:szCs w:val="19"/>
        </w:rPr>
        <w:t xml:space="preserve"> 네 축의 진단(모델 층위)과 선택적·일괄 개선의 비교(개선 층위)가 그대로 이 가설을 검증하는 실험이 된다.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2. 검토했다가 접은 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4190"/>
        <w:gridCol w:w="628"/>
        <w:gridCol w:w="4192"/>
      </w:tblGrid>
      <w:tr>
        <w:trPr>
          <w:cantSplit w:val="false"/>
          <w:tblHeader/>
        </w:trPr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접은 주제</w:t>
            </w:r>
          </w:p>
        </w:tc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4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접은 이유</w:t>
            </w:r>
          </w:p>
        </w:tc>
      </w:tr>
      <w:tr>
        <w:trPr>
          <w:cantSplit w:val="false"/>
          <w:tblHeader w:val="false"/>
        </w:trPr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데이터로 백그라운드 보안 AI의 성능을 점검하는 논문</w:t>
            </w:r>
          </w:p>
        </w:tc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4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첫 초안이 합성 데이터로 만들어졌다. 실제로 검증한 내용이 아니므로 실증적 신뢰성이 없다고 판단하고, 실제 공개 데이터로 바꾸었다.</w:t>
            </w:r>
          </w:p>
        </w:tc>
      </w:tr>
      <w:tr>
        <w:trPr>
          <w:cantSplit w:val="false"/>
          <w:tblHeader w:val="false"/>
        </w:trPr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오픈소스 침입 탐지 시스템(IDS-ML·Slips)을 설치해 그 모델 자체를 공격 대상으로 삼는 연구</w:t>
            </w:r>
          </w:p>
        </w:tc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14일</w:t>
            </w:r>
          </w:p>
        </w:tc>
        <w:tc>
          <w:tcPr>
            <w:tcW w:type="dxa" w:w="4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IDS-ML의 모델은 scikit-learn의 표준 구현이라, 이를 "다른 알고리즘"으로 내세우면 과장이라는 검토 의견을 받아들였다. 대신 같은 라이브러리로 직접 만든 모델들의 구조·튜닝을 비교하는 설계로 바꾸었다.</w:t>
            </w:r>
          </w:p>
        </w:tc>
      </w:tr>
      <w:tr>
        <w:trPr>
          <w:cantSplit w:val="false"/>
          <w:tblHeader w:val="false"/>
        </w:trPr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BCCC 메모리 스냅샷 데이터(BCCC-MalMem-SnapLog-2025)를 주실험으로, DMBD를 교차 검증으로 쓰는 연구</w:t>
            </w:r>
          </w:p>
        </w:tc>
        <w:tc>
          <w:tcPr>
            <w:tcW w:type="dxa" w:w="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11~18일</w:t>
            </w:r>
          </w:p>
        </w:tc>
        <w:tc>
          <w:tcPr>
            <w:tcW w:type="dxa" w:w="4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용량이 약 40TB로 현실적으로 다루기 어려웠고, 접근 승인이 사전에 정한 기한(9월 18일)까지 오지 않았다.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밖에 데이터 설계 단계에서 접은 방향이 두 가지 더 있다 — CIC-MalMem-2022를 주실험으로 쓰는 설계(특징 하나로 99.65% 분리되어 사례 연구로 격하), 데이터셋·연도 코호트 사이의 재현 검정 H4(2024년 악성이 모두 공식 시험 분할에 있어 폐기). 둘 다 논문 3.2와 6.2.1에 기록되어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3.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2871"/>
        <w:gridCol w:w="1508"/>
        <w:gridCol w:w="2920"/>
        <w:gridCol w:w="1025"/>
      </w:tblGrid>
      <w:tr>
        <w:trPr>
          <w:cantSplit w:val="false"/>
          <w:tblHeader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데이터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범위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건수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출처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받은 날짜</w:t>
            </w:r>
          </w:p>
        </w:tc>
      </w:tr>
      <w:tr>
        <w:trPr>
          <w:cantSplit w:val="false"/>
          <w:tblHeader w:val="false"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DMBD 2025</w:t>
            </w:r>
            <w:r>
              <w:rPr>
                <w:sz w:val="15"/>
                <w:szCs w:val="15"/>
              </w:rPr>
              <w:t xml:space="preserve"> (주실험)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연도 2017~2024년(2016년 이전 287건, 2018~19년 440건 포함), 실행 단위 집계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64,747개 실행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Lawrence Livermore National Laboratory (2025), LLNL-CODE-837816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2026-09-19 (파일 기록 기준)</w:t>
            </w:r>
          </w:p>
        </w:tc>
      </w:tr>
      <w:tr>
        <w:trPr>
          <w:cantSplit w:val="false"/>
          <w:tblHeader w:val="false"/>
        </w:trPr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</w:t>
            </w:r>
            <w:r>
              <w:rPr>
                <w:sz w:val="15"/>
                <w:szCs w:val="15"/>
              </w:rPr>
              <w:t xml:space="preserve"> (사례 연구)</w:t>
            </w:r>
          </w:p>
        </w:tc>
        <w:tc>
          <w:tcPr>
            <w:tcW w:type="dxa" w:w="2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메모리 덤프, 악성 15개 계열</w:t>
            </w:r>
          </w:p>
        </w:tc>
        <w:tc>
          <w:tcPr>
            <w:tcW w:type="dxa" w:w="1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58,596개 덤프</w:t>
            </w:r>
            <w:r>
              <w:rPr>
                <w:sz w:val="15"/>
                <w:szCs w:val="15"/>
              </w:rPr>
              <w:t xml:space="preserve"> (정상·악성 각 29,298)</w:t>
            </w:r>
          </w:p>
        </w:tc>
        <w:tc>
          <w:tcPr>
            <w:tcW w:type="dxa" w:w="2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Carrier et al. (2022), 캐나다 사이버보안연구소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2026-09-19 (파일 기록 기준)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원자료의 건수는 재현 패키지의 파일로 확인했다 — </w:t>
      </w:r>
      <w:r>
        <w:rPr>
          <w:rFonts w:ascii="Consolas" w:cs="Consolas" w:eastAsia="Consolas" w:hAnsi="Consolas"/>
          <w:sz w:val="17"/>
          <w:szCs w:val="17"/>
        </w:rPr>
        <w:t xml:space="preserve">dmbd_event_counts.csv</w:t>
      </w:r>
      <w:r>
        <w:rPr>
          <w:sz w:val="19"/>
          <w:szCs w:val="19"/>
        </w:rPr>
        <w:t xml:space="preserve"> 64,747행, </w:t>
      </w:r>
      <w:r>
        <w:rPr>
          <w:rFonts w:ascii="Consolas" w:cs="Consolas" w:eastAsia="Consolas" w:hAnsi="Consolas"/>
          <w:sz w:val="17"/>
          <w:szCs w:val="17"/>
        </w:rPr>
        <w:t xml:space="preserve">MalMem2022.csv</w:t>
      </w:r>
      <w:r>
        <w:rPr>
          <w:sz w:val="19"/>
          <w:szCs w:val="19"/>
        </w:rPr>
        <w:t xml:space="preserve"> 58,596행으로 설계와 일치한다.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두 파일은 배포 원본 그대로가 아니다.</w:t>
      </w:r>
      <w:r>
        <w:rPr>
          <w:sz w:val="19"/>
          <w:szCs w:val="19"/>
        </w:rPr>
        <w:t xml:space="preserve"> DMBD는 LLNL이 배포한 이벤트 기록 원본(약 8GB)을 작성자가 실행 단위로 집계한 파일이다(집계 스크립트: </w:t>
      </w:r>
      <w:r>
        <w:rPr>
          <w:rFonts w:ascii="Consolas" w:cs="Consolas" w:eastAsia="Consolas" w:hAnsi="Consolas"/>
          <w:sz w:val="17"/>
          <w:szCs w:val="17"/>
        </w:rPr>
        <w:t xml:space="preserve">04_재현/phase0/aggregate_dmbd.py</w:t>
      </w:r>
      <w:r>
        <w:rPr>
          <w:sz w:val="19"/>
          <w:szCs w:val="19"/>
        </w:rPr>
        <w:t xml:space="preserve">). CIC-MalMem-2022는 CIC 공식 배포본(</w:t>
      </w:r>
      <w:r>
        <w:rPr>
          <w:rFonts w:ascii="Consolas" w:cs="Consolas" w:eastAsia="Consolas" w:hAnsi="Consolas"/>
          <w:sz w:val="17"/>
          <w:szCs w:val="17"/>
        </w:rPr>
        <w:t xml:space="preserve">Obfuscated-MalMem2022.csv</w:t>
      </w:r>
      <w:r>
        <w:rPr>
          <w:sz w:val="19"/>
          <w:szCs w:val="19"/>
        </w:rPr>
        <w:t xml:space="preserve">)과 파일 이름·라벨·숫자 특징 55개가 정렬 후 완전히 일치하고, 열 구성과 행 순서만 다른 가공본이다. 자세한 내용과 SHA-256 검증값은 </w:t>
      </w:r>
      <w:r>
        <w:rPr>
          <w:rFonts w:ascii="Consolas" w:cs="Consolas" w:eastAsia="Consolas" w:hAnsi="Consolas"/>
          <w:sz w:val="17"/>
          <w:szCs w:val="17"/>
        </w:rPr>
        <w:t xml:space="preserve">03_원자료/원자료_출처.md</w:t>
      </w:r>
      <w:r>
        <w:rPr>
          <w:sz w:val="19"/>
          <w:szCs w:val="19"/>
        </w:rPr>
        <w:t xml:space="preserve">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4. 실험 설계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4.1 설계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2991"/>
        <w:gridCol w:w="4652"/>
        <w:gridCol w:w="998"/>
      </w:tblGrid>
      <w:tr>
        <w:trPr>
          <w:cantSplit w:val="false"/>
          <w:tblHeader/>
        </w:trPr>
        <w:tc>
          <w:tcPr>
            <w:tcW w:type="dxa" w:w="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층위</w:t>
            </w:r>
          </w:p>
        </w:tc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질문</w:t>
            </w:r>
          </w:p>
        </w:tc>
        <w:tc>
          <w:tcPr>
            <w:tcW w:type="dxa" w:w="4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방법</w:t>
            </w:r>
          </w:p>
        </w:tc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논문</w:t>
            </w:r>
          </w:p>
        </w:tc>
      </w:tr>
      <w:tr>
        <w:trPr>
          <w:cantSplit w:val="false"/>
          <w:tblHeader w:val="false"/>
        </w:trPr>
        <w:tc>
          <w:tcPr>
            <w:tcW w:type="dxa" w:w="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</w:t>
            </w:r>
          </w:p>
        </w:tc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정확도는 단순한 규칙으로 설명되는가</w:t>
            </w:r>
          </w:p>
        </w:tc>
        <w:tc>
          <w:tcPr>
            <w:tcW w:type="dxa" w:w="4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깊이 1~3 결정트리 기준선, 수집 연도와 라벨의 관계, 평가 데이터 재구성</w:t>
            </w:r>
          </w:p>
        </w:tc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4.1</w:t>
            </w:r>
          </w:p>
        </w:tc>
      </w:tr>
      <w:tr>
        <w:trPr>
          <w:cantSplit w:val="false"/>
          <w:tblHeader w:val="false"/>
        </w:trPr>
        <w:tc>
          <w:tcPr>
            <w:tcW w:type="dxa" w:w="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</w:t>
            </w:r>
          </w:p>
        </w:tc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성능이 높은 모델이 다른 축에서도 우수한가</w:t>
            </w:r>
          </w:p>
        </w:tc>
        <w:tc>
          <w:tcPr>
            <w:tcW w:type="dxa" w:w="4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4종 × 네 축 동시 측정 (H1·H2·H3)</w:t>
            </w:r>
          </w:p>
        </w:tc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4.2</w:t>
            </w:r>
          </w:p>
        </w:tc>
      </w:tr>
      <w:tr>
        <w:trPr>
          <w:cantSplit w:val="false"/>
          <w:tblHeader w:val="false"/>
        </w:trPr>
        <w:tc>
          <w:tcPr>
            <w:tcW w:type="dxa" w:w="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개선</w:t>
            </w:r>
          </w:p>
        </w:tc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진단에 기반한 선택적 개선이 일괄 개선보다 나은가</w:t>
            </w:r>
          </w:p>
        </w:tc>
        <w:tc>
          <w:tcPr>
            <w:tcW w:type="dxa" w:w="4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비열등성·우위 검정 (H5)</w:t>
            </w:r>
          </w:p>
        </w:tc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4.3</w:t>
            </w:r>
          </w:p>
        </w:tc>
      </w:tr>
      <w:tr>
        <w:trPr>
          <w:cantSplit w:val="false"/>
          <w:tblHeader w:val="false"/>
        </w:trPr>
        <w:tc>
          <w:tcPr>
            <w:tcW w:type="dxa" w:w="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해석</w:t>
            </w:r>
          </w:p>
        </w:tc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시간적 일반화의 탐지율 차이는 무엇에서 오는가</w:t>
            </w:r>
          </w:p>
        </w:tc>
        <w:tc>
          <w:tcPr>
            <w:tcW w:type="dxa" w:w="4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탐지율과 AUC 비교</w:t>
            </w:r>
          </w:p>
        </w:tc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4.4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4.2 바꾼 조건과 고정한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7868"/>
      </w:tblGrid>
      <w:tr>
        <w:trPr>
          <w:cantSplit w:val="false"/>
          <w:tblHeader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바꾼 조건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구조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랜덤 포레스트 / 다층 퍼셉트론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튜닝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튜닝하지 않음(모델 A·D) / 베이지안 최적화 30회(모델 B)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결합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모델 / 스태킹(모델 C)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개선 전략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선택적 개선(진단에서 문제가 된 축만) / 일괄 개선(준비된 개선 모두)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교란 크기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5%, 10%, 15%, 20%, 30% 감소</w:t>
            </w:r>
          </w:p>
        </w:tc>
      </w:tr>
      <w:tr>
        <w:trPr>
          <w:cantSplit w:val="false"/>
          <w:tblHeader w:val="false"/>
        </w:trPr>
        <w:tc>
          <w:tcPr>
            <w:tcW w:type="dxa" w:w="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평가 코호트</w:t>
            </w:r>
          </w:p>
        </w:tc>
        <w:tc>
          <w:tcPr>
            <w:tcW w:type="dxa" w:w="7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2017년 / 2024년 (공식 시험 분할)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 w:val="false"/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고정한 조건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데이터 분할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학습 24,000 / 검증 8,000 / H5 시험 8,000 / 공식 시험 24,747 (분할 시드 42, 봉인 해시 기록)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12개 (중복 2개 제거)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학습 시드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42, 7, 123, 2024, 777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판정 임계값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0.5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감사 집합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회원·비회원 각 1,999개 (연도별 개수 맞춤)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교란 대상 특징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7개</w:t>
            </w:r>
          </w:p>
        </w:tc>
      </w:tr>
      <w:tr>
        <w:trPr>
          <w:cantSplit w:val="false"/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실행 환경</w:t>
            </w:r>
          </w:p>
        </w:tc>
        <w:tc>
          <w:tcPr>
            <w:tcW w:type="dxa" w:w="8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Python 3.12, scikit-learn 1.8.0, CPU 1코어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4.3 반복 횟수와 표본 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 w:val="false"/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값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 학습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시드 5회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신뢰구간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부트스트랩 2,000회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베이지안 최적화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30회(무작위 10 + 가우시안 과정 20)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5개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추론 지연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배치 크기마다 20회 반복, 중앙값은 1,000회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전체 설계는 논문 3장(표 1~4, 그림 1)과 부록 B에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5. 결과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5.1 가설별 결과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"/>
        <w:gridCol w:w="973"/>
        <w:gridCol w:w="2780"/>
        <w:gridCol w:w="1158"/>
        <w:gridCol w:w="1436"/>
        <w:gridCol w:w="2782"/>
      </w:tblGrid>
      <w:tr>
        <w:trPr>
          <w:cantSplit w:val="false"/>
          <w:tblHeader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기대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결과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판정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근거 값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근거 파일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 (CIC)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정확도가 단순한 규칙으로 설명된다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실행 중인 서비스 수 하나로 </w:t>
            </w:r>
            <w:r>
              <w:rPr>
                <w:sz w:val="15"/>
                <w:szCs w:val="15"/>
              </w:rPr>
              <w:t xml:space="preserve">99.65%</w:t>
            </w:r>
            <w:r>
              <w:rPr>
                <w:sz w:val="15"/>
                <w:szCs w:val="15"/>
              </w:rPr>
              <w:t xml:space="preserve"> (실행 단위 교차검증)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깊이 1 결정트리 정확도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MalMem2022.csv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빠른_확인.py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벤치마크 (DMBD)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조건이 라벨과 얽혀 있다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수집 연도만으로 라벨을 </w:t>
            </w:r>
            <w:r>
              <w:rPr>
                <w:sz w:val="15"/>
                <w:szCs w:val="15"/>
              </w:rPr>
              <w:t xml:space="preserve">ROC-AUC 0.907</w:t>
            </w:r>
            <w:r>
              <w:rPr>
                <w:sz w:val="15"/>
                <w:szCs w:val="15"/>
              </w:rPr>
              <w:t xml:space="preserve">, 교란의 기여 </w:t>
            </w:r>
            <w:r>
              <w:rPr>
                <w:sz w:val="15"/>
                <w:szCs w:val="15"/>
              </w:rPr>
              <w:t xml:space="preserve">약 0.03 MCC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(기여는 작음)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연도 AUC / 재구성 조건 (c)의 MCC 0.7788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dmbd_event_counts.csv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빠른_확인.py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phase4/results/cohort_check.json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순위와 다른 축의 순위가 다르다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 MCC가 가장 높은 B(0.8342)는 프라이버시(AUC_adv 0.5259)에서 C(0.5230)보다 나쁨 — 차이 </w:t>
            </w:r>
            <w:r>
              <w:rPr>
                <w:sz w:val="15"/>
                <w:szCs w:val="15"/>
              </w:rPr>
              <w:t xml:space="preserve">0.0029</w:t>
            </w:r>
            <w:r>
              <w:rPr>
                <w:sz w:val="15"/>
                <w:szCs w:val="15"/>
              </w:rPr>
              <w:t xml:space="preserve">로 미미. 반면 탐지가 가장 낮은 D(0.6267)가 세 축 모두에서 가장 유리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(형식적 반례는 작음)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MCC, AUC_adv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phase3/results/results_all.json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phase4/results/mia.json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중요도가 높을수록 교란에 민감하다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네 모델 모두 양의 상관(A +0.750, B·C +0.536, D +0.893). BH 보정 후 유의한 것은 </w:t>
            </w:r>
            <w:r>
              <w:rPr>
                <w:sz w:val="15"/>
                <w:szCs w:val="15"/>
              </w:rPr>
              <w:t xml:space="preserve">D뿐</w:t>
            </w:r>
            <w:r>
              <w:rPr>
                <w:sz w:val="15"/>
                <w:szCs w:val="15"/>
              </w:rPr>
              <w:t xml:space="preserve">(p=0.027).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net_connect</w:t>
            </w:r>
            <w:r>
              <w:rPr>
                <w:sz w:val="15"/>
                <w:szCs w:val="15"/>
              </w:rPr>
              <w:t xml:space="preserve">는 경향에서 벗어남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경향만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순위 상관과 p값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phase4/results/perturb.json</w:t>
            </w:r>
            <w:r>
              <w:rPr>
                <w:sz w:val="15"/>
                <w:szCs w:val="15"/>
              </w:rPr>
              <w:t xml:space="preserve"> (BH 보정은 원고 작성 중 계산)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구조·튜닝에 따라 차이가 있다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구조가 다른 파이프라인 사이의 차이 </w:t>
            </w:r>
            <w:r>
              <w:rPr>
                <w:sz w:val="15"/>
                <w:szCs w:val="15"/>
              </w:rPr>
              <w:t xml:space="preserve">MCC 0.198</w:t>
            </w:r>
            <w:r>
              <w:rPr>
                <w:sz w:val="15"/>
                <w:szCs w:val="15"/>
              </w:rPr>
              <w:t xml:space="preserve">, 튜닝 차이 </w:t>
            </w:r>
            <w:r>
              <w:rPr>
                <w:sz w:val="15"/>
                <w:szCs w:val="15"/>
              </w:rPr>
              <w:t xml:space="preserve">0.010</w:t>
            </w:r>
            <w:r>
              <w:rPr>
                <w:sz w:val="15"/>
                <w:szCs w:val="15"/>
              </w:rPr>
              <w:t xml:space="preserve"> (약 20배). 스태킹은 −0.0017, 신뢰구간 [−0.0045, +0.0011]로 0 포함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  <w:r>
              <w:rPr>
                <w:sz w:val="15"/>
                <w:szCs w:val="15"/>
              </w:rPr>
              <w:t xml:space="preserve"> (스태킹 효과는 검출 안 됨)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시드별 MCC의 대응 차이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phase3/results/results_all.json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코호트 사이에 재현된다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악성이 학습·검증에 0개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폐기</w:t>
            </w:r>
            <w:r>
              <w:rPr>
                <w:sz w:val="15"/>
                <w:szCs w:val="15"/>
              </w:rPr>
              <w:t xml:space="preserve"> (검정 불가)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분할별 연도·라벨 건수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원자료 +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phase3/indices/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선택적 개선이 일괄 개선을 지배한다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멤버십 추론 축에서 선택적 개선이 </w:t>
            </w:r>
            <w:r>
              <w:rPr>
                <w:sz w:val="15"/>
                <w:szCs w:val="15"/>
              </w:rPr>
              <w:t xml:space="preserve">열등</w:t>
            </w:r>
            <w:r>
              <w:rPr>
                <w:sz w:val="15"/>
                <w:szCs w:val="15"/>
              </w:rPr>
              <w:t xml:space="preserve">(차이 +0.0587, 신뢰구간 [+0.0330, +0.0687] &gt; 한계 0.02)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다르게 나옴 — 기각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차이의 추정값과 신뢰구간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phase6/results/h5_eval_part2_mia.json</w:t>
            </w:r>
          </w:p>
        </w:tc>
      </w:tr>
      <w:tr>
        <w:trPr>
          <w:cantSplit w:val="false"/>
          <w:tblHeader w:val="false"/>
        </w:trPr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해석 (시간적)</w:t>
            </w:r>
          </w:p>
        </w:tc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탐지율 차이가 판단 경계에서 온다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코호트에서 랜덤 포레스트 계열의 탐지율 폭 </w:t>
            </w:r>
            <w:r>
              <w:rPr>
                <w:sz w:val="15"/>
                <w:szCs w:val="15"/>
              </w:rPr>
              <w:t xml:space="preserve">0.0862</w:t>
            </w:r>
            <w:r>
              <w:rPr>
                <w:sz w:val="15"/>
                <w:szCs w:val="15"/>
              </w:rPr>
              <w:t xml:space="preserve">, AUC 폭 </w:t>
            </w:r>
            <w:r>
              <w:rPr>
                <w:sz w:val="15"/>
                <w:szCs w:val="15"/>
              </w:rPr>
              <w:t xml:space="preserve">0.0106</w:t>
            </w:r>
            <w:r>
              <w:rPr>
                <w:sz w:val="15"/>
                <w:szCs w:val="15"/>
              </w:rPr>
              <w:t xml:space="preserve"> (약 8배)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가설대로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모델별 2024 악성 탐지율과 </w:t>
            </w: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auc_2024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phase6/results/official_test_cohort.json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"근거 파일"은 재현 패키지 안의 경로다. 차이·폭·보정 p값은 파일의 값으로 계산한 것이다.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5.2 결과 그래프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260"/>
        <w:jc w:val="left"/>
      </w:pPr>
      <w:r>
        <w:rPr>
          <w:b/>
          <w:bCs/>
          <w:sz w:val="16"/>
          <w:szCs w:val="16"/>
        </w:rPr>
        <w:t xml:space="preserve">그림 A.</w:t>
      </w:r>
      <w:r>
        <w:rPr>
          <w:sz w:val="16"/>
          <w:szCs w:val="16"/>
        </w:rPr>
        <w:t xml:space="preserve"> 네 축에서의 모델 비교 (논문 그림 5). 탐지는 높을수록, 나머지 세 축은 낮을수록 좋다. 탐지 MCC가 가장 낮은 D가 나머지 세 축에서 모두 가장 유리하다.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260"/>
        <w:jc w:val="left"/>
      </w:pPr>
      <w:r>
        <w:rPr>
          <w:b/>
          <w:bCs/>
          <w:sz w:val="16"/>
          <w:szCs w:val="16"/>
        </w:rPr>
        <w:t xml:space="preserve">그림 B.</w:t>
      </w:r>
      <w:r>
        <w:rPr>
          <w:sz w:val="16"/>
          <w:szCs w:val="16"/>
        </w:rPr>
        <w:t xml:space="preserve"> 2024년 악성 탐지율과 2024년 코호트 AUC (논문 그림 8). 랜덤 포레스트 계열 다섯 모델의 탐지율은 크게 퍼지지만 AUC는 좁은 띠에 머문다.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6. 해석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데이터는 가설을 뒷받침한다.</w:t>
      </w:r>
      <w:r>
        <w:rPr>
          <w:sz w:val="19"/>
          <w:szCs w:val="19"/>
        </w:rPr>
        <w:t xml:space="preserve"> 네 층위 모두에서 탐지 성능 수치 하나가 서로 다른 원인을 같은 숫자로 가렸다. CIC-MalMem-2022의 높은 정확도는 특징 하나로 거의 다 설명되고, DMBD 2025의 탐지 성능에는 수집 연도의 몫이 섞여 있으며, 탐지 순위는 다른 축의 순위와 맞지 않고, 시간적 일반화의 탐지율 차이 대부분은 판단 경계에서 왔다(논문 5.1).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가설과 다르게 나온 결과와 그 이유로 검토한 가능성.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H5 기각</w:t>
      </w:r>
      <w:r>
        <w:rPr>
          <w:sz w:val="19"/>
          <w:szCs w:val="19"/>
        </w:rPr>
        <w:t xml:space="preserve"> — 일괄 개선은 프라이버시와 강건성을 </w:t>
      </w:r>
      <w:r>
        <w:rPr>
          <w:b/>
          <w:bCs/>
          <w:sz w:val="19"/>
          <w:szCs w:val="19"/>
        </w:rPr>
        <w:t xml:space="preserve">의도적으로</w:t>
      </w:r>
      <w:r>
        <w:rPr>
          <w:sz w:val="19"/>
          <w:szCs w:val="19"/>
        </w:rPr>
        <w:t xml:space="preserve"> 개선하도록 설계되었는데, H5는 그 축들을 "부작용 축"으로 두었다. 일괄 개선이 그 축에서 앞서는 것은 설계상 예정된 결과였을 수 있다(논문 4.3.4, 6.2.3). 다만 판정은 바꾸지 않았다.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H2의 `net_connect`</w:t>
      </w:r>
      <w:r>
        <w:rPr>
          <w:sz w:val="19"/>
          <w:szCs w:val="19"/>
        </w:rPr>
        <w:t xml:space="preserve"> — 트리 기반 모델에서 판별 중요도는 높았지만 30%를 줄여도 판정이 바뀐 샘플이 없었다. 비례 감소라는 교란 방식의 한계일 수 있다(논문 4.2.3).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H1의 작은 반례</w:t>
      </w:r>
      <w:r>
        <w:rPr>
          <w:sz w:val="19"/>
          <w:szCs w:val="19"/>
        </w:rPr>
        <w:t xml:space="preserve"> — 형식적 반례(B와 C)는 0.0029로 신뢰구간이 거의 겹친다. 가설을 뒷받침하는 것은 이 반례보다 D의 뚜렷한 순위 역전이다.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CIC의 서비스 수 차이</w:t>
      </w:r>
      <w:r>
        <w:rPr>
          <w:sz w:val="19"/>
          <w:szCs w:val="19"/>
        </w:rPr>
        <w:t xml:space="preserve"> — 악성 행위의 흔적인지 수집 구성의 차이인지 데이터만으로 가릴 수 없다. 두 해석을 모두 열어 두었다(논문 4.1.1).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7. 가설을 고친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1851"/>
        <w:gridCol w:w="2936"/>
        <w:gridCol w:w="3703"/>
      </w:tblGrid>
      <w:tr>
        <w:trPr>
          <w:cantSplit w:val="false"/>
          <w:tblHeader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고치기 전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고친 후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이유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데이터로 백그라운드 AI의 보안 성능을 점검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공개 데이터로 진단과 개선을 검증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합성 데이터는 실증 근거가 되지 못함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15일 이전 (v1.3)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H3: "순수 구조 효과"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H3: "파이프라인 사이의 차이"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라이브러리의 구성 차이를 "순수 구조"로 부르면 과장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18일 (v2.3·v2.4)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H5: 선택적 개선이 "20% 개선"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H5: 선택적 대 일괄 개선의 </w:t>
            </w:r>
            <w:r>
              <w:rPr>
                <w:sz w:val="15"/>
                <w:szCs w:val="15"/>
              </w:rPr>
              <w:t xml:space="preserve">비열등성·우위 이중 검정</w:t>
            </w:r>
            <w:r>
              <w:rPr>
                <w:sz w:val="15"/>
                <w:szCs w:val="15"/>
              </w:rPr>
              <w:t xml:space="preserve">, 지표 방향별 부등식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외부 검토에서 판정 기준의 모호함과 수학적 오류를 지적받음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18일 (v2.6)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H4: 데이터셋 사이의 재현 (BCCC ↔ DMBD)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H4: DMBD 안의 </w:t>
            </w:r>
            <w:r>
              <w:rPr>
                <w:sz w:val="15"/>
                <w:szCs w:val="15"/>
              </w:rPr>
              <w:t xml:space="preserve">연도 코호트 사이</w:t>
            </w:r>
            <w:r>
              <w:rPr>
                <w:sz w:val="15"/>
                <w:szCs w:val="15"/>
              </w:rPr>
              <w:t xml:space="preserve">(2017 대 2024) 재현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BCCC 승인 불발, CIC-MalMem은 사례 연구로 격하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19일 (v2.7)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H2 분석 단위 n=9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n=7 (판정 규칙은 유지)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중복 특징 제거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20일 (v3.1)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 검정, 확증적 가설 H1~H5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H4 폐기</w:t>
            </w:r>
            <w:r>
              <w:rPr>
                <w:sz w:val="15"/>
                <w:szCs w:val="15"/>
              </w:rPr>
              <w:t xml:space="preserve">, 확증적 가설은 H2·H3·H5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2024년 악성이 학습·검증에 0개</w:t>
            </w:r>
          </w:p>
        </w:tc>
      </w:tr>
      <w:tr>
        <w:trPr>
          <w:cantSplit w:val="false"/>
          <w:tblHeader w:val="false"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21일</w:t>
            </w:r>
          </w:p>
        </w:tc>
        <w:tc>
          <w:tcPr>
            <w:tcW w:type="dxa" w:w="18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연구 초점: 보안 성능의 진단과 개선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연구 초점: </w:t>
            </w:r>
            <w:r>
              <w:rPr>
                <w:sz w:val="15"/>
                <w:szCs w:val="15"/>
              </w:rPr>
              <w:t xml:space="preserve">높은 탐지 성능은 무엇을 측정하는가</w:t>
            </w:r>
            <w:r>
              <w:rPr>
                <w:sz w:val="15"/>
                <w:szCs w:val="15"/>
              </w:rPr>
              <w:t xml:space="preserve"> (최종 가설, 1.1)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CIC의 단일 특징 분리와 DMBD의 연도 교란을 보고, 진단에 앞서 "수치가 무엇을 재는가"를 묻게 됨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모든 변경의 원문 기록은 논문 부록 A(변경 이력 69건, 버전 이력, 정정 대조표)에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8. 한계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이 연구로 말할 수 없는 것들이다(논문 6장).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다른 데이터셋에서도 그런가</w:t>
      </w:r>
      <w:r>
        <w:rPr>
          <w:sz w:val="19"/>
          <w:szCs w:val="19"/>
        </w:rPr>
        <w:t xml:space="preserve"> — 주실험 데이터셋이 하나이고, 코호트 사이의 재현 검정(H4)을 폐기했다.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CIC의 서비스 수 차이의 원인</w:t>
      </w:r>
      <w:r>
        <w:rPr>
          <w:sz w:val="19"/>
          <w:szCs w:val="19"/>
        </w:rPr>
        <w:t xml:space="preserve"> — 다른 수집 환경으로의 전이나 개입 실험을 하지 않아 판정을 유보했다.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실제 회피 공격에 대한 내성</w:t>
      </w:r>
      <w:r>
        <w:rPr>
          <w:sz w:val="19"/>
          <w:szCs w:val="19"/>
        </w:rPr>
        <w:t xml:space="preserve"> — 강건성은 특징 공간에서의 교란으로 쟀다. 실행 파일을 실제로 변형하는 공격이 아니다.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프라이버시 위험의 크기</w:t>
      </w:r>
      <w:r>
        <w:rPr>
          <w:sz w:val="19"/>
          <w:szCs w:val="19"/>
        </w:rPr>
        <w:t xml:space="preserve"> — 단순화한 shadow 모델 공격으로 쟀으므로 유출을 과소평가했을 수 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실제 배치 환경의 성능</w:t>
      </w:r>
      <w:r>
        <w:rPr>
          <w:sz w:val="19"/>
          <w:szCs w:val="19"/>
        </w:rPr>
        <w:t xml:space="preserve"> — 분할의 악성 비율(50%, 78.8%)이 실제 환경을 대표하지 않으며, 공식 분할은 엄밀한 시간 순서가 아니다.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b/>
          <w:bCs/>
          <w:sz w:val="19"/>
          <w:szCs w:val="19"/>
        </w:rPr>
        <w:t xml:space="preserve">일괄 개선의 강건성 향상</w:t>
      </w:r>
      <w:r>
        <w:rPr>
          <w:sz w:val="19"/>
          <w:szCs w:val="19"/>
        </w:rPr>
        <w:t xml:space="preserve"> — 교란 학습 샘플이 575개뿐이어서 평균 약 8.3배 중복해 썼다. 이 샘플들에 맞춰진 결과일 수 있다.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9. 참고문헌과 문헌별 연결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9.1 참고문헌 목록과 각 문헌이 뒷받침하는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2701"/>
        <w:gridCol w:w="3652"/>
      </w:tblGrid>
      <w:tr>
        <w:trPr>
          <w:cantSplit w:val="false"/>
          <w:tblHeader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출처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가설의 어느 부분을 뒷받침하는가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Arp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USENIX Security 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지표 평가의 함정 — 연구 질문 전체의 출발점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Carlini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프라이버시 측정의 해석 — 단순한 공격의 미검출은 안전이 아님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Carrier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ICISSP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CIC-MalMem-2022의 원 논문 — 벤치마크 층위의 데이터와 수집 절차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Caruana et al. (2004)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ICML 2004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개선 폭은 크지 않음 — 스태킹 효과(H3)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Chicco &amp; Jurman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BMC Genomics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MCC를 주지표로 쓴 근거 — "탐지 MCC"의 측정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Dener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Applied Sciences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선행 정확도 99.97% — 벤치마크 층위의 비교 기준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Frazier (2018)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베이지안 최적화 — 모델 B의 "튜닝"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Geirhos et al.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Nature Machine Intelligence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지름길 학습, 강한 기준선 시험 — 단순 기준선 진단의 근거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Hasan &amp; Dhakal (2023)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ICTP 2023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선행 최고 정확도 99.99% — 벤치마크 층위의 비교 기준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Holzmann &amp; Klar (2024)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극단적 불균형에서 MCC의 한계 — 지표 선택의 단서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Jacobs et al. (2022)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ACM CCS 2022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결정트리로 보안 모델의 지름길 진단 — 진단 방법의 선행, "문제가 단순할 수도" 단서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Kuncheva &amp; Whitaker (2003)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Machine Learning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다양성과 앙상블 성능의 관계가 불분명 — 스태킹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Lapuschkin et al. (2019)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Nature Communications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점수 아래 다른 판단 방식 — 가설의 중심("수치가 능력을 그대로 반영하지 않는다")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Lawrence Livermore National Laboratory (2025)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LLNL 데이터셋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주실험 데이터 DMBD 2025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Madamidola et al. (2025)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Intelligent Systems with Applications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관찰의 행위 해석 — 벤치마크 층위의 두 해석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MITRE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MITRE ATT&amp;CK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서비스 중지 기법 — 서비스 수 차이의 행위 해석이 미치는 범위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Nassar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같은 실행의 덤프 누수와 정상 식별자 부재 지적 — CIC 분할의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Pendlebury et al. (2019)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USENIX Security 19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시간·공간 편향 — 해석 층위와 분할의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Pierazzi et al. (2020)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2020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문제 공간 공격 — 강건성 측정(특징 공간 교란)의 한계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Shafin et al. (2023)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Sensors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 이진 분류가 비교적 쉽다는 선행 언급 — 벤치마크 층위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Shokri et al. (2017)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IEEE S&amp;P 2017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shadow 모델 기반 멤버십 추론 — 프라이버시 측정 방법</w:t>
            </w:r>
          </w:p>
        </w:tc>
      </w:tr>
      <w:tr>
        <w:trPr>
          <w:cantSplit w:val="false"/>
          <w:tblHeader w:val="false"/>
        </w:trPr>
        <w:tc>
          <w:tcPr>
            <w:tcW w:type="dxa" w:w="32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Wang et al. (2026)</w:t>
            </w:r>
          </w:p>
        </w:tc>
        <w:tc>
          <w:tcPr>
            <w:tcW w:type="dxa" w:w="2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arXiv</w:t>
            </w:r>
          </w:p>
        </w:tc>
        <w:tc>
          <w:tcPr>
            <w:tcW w:type="dxa" w:w="36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특징의 지름길 진단(BiasSeeker) — 본 연구의 차별점(입력에 없는 교란)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전체 서지(APA 7판, DOI 포함)는 논문의 참고문헌에 있다. 본문 인용 22편과 목록 22편이 일치함을 양방향으로 대조했다.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9.2 이미 알려진 사실과 이 연구가 새로 주장하는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 w:val="false"/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이미 알려진 사실 (선행 연구)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이 연구가 새로 주장하는 것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CIC-MalMem-2022의 이진 분류는 비교적 쉽다 (Shafin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분기 하나로 99.65% — 그 쉬움의 </w:t>
            </w:r>
            <w:r>
              <w:rPr>
                <w:sz w:val="15"/>
                <w:szCs w:val="15"/>
              </w:rPr>
              <w:t xml:space="preserve">정량화</w:t>
            </w:r>
            <w:r>
              <w:rPr>
                <w:sz w:val="15"/>
                <w:szCs w:val="15"/>
              </w:rPr>
              <w:t xml:space="preserve">와, 15개 계열 모두 같은 서비스 수라는 </w:t>
            </w:r>
            <w:r>
              <w:rPr>
                <w:sz w:val="15"/>
                <w:szCs w:val="15"/>
              </w:rPr>
              <w:t xml:space="preserve">균일성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단일 지표 평가에는 함정이 있다 (Arp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그 함정이 </w:t>
            </w:r>
            <w:r>
              <w:rPr>
                <w:sz w:val="15"/>
                <w:szCs w:val="15"/>
              </w:rPr>
              <w:t xml:space="preserve">네 층위에서 차례로</w:t>
            </w:r>
            <w:r>
              <w:rPr>
                <w:sz w:val="15"/>
                <w:szCs w:val="15"/>
              </w:rPr>
              <w:t xml:space="preserve"> 무엇을 가리는지를 한 연구 안에서 추적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높은 점수가 다른 판단 방식을 숨길 수 있다 (Lapuschkin et al.), 지름길 학습 (Geirhos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DMBD 2025의 </w:t>
            </w:r>
            <w:r>
              <w:rPr>
                <w:sz w:val="15"/>
                <w:szCs w:val="15"/>
              </w:rPr>
              <w:t xml:space="preserve">수집 연도 교란</w:t>
            </w:r>
            <w:r>
              <w:rPr>
                <w:sz w:val="15"/>
                <w:szCs w:val="15"/>
              </w:rPr>
              <w:t xml:space="preserve">(AUC 0.907)과 그 기여(약 0.03 MCC)의 </w:t>
            </w:r>
            <w:r>
              <w:rPr>
                <w:sz w:val="15"/>
                <w:szCs w:val="15"/>
              </w:rPr>
              <w:t xml:space="preserve">분리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 특징의 지름길을 가려서 진단할 수 있다 (Wang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입력에 없는 교란은 </w:t>
            </w:r>
            <w:r>
              <w:rPr>
                <w:sz w:val="15"/>
                <w:szCs w:val="15"/>
              </w:rPr>
              <w:t xml:space="preserve">평가 데이터를 재구성</w:t>
            </w:r>
            <w:r>
              <w:rPr>
                <w:sz w:val="15"/>
                <w:szCs w:val="15"/>
              </w:rPr>
              <w:t xml:space="preserve">해 분리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 편향이 성능을 부풀린다 (Pendlebury et al.)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시간적 탐지율 차이의 대부분이 </w:t>
            </w:r>
            <w:r>
              <w:rPr>
                <w:sz w:val="15"/>
                <w:szCs w:val="15"/>
              </w:rPr>
              <w:t xml:space="preserve">판단 경계</w:t>
            </w:r>
            <w:r>
              <w:rPr>
                <w:sz w:val="15"/>
                <w:szCs w:val="15"/>
              </w:rPr>
              <w:t xml:space="preserve">에서 온다(탐지율 폭이 AUC 폭의 약 8배)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네 축을 함께 재면 </w:t>
            </w:r>
            <w:r>
              <w:rPr>
                <w:sz w:val="15"/>
                <w:szCs w:val="15"/>
              </w:rPr>
              <w:t xml:space="preserve">탐지 순위와 다른 축의 순위가 어긋나고</w:t>
            </w:r>
            <w:r>
              <w:rPr>
                <w:sz w:val="15"/>
                <w:szCs w:val="15"/>
              </w:rPr>
              <w:t xml:space="preserve">, 구조가 다른 파이프라인 사이의 차이가 튜닝 차이의 약 20배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9.3 출처를 확인한 방법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서지</w:t>
      </w:r>
      <w:r>
        <w:rPr>
          <w:sz w:val="19"/>
          <w:szCs w:val="19"/>
        </w:rPr>
        <w:t xml:space="preserve"> — 출판사·학회의 공식 페이지, dblp, ACM Digital Library, 저자·소속 기관의 저장소에서 저자 전원(이니셜 포함), 제목, 게재처, 권·호·쪽수, DOI를 확인했다. 출처끼리 다르면 다수의 공식 출처를 따랐다(예: Pierazzi et al.의 쪽수). 2. </w:t>
      </w:r>
      <w:r>
        <w:rPr>
          <w:b/>
          <w:bCs/>
          <w:sz w:val="19"/>
          <w:szCs w:val="19"/>
        </w:rPr>
        <w:t xml:space="preserve">내용</w:t>
      </w:r>
      <w:r>
        <w:rPr>
          <w:sz w:val="19"/>
          <w:szCs w:val="19"/>
        </w:rPr>
        <w:t xml:space="preserve"> — 원고에 쓴 주장 하나하나를 원문과 대조했다(최소 초록, 대부분 본문). 다른 논문을 통해 알게 된 수치는 원문에서 다시 확인했다. 3. </w:t>
      </w:r>
      <w:r>
        <w:rPr>
          <w:b/>
          <w:bCs/>
          <w:sz w:val="19"/>
          <w:szCs w:val="19"/>
        </w:rPr>
        <w:t xml:space="preserve">연도</w:t>
      </w:r>
      <w:r>
        <w:rPr>
          <w:sz w:val="19"/>
          <w:szCs w:val="19"/>
        </w:rPr>
        <w:t xml:space="preserve"> — 사전 공개본과 게재판이 다르면 게재판을 따랐다(Hasan &amp; Dhakal 2023, Madamidola et al. 2025). 4. </w:t>
      </w:r>
      <w:r>
        <w:rPr>
          <w:b/>
          <w:bCs/>
          <w:sz w:val="19"/>
          <w:szCs w:val="19"/>
        </w:rPr>
        <w:t xml:space="preserve">기록</w:t>
      </w:r>
      <w:r>
        <w:rPr>
          <w:sz w:val="19"/>
          <w:szCs w:val="19"/>
        </w:rPr>
        <w:t xml:space="preserve"> — 문헌별 확인 결과는 </w:t>
      </w:r>
      <w:r>
        <w:rPr>
          <w:rFonts w:ascii="Consolas" w:cs="Consolas" w:eastAsia="Consolas" w:hAnsi="Consolas"/>
          <w:sz w:val="17"/>
          <w:szCs w:val="17"/>
        </w:rPr>
        <w:t xml:space="preserve">references_verified.md</w:t>
      </w:r>
      <w:r>
        <w:rPr>
          <w:sz w:val="19"/>
          <w:szCs w:val="19"/>
        </w:rPr>
        <w:t xml:space="preserve">(깃허브)에 남겼다.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9.4 확인 과정에서 걸러낸 항목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참고문헌에서 뺀 문헌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 w:val="false"/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뺀 이유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업계 성능 기준(CrowdStrike 벤치마크 보고, arXiv:2511.08352)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원문을 확인하지 못했고 업체 자료라, 이를 근거로 한 "업계 기준 CPU 1% 미만" 서술과 함께 뺐다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Mandiant M-Trends 2026, BMC의 비용 민감 평가 노트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실험 프로토콜이 근거로 들었으나 원문을 확인하지 못했다. 원고는 외부 수치 없이 서술했다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Domingos (2000), Dieterich et al. (2023), Barr-Smith et al. (2021)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프로토콜의 변경 기록에만 언급되었다. 원고가 인용하지 않았고 원문 확인도 거치지 않았다(부록 A.1에 명시)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Wickramasinghe et al. (2025, SoK)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다른 문헌의 내용을 잘못 묶는 과정에서 후보로 떠올랐으나 확인하지 않았다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Alani et al. (2023), Brennan (2021)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Madamidola et al.이 근거로 든 2차 문헌(후자는 보안 업체 블로그)이다. 원고는 Madamidola et al. 원문만 인용했다</w:t>
            </w:r>
          </w:p>
        </w:tc>
      </w:tr>
      <w:tr>
        <w:trPr>
          <w:cantSplit w:val="false"/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Zech et al. (2018), Beery et al. (2018)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Geirhos et al.이 소개한 사례다. 원고는 Geirhos et al.만 인용했다</w:t>
            </w:r>
          </w:p>
        </w:tc>
      </w:tr>
    </w:tbl>
    <w:p>
      <w:pPr>
        <w:spacing w:after="80"/>
      </w:pP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확인 과정에서 바로잡은 인용</w:t>
      </w:r>
      <w:r>
        <w:rPr>
          <w:sz w:val="19"/>
          <w:szCs w:val="19"/>
        </w:rPr>
        <w:t xml:space="preserve"> (원고 작성 중 원문 대조로 발견)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2152"/>
        <w:gridCol w:w="5054"/>
      </w:tblGrid>
      <w:tr>
        <w:trPr>
          <w:cantSplit w:val="false"/>
          <w:tblHeader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문헌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처음의 오독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원문 확인 후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Caruana et al. (2004)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이득이 배깅·부스팅보다 작다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앙상블 선택이 배깅·부스팅 모델을 포함한 최고 단일 모델을 일관되게 앞섰다(개선 폭은 크지 않음)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Kuncheva &amp; Whitaker (2003)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다양성과 성능은 무관하다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관계가 불분명하다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Carlini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약한 공격의 미검출을 안전의 근거로 읽음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미검출은 안전을 뜻하지 않는다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Jacobs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다른 문헌의 내용을 이 논문의 것으로 기록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결정트리 추출로 지름길·허위 상관·분포 밖 취약성을 드러낸 연구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Wang et al. (2026)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지름길을 "탐지만" 한다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특징을 가려서 성능 영향도 측정한다 — 차별점을 "입력에 없는 교란"으로 바로잡음</w:t>
            </w:r>
          </w:p>
        </w:tc>
      </w:tr>
      <w:tr>
        <w:trPr>
          <w:cantSplit w:val="false"/>
          <w:tblHeader w:val="false"/>
        </w:trPr>
        <w:tc>
          <w:tcPr>
            <w:tcW w:type="dxa" w:w="2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Dener et al. (2022)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2차 인용의 "최대 99.9%"</w:t>
            </w:r>
          </w:p>
        </w:tc>
        <w:tc>
          <w:tcPr>
            <w:tcW w:type="dxa" w:w="5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원문 99.97%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10. 재현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재현 패키지(ZIP)에 원자료, 실험 스크립트, 결과 파일이 함께 있다. 자세한 절차는 </w:t>
      </w:r>
      <w:r>
        <w:rPr>
          <w:rFonts w:ascii="Consolas" w:cs="Consolas" w:eastAsia="Consolas" w:hAnsi="Consolas"/>
          <w:sz w:val="17"/>
          <w:szCs w:val="17"/>
        </w:rPr>
        <w:t xml:space="preserve">재현/재현_방법.md</w:t>
      </w:r>
      <w:r>
        <w:rPr>
          <w:sz w:val="19"/>
          <w:szCs w:val="19"/>
        </w:rPr>
        <w:t xml:space="preserve">에 있다.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짧은 확인 (10초 안팎).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python 재현/빠른_확인.py</w:t>
      </w:r>
      <w:r>
        <w:rPr>
          <w:sz w:val="19"/>
          <w:szCs w:val="19"/>
        </w:rPr>
        <w:t xml:space="preserve">를 실행하면 원자료에서 두 핵심 수치를 다시 계산한다.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sz w:val="19"/>
          <w:szCs w:val="19"/>
        </w:rPr>
        <w:t xml:space="preserve">CIC-MalMem-2022: 실행 단위로 묶은 5겹 교차검증에서 깊이 1 결정트리의 정확도 → </w:t>
      </w:r>
      <w:r>
        <w:rPr>
          <w:b/>
          <w:bCs/>
          <w:sz w:val="19"/>
          <w:szCs w:val="19"/>
        </w:rPr>
        <w:t xml:space="preserve">99.65%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sz w:val="19"/>
          <w:szCs w:val="19"/>
        </w:rPr>
        <w:t xml:space="preserve">DMBD 2025: 수집 연도만으로 라벨을 예측한 ROC-AUC → </w:t>
      </w:r>
      <w:r>
        <w:rPr>
          <w:b/>
          <w:bCs/>
          <w:sz w:val="19"/>
          <w:szCs w:val="19"/>
        </w:rPr>
        <w:t xml:space="preserve">0.9070</w:t>
      </w:r>
    </w:p>
    <w:p>
      <w:pPr>
        <w:spacing w:after="60" w:before="0" w:line="320"/>
        <w:ind w:firstLine="190"/>
        <w:jc w:val="both"/>
      </w:pPr>
      <w:r>
        <w:rPr>
          <w:b/>
          <w:bCs/>
          <w:sz w:val="19"/>
          <w:szCs w:val="19"/>
        </w:rPr>
        <w:t xml:space="preserve">이 패키지에서 실제로 확인한 것.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prep.py</w:t>
      </w:r>
      <w:r>
        <w:rPr>
          <w:sz w:val="19"/>
          <w:szCs w:val="19"/>
        </w:rPr>
        <w:t xml:space="preserve">로 원자료에서 다시 만든 분할 인덱스 4개와 특징 목록이 봉인된 원본과 바이트까지 같았고, </w:t>
      </w:r>
      <w:r>
        <w:rPr>
          <w:rFonts w:ascii="Consolas" w:cs="Consolas" w:eastAsia="Consolas" w:hAnsi="Consolas"/>
          <w:sz w:val="17"/>
          <w:szCs w:val="17"/>
        </w:rPr>
        <w:t xml:space="preserve">year_confound.py</w:t>
      </w:r>
      <w:r>
        <w:rPr>
          <w:sz w:val="19"/>
          <w:szCs w:val="19"/>
        </w:rPr>
        <w:t xml:space="preserve">와 </w:t>
      </w:r>
      <w:r>
        <w:rPr>
          <w:rFonts w:ascii="Consolas" w:cs="Consolas" w:eastAsia="Consolas" w:hAnsi="Consolas"/>
          <w:sz w:val="17"/>
          <w:szCs w:val="17"/>
        </w:rPr>
        <w:t xml:space="preserve">cohort_check.py</w:t>
      </w:r>
      <w:r>
        <w:rPr>
          <w:sz w:val="19"/>
          <w:szCs w:val="19"/>
        </w:rPr>
        <w:t xml:space="preserve">의 결과가 원래 실행의 결과와 완전히 같았다. 나머지 스크립트는 문법 검사만 했다(실행 시간이 길다).</w:t>
      </w:r>
    </w:p>
    <w:p>
      <w:pPr>
        <w:pStyle w:val="Heading2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20"/>
          <w:szCs w:val="20"/>
        </w:rPr>
        <w:t xml:space="preserve">11. AI와 함께한 과정</w:t>
      </w: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11.1 AI와 가설을 다듬은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 w:val="false"/>
          <w:tblHeader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시기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과정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11일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목표("디바이스 백그라운드 AI 보안 성능 체크 및 개선")를 제시했다. AI가 합성 데이터로 초안 전체를 먼저 만들자, 실제로 검증한 내용인지 묻고 멈추게 한 뒤 </w:t>
            </w:r>
            <w:r>
              <w:rPr>
                <w:sz w:val="15"/>
                <w:szCs w:val="15"/>
              </w:rPr>
              <w:t xml:space="preserve">단계별로 함께 정하는 방식</w:t>
            </w:r>
            <w:r>
              <w:rPr>
                <w:sz w:val="15"/>
                <w:szCs w:val="15"/>
              </w:rPr>
              <w:t xml:space="preserve">으로 바꾸었다. AI가 공개 데이터셋 후보를 찾고 내가 둘을 골랐다.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14~18일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AI가 실험 프로토콜을 문서로 만들고, 내가 가져온 </w:t>
            </w:r>
            <w:r>
              <w:rPr>
                <w:sz w:val="15"/>
                <w:szCs w:val="15"/>
              </w:rPr>
              <w:t xml:space="preserve">외부 검토 의견을 두 차례</w:t>
            </w:r>
            <w:r>
              <w:rPr>
                <w:sz w:val="15"/>
                <w:szCs w:val="15"/>
              </w:rPr>
              <w:t xml:space="preserve"> 함께 검토해 반영했다(H5 판정 방식 재구성, MCC 채택 등). 가설과 판정 규칙을 실험 전에 고정했다.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18~21일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사전 규칙에 따라 CIC-MalMem-2022가 주실험 데이터가 되었으나, 모델을 학습하기 전 데이터 검증에서 특징 하나로 거의 완전히 분리되는 것을 확인하고 주실험을 DMBD로 바꾸었다(데이터를 본 뒤의 변경이므로 변경 기록에 남겼다). 실험 결과를 본 뒤 연구의 초점을 "탐지 성능은 무엇을 측정하는가"로 옮기기로 결정했다.</w:t>
            </w:r>
          </w:p>
        </w:tc>
      </w:tr>
      <w:tr>
        <w:trPr>
          <w:cantSplit w:val="false"/>
          <w:tblHeader w:val="false"/>
        </w:trPr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9월 30일~10월 3일</w:t>
            </w:r>
          </w:p>
        </w:tc>
        <w:tc>
          <w:tcPr>
            <w:tcW w:type="dxa" w:w="7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sz w:val="15"/>
                <w:szCs w:val="15"/>
              </w:rPr>
              <w:t xml:space="preserve">AI가 장마다 초안을 쓰고 원문과 대조했다. 해석이 갈리는 곳(서비스 수 차이의 두 해석, 사후 해석의 표시 등)은 선택지를 받아 내가 정했고, 모든 수정은 목록으로 모았다가 "반영해줘" 뒤에 한 번에 적용했다.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160"/>
      </w:pPr>
      <w:r>
        <w:rPr>
          <w:rFonts w:ascii="Arial" w:cs="Arial" w:eastAsia="맑은 고딕" w:hAnsi="Arial"/>
          <w:b/>
          <w:bCs/>
          <w:color w:val="000000"/>
          <w:sz w:val="19"/>
          <w:szCs w:val="19"/>
        </w:rPr>
        <w:t xml:space="preserve">11.2 AI와 나의 판단 (3줄)</w:t>
      </w:r>
    </w:p>
    <w:p>
      <w:pPr>
        <w:spacing w:after="60" w:before="0" w:line="320"/>
        <w:ind w:firstLine="190"/>
        <w:jc w:val="both"/>
      </w:pPr>
      <w:r>
        <w:rPr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AI에게 맡긴 일</w:t>
      </w:r>
      <w:r>
        <w:rPr>
          <w:sz w:val="19"/>
          <w:szCs w:val="19"/>
        </w:rPr>
        <w:t xml:space="preserve">: 문헌 검색과 원문 대조, 실험 코드 작성과 실행, 원고 초안 작성과 수치 점검. 2. </w:t>
      </w:r>
      <w:r>
        <w:rPr>
          <w:b/>
          <w:bCs/>
          <w:sz w:val="19"/>
          <w:szCs w:val="19"/>
        </w:rPr>
        <w:t xml:space="preserve">내가 판단한 일</w:t>
      </w:r>
      <w:r>
        <w:rPr>
          <w:sz w:val="19"/>
          <w:szCs w:val="19"/>
        </w:rPr>
        <w:t xml:space="preserve">: 합성 데이터 대신 공개 데이터 사용, 주실험 데이터셋 선정, 해석이 갈리는 곳의 서술 방향(두 해석 병기 등), 각 수정의 반영 여부. 3. </w:t>
      </w:r>
      <w:r>
        <w:rPr>
          <w:b/>
          <w:bCs/>
          <w:sz w:val="19"/>
          <w:szCs w:val="19"/>
        </w:rPr>
        <w:t xml:space="preserve">진행 방식</w:t>
      </w:r>
      <w:r>
        <w:rPr>
          <w:sz w:val="19"/>
          <w:szCs w:val="19"/>
        </w:rPr>
        <w:t xml:space="preserve">: 한 번에 완성하지 않고 단계마다 보고받아 결정했으며, "반영해줘" 전에는 어떤 변경도 적용하지 않게 해서 모든 수정을 검토했다.</w:t>
      </w:r>
    </w:p>
    <w:sectPr>
      <w:footerReference w:type="default" r:id="rId7"/>
      <w:type w:val="nextPage"/>
      <w:pgSz w:w="11906" w:h="16838" w:orient="portrait"/>
      <w:pgMar w:top="1418" w:right="1134" w:bottom="1418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바탕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e21f6c51088443e23420b6bb91acd5eb948f98.png"/><Relationship Id="rId9" Type="http://schemas.openxmlformats.org/officeDocument/2006/relationships/image" Target="media/6a20b14bae66855a353f88a029ed209c9d53ac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2026-10-03T14:21:45.569Z</dcterms:created>
  <dcterms:modified xsi:type="dcterms:W3CDTF">2026-10-03T14:21:45.569Z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