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0F172A"/>
          <w:sz w:val="50"/>
        </w:rPr>
        <w:t>AI 有效镜头区间定位与</w:t>
        <w:br/>
        <w:t>剪映自动剪辑系统</w:t>
      </w:r>
    </w:p>
    <w:p>
      <w:pPr>
        <w:pStyle w:val="Subtitle"/>
      </w:pPr>
      <w:r>
        <w:rPr>
          <w:rFonts w:ascii="Noto Sans CJK SC" w:hAnsi="Noto Sans CJK SC" w:eastAsia="Noto Sans CJK SC"/>
          <w:color w:val="475569"/>
          <w:sz w:val="25"/>
        </w:rPr>
        <w:t>针对“素材前后无效、仅中间随机有效”的更新技术方案与完整技术栈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04"/>
            <w:shd w:fill="2563EB"/>
          </w:tcPr>
          <w:p>
            <w:r/>
          </w:p>
        </w:tc>
        <w:tc>
          <w:tcPr>
            <w:tcW w:type="dxa" w:w="2304"/>
            <w:shd w:fill="10B981"/>
          </w:tcPr>
          <w:p>
            <w:r/>
          </w:p>
        </w:tc>
        <w:tc>
          <w:tcPr>
            <w:tcW w:type="dxa" w:w="2304"/>
            <w:shd w:fill="F59E0B"/>
          </w:tcPr>
          <w:p>
            <w:r/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F"/>
            <w:tcBorders>
              <w:top w:sz="6" w:val="single" w:color="2563EB"/>
              <w:left w:sz="18" w:val="single" w:color="2563EB"/>
              <w:bottom w:sz="6" w:val="single" w:color="2563EB"/>
              <w:right w:sz="6" w:val="single" w:color="2563EB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2563EB"/>
                <w:sz w:val="22"/>
              </w:rPr>
              <w:t>核心结论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AI 可以从一条前后都无效的拍摄素材中定位中间的有效片段，但前提是把问题设计成“事件级时间定位”，而不是给整条视频打一个总分。无法承诺每条素材都一定有可用片段；可以做到的是：只有在有效区间经过两次独立验证且置信度达标时才自动进入成片，否则自动拒绝并要求补拍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版本</w:t>
            </w:r>
          </w:p>
        </w:tc>
        <w:tc>
          <w:tcPr>
            <w:tcW w:type="dxa" w:w="4997"/>
          </w:tcPr>
          <w:p>
            <w:r/>
            <w:r>
              <w:rPr>
                <w:rFonts w:ascii="Noto Sans CJK SC" w:hAnsi="Noto Sans CJK SC" w:eastAsia="Noto Sans CJK SC"/>
                <w:sz w:val="19"/>
              </w:rPr>
              <w:t>v2.0</w:t>
            </w:r>
          </w:p>
        </w:tc>
      </w:tr>
      <w:tr>
        <w:tc>
          <w:tcPr>
            <w:tcW w:type="dxa" w:w="4997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日期</w:t>
            </w:r>
          </w:p>
        </w:tc>
        <w:tc>
          <w:tcPr>
            <w:tcW w:type="dxa" w:w="4997"/>
          </w:tcPr>
          <w:p>
            <w:r/>
            <w:r>
              <w:rPr>
                <w:rFonts w:ascii="Noto Sans CJK SC" w:hAnsi="Noto Sans CJK SC" w:eastAsia="Noto Sans CJK SC"/>
                <w:sz w:val="19"/>
              </w:rPr>
              <w:t>2026-06-24</w:t>
            </w:r>
          </w:p>
        </w:tc>
      </w:tr>
      <w:tr>
        <w:tc>
          <w:tcPr>
            <w:tcW w:type="dxa" w:w="4997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适用业务</w:t>
            </w:r>
          </w:p>
        </w:tc>
        <w:tc>
          <w:tcPr>
            <w:tcW w:type="dxa" w:w="4997"/>
          </w:tcPr>
          <w:p>
            <w:r/>
            <w:r>
              <w:rPr>
                <w:rFonts w:ascii="Noto Sans CJK SC" w:hAnsi="Noto Sans CJK SC" w:eastAsia="Noto Sans CJK SC"/>
                <w:sz w:val="19"/>
              </w:rPr>
              <w:t>TikTok Shop 15–45 秒带货视频</w:t>
            </w:r>
          </w:p>
        </w:tc>
      </w:tr>
      <w:tr>
        <w:tc>
          <w:tcPr>
            <w:tcW w:type="dxa" w:w="4997"/>
            <w:shd w:fill="E2E8F0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输入前提</w:t>
            </w:r>
          </w:p>
        </w:tc>
        <w:tc>
          <w:tcPr>
            <w:tcW w:type="dxa" w:w="4997"/>
          </w:tcPr>
          <w:p>
            <w:r/>
            <w:r>
              <w:rPr>
                <w:rFonts w:ascii="Noto Sans CJK SC" w:hAnsi="Noto Sans CJK SC" w:eastAsia="Noto Sans CJK SC"/>
                <w:sz w:val="19"/>
              </w:rPr>
              <w:t>结构化脚本、AI Hook、配音、镜头 1–6 独立文件夹、每镜头多个 take</w:t>
            </w:r>
          </w:p>
        </w:tc>
      </w:tr>
    </w:tbl>
    <w:p/>
    <w:p>
      <w:r>
        <w:rPr>
          <w:rFonts w:ascii="Noto Sans CJK SC" w:hAnsi="Noto Sans CJK SC" w:eastAsia="Noto Sans CJK SC"/>
          <w:color w:val="64748B"/>
          <w:sz w:val="19"/>
        </w:rPr>
        <w:t>面向：项目负责人、算法/后端开发、拍摄主管、剪辑审核人员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CFDF5"/>
            <w:tcBorders>
              <w:top w:sz="6" w:val="single" w:color="059669"/>
              <w:left w:sz="18" w:val="single" w:color="059669"/>
              <w:bottom w:sz="6" w:val="single" w:color="059669"/>
              <w:right w:sz="6" w:val="single" w:color="059669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059669"/>
                <w:sz w:val="22"/>
              </w:rPr>
              <w:t>直接回答你的问题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能找到。更准确地说，系统应先在每条 take 内定位“准备 → 核心动作 → 结果展示”的事件时间线，再从中求出一个有效窗口 [source_in, source_out]。整条素材好坏与有效窗口好坏是两个不同任务：一条整体很差的 take，仍可能包含 1–2 秒非常好的中间片段；反过来，一条画质很好的 take 也可能没有拍到完整结果。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1"/>
        </w:rPr>
        <w:t>你们当前阶段报告显示，系统已经完成 NAS 扫描、抽帧、motion 评分、Vision 评分、缓存、报告和盲标，但当前主要仍是整段级的 motion + Vision + final_score，调整后盲标一致率为 57.1%。这条链路证明工程能跑通，却没有真正验证“从一条 take 中提取中间有效区间”的能力。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新的基本单位不再是“视频文件”，而是“视频文件内的候选时间窗口”。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新的核心输出不再只是 winner.mp4，而是 asset_id + source_in_ms + source_out_ms + event_timeline + confidence。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新的安全机制不是强制选最高分，而是允许所有 take 都不合格，并生成可执行的补拍要求。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剪映/CapCut 只负责可编辑草稿、包装和最终导出；AI 理解、区间定位与审核应在剪映外完成。</w:t>
      </w:r>
    </w:p>
    <w:p>
      <w:pPr>
        <w:pStyle w:val="Heading1"/>
      </w:pPr>
      <w:r>
        <w:t>1. 可行性：能做到什么，不能保证什么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168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现实可行性</w:t>
            </w:r>
          </w:p>
        </w:tc>
        <w:tc>
          <w:tcPr>
            <w:tcW w:type="dxa" w:w="4968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删除明显无效开头/结尾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准备、找位置、停顿、移出画面、黑帧、严重模糊等可由规则和视觉模型共同识别。</w:t>
            </w:r>
          </w:p>
        </w:tc>
      </w:tr>
      <w:tr>
        <w:trPr>
          <w:cantSplit/>
        </w:trPr>
        <w:tc>
          <w:tcPr>
            <w:tcW w:type="dxa" w:w="31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找到动作的大致区间</w:t>
            </w:r>
          </w:p>
        </w:tc>
        <w:tc>
          <w:tcPr>
            <w:tcW w:type="dxa" w:w="1656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49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在脚本和镜头文件夹已限定的条件下，粗定位难度显著下降。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找到精确动作起止点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中高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需对候选区间做 8–15 FPS 高频精扫，目标是几百毫秒级误差。</w:t>
            </w:r>
          </w:p>
        </w:tc>
      </w:tr>
      <w:tr>
        <w:trPr>
          <w:cantSplit/>
        </w:trPr>
        <w:tc>
          <w:tcPr>
            <w:tcW w:type="dxa" w:w="31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判断结果是否出现</w:t>
            </w:r>
          </w:p>
        </w:tc>
        <w:tc>
          <w:tcPr>
            <w:tcW w:type="dxa" w:w="1656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中高</w:t>
            </w:r>
          </w:p>
        </w:tc>
        <w:tc>
          <w:tcPr>
            <w:tcW w:type="dxa" w:w="49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结果必须在画面中清晰、持续时间足够，并且与动作属于可信的连续过程。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从多个 take 中选出最好有效窗口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先对每条 take 提取有效窗口，再进行组内对比排序。</w:t>
            </w:r>
          </w:p>
        </w:tc>
      </w:tr>
      <w:tr>
        <w:trPr>
          <w:cantSplit/>
        </w:trPr>
        <w:tc>
          <w:tcPr>
            <w:tcW w:type="dxa" w:w="31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任何烂素材都能救回来</w:t>
            </w:r>
          </w:p>
        </w:tc>
        <w:tc>
          <w:tcPr>
            <w:tcW w:type="dxa" w:w="1656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  <w:tc>
          <w:tcPr>
            <w:tcW w:type="dxa" w:w="49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没有拍到、严重遮挡、持续时间过短或失焦的关键信息无法恢复。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100% 自动且从不选错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不可承诺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必须使用置信度阈值、二次验证、拒绝机制和人工兜底。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sz w:val="21"/>
        </w:rPr>
        <w:t>工程上的“确保”应重新定义为：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系统只自动采用通过硬规则、语义检查和截取后复检的有效窗口。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低置信度、事件不完整、结果不清晰或多个模型判断冲突时，不自动进入成片。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当所有 take 都没有有效窗口时，系统必须输出“缺素材/补拍”，而不是强行拼接。</w:t>
      </w:r>
    </w:p>
    <w:p>
      <w:pPr>
        <w:pStyle w:val="Heading1"/>
      </w:pPr>
      <w:r>
        <w:t>2. “中间有效片段”在系统中如何表达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72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_window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72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475569"/>
          <w:sz w:val="20"/>
        </w:rPr>
        <w:t>一条 take 可以同时包含无效准备、有效前摇、核心动作、结果展示和无效尾部。系统最终要输出的是一个经过验证的时间窗口，而不是整条视频的总分。</w:t>
      </w:r>
    </w:p>
    <w:p>
      <w:pPr>
        <w:pStyle w:val="Heading2"/>
      </w:pPr>
      <w:r>
        <w:t>2.1 推荐事件状态机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PREPARE_INVALID</w:t>
        <w:br/>
        <w:t xml:space="preserve">    ↓</w:t>
        <w:br/>
        <w:t>READY_VISIBLE</w:t>
        <w:br/>
        <w:t xml:space="preserve">    ↓</w:t>
        <w:br/>
        <w:t>ACTION_START</w:t>
        <w:br/>
        <w:t xml:space="preserve">    ↓</w:t>
        <w:br/>
        <w:t>ACTION_PEAK / CONTACT</w:t>
        <w:br/>
        <w:t xml:space="preserve">    ↓</w:t>
        <w:br/>
        <w:t>RESULT_FIRST_VISIBLE</w:t>
        <w:br/>
        <w:t xml:space="preserve">    ↓</w:t>
        <w:br/>
        <w:t>RESULT_HOLD</w:t>
        <w:br/>
        <w:t xml:space="preserve">    ↓</w:t>
        <w:br/>
        <w:t>TAIL_INVALID</w:t>
      </w:r>
    </w:p>
    <w:p>
      <w:r>
        <w:rPr>
          <w:rFonts w:ascii="Noto Sans CJK SC" w:hAnsi="Noto Sans CJK SC" w:eastAsia="Noto Sans CJK SC"/>
          <w:sz w:val="20"/>
        </w:rPr>
        <w:t>不同镜头可以有不同事件模板。例如产品特写不需要 ACTION_PEAK，而“前后对比”必须包含 BEFORE_STATE、TRANSFORMATION 和 AFTER_STATE。</w:t>
      </w:r>
    </w:p>
    <w:p>
      <w:pPr>
        <w:pStyle w:val="Heading1"/>
      </w:pPr>
      <w:r>
        <w:t>3. 更新后的总体架构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7336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3360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3FF"/>
            <w:tcBorders>
              <w:top w:sz="6" w:val="single" w:color="7C3AED"/>
              <w:left w:sz="18" w:val="single" w:color="7C3AED"/>
              <w:bottom w:sz="6" w:val="single" w:color="7C3AED"/>
              <w:right w:sz="6" w:val="single" w:color="7C3AED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7C3AED"/>
                <w:sz w:val="22"/>
              </w:rPr>
              <w:t>架构原则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粗扫负责“别漏掉”，精扫负责“边界准确”，规则负责“不能犯的错”，模型负责“语义和动作理解”，二次验证负责“截出来以后真的能用”，剪映负责“可编辑和人工精修”。</w:t>
            </w:r>
          </w:p>
        </w:tc>
      </w:tr>
    </w:tbl>
    <w:p>
      <w:pPr>
        <w:spacing w:after="0"/>
      </w:pPr>
    </w:p>
    <w:p>
      <w:pPr>
        <w:pStyle w:val="Heading1"/>
      </w:pPr>
      <w:r>
        <w:t>4. 输入契约：脚本系统必须输出什么</w:t>
      </w:r>
    </w:p>
    <w:p>
      <w:r>
        <w:rPr>
          <w:rFonts w:ascii="Noto Sans CJK SC" w:hAnsi="Noto Sans CJK SC" w:eastAsia="Noto Sans CJK SC"/>
          <w:sz w:val="21"/>
        </w:rPr>
        <w:t>你已经具备经过验证的脚本、镜头时间和画面要求。下一步不是把这些文字拼进 prompt，而是将其标准化为可执行的 shot_spec。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{</w:t>
        <w:br/>
        <w:t xml:space="preserve">  "shot_id": "03",</w:t>
        <w:br/>
        <w:t xml:space="preserve">  "folder": "shots/03",</w:t>
        <w:br/>
        <w:t xml:space="preserve">  "target_duration_ms": 2300,</w:t>
        <w:br/>
        <w:t xml:space="preserve">  "voice_text": "It strips the wire in one pull.",</w:t>
        <w:br/>
        <w:t xml:space="preserve">  "role": "product_demo",</w:t>
        <w:br/>
        <w:t xml:space="preserve">  "required_states": [</w:t>
        <w:br/>
        <w:t xml:space="preserve">    "工具和电线均清晰可见",</w:t>
        <w:br/>
        <w:t xml:space="preserve">    "动作前电线外皮完整",</w:t>
        <w:br/>
        <w:t xml:space="preserve">    "动作后线芯清晰出现"</w:t>
        <w:br/>
        <w:t xml:space="preserve">  ],</w:t>
        <w:br/>
        <w:t xml:space="preserve">  "required_events": [</w:t>
        <w:br/>
        <w:t xml:space="preserve">    "tool_grips_wire",</w:t>
        <w:br/>
        <w:t xml:space="preserve">    "pull_starts",</w:t>
        <w:br/>
        <w:t xml:space="preserve">    "insulation_removed",</w:t>
        <w:br/>
        <w:t xml:space="preserve">    "result_visible"</w:t>
        <w:br/>
        <w:t xml:space="preserve">  ],</w:t>
        <w:br/>
        <w:t xml:space="preserve">  "forbidden": [</w:t>
        <w:br/>
        <w:t xml:space="preserve">    "动作从中间开始",</w:t>
        <w:br/>
        <w:t xml:space="preserve">    "结果被手遮挡",</w:t>
        <w:br/>
        <w:t xml:space="preserve">    "不同电线伪装成连续动作"</w:t>
        <w:br/>
        <w:t xml:space="preserve">  ],</w:t>
        <w:br/>
        <w:t xml:space="preserve">  "timing": {</w:t>
        <w:br/>
        <w:t xml:space="preserve">    "pre_roll_ms": 180,</w:t>
        <w:br/>
        <w:t xml:space="preserve">    "post_roll_ms": 450,</w:t>
        <w:br/>
        <w:t xml:space="preserve">    "min_result_hold_ms": 500,</w:t>
        <w:br/>
        <w:t xml:space="preserve">    "max_speed_change": 1.08</w:t>
        <w:br/>
        <w:t xml:space="preserve">  },</w:t>
        <w:br/>
        <w:t xml:space="preserve">  "sync_points": [</w:t>
        <w:br/>
        <w:t xml:space="preserve">    {"voice_text": "one pull", "visual_event": "pull_starts"}</w:t>
        <w:br/>
        <w:t xml:space="preserve">  ]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232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120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是否必需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required_states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判断有效窗口前后状态是否满足脚本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required_events</w:t>
            </w:r>
          </w:p>
        </w:tc>
        <w:tc>
          <w:tcPr>
            <w:tcW w:type="dxa" w:w="61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定义动作链，决定有效窗口必须覆盖哪些事件</w:t>
            </w:r>
          </w:p>
        </w:tc>
        <w:tc>
          <w:tcPr>
            <w:tcW w:type="dxa" w:w="144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forbidden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硬性淘汰错误画面和误导性剪接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pre_roll/post_roll</w:t>
            </w:r>
          </w:p>
        </w:tc>
        <w:tc>
          <w:tcPr>
            <w:tcW w:type="dxa" w:w="61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给动作留出自然前摇和结果停留</w:t>
            </w:r>
          </w:p>
        </w:tc>
        <w:tc>
          <w:tcPr>
            <w:tcW w:type="dxa" w:w="144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sync_points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将关键动作与口播关键词对齐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product_refs</w:t>
            </w:r>
          </w:p>
        </w:tc>
        <w:tc>
          <w:tcPr>
            <w:tcW w:type="dxa" w:w="61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识别产品、遮挡和构图</w:t>
            </w:r>
          </w:p>
        </w:tc>
        <w:tc>
          <w:tcPr>
            <w:tcW w:type="dxa" w:w="144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建议</w:t>
            </w:r>
          </w:p>
        </w:tc>
      </w:tr>
    </w:tbl>
    <w:p>
      <w:pPr>
        <w:spacing w:after="0"/>
      </w:pPr>
    </w:p>
    <w:p>
      <w:pPr>
        <w:pStyle w:val="Heading1"/>
      </w:pPr>
      <w:r>
        <w:t>5. 核心算法：从整条 take 找到中间有效窗口</w:t>
      </w:r>
    </w:p>
    <w:p>
      <w:pPr>
        <w:pStyle w:val="Heading2"/>
      </w:pPr>
      <w:r>
        <w:t>5.1 第 0 步：视频标准化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使用 ffprobe 读取分辨率、帧率、旋转、时长、音视频流和可变帧率信息。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用 FFmpeg 生成固定帧率代理文件，统一为 30 FPS 或项目标准，所有时间统一使用整数毫秒。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保留原始素材；分析在代理文件上进行，最终剪切从原始素材取帧。</w:t>
      </w:r>
    </w:p>
    <w:p>
      <w:pPr>
        <w:pStyle w:val="Heading2"/>
      </w:pPr>
      <w:r>
        <w:t>5.2 第 1 步：逐帧技术信号</w:t>
      </w:r>
    </w:p>
    <w:p>
      <w:r>
        <w:rPr>
          <w:rFonts w:ascii="Noto Sans CJK SC" w:hAnsi="Noto Sans CJK SC" w:eastAsia="Noto Sans CJK SC"/>
          <w:sz w:val="20"/>
        </w:rPr>
        <w:t>对整个 take 生成一条随时间变化的信号曲线，而不是只计算一个 motion 总分。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3168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6624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sharpness(t)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发现失焦、对焦拉风箱和清晰度突然变化</w:t>
            </w:r>
          </w:p>
        </w:tc>
      </w:tr>
      <w:tr>
        <w:trPr>
          <w:cantSplit/>
        </w:trPr>
        <w:tc>
          <w:tcPr>
            <w:tcW w:type="dxa" w:w="31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exposure(t)</w:t>
            </w:r>
          </w:p>
        </w:tc>
        <w:tc>
          <w:tcPr>
            <w:tcW w:type="dxa" w:w="66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发现过曝、欠曝和曝光跳变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global_motion(t)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区分手持抖动、相机移动和主体动作</w:t>
            </w:r>
          </w:p>
        </w:tc>
      </w:tr>
      <w:tr>
        <w:trPr>
          <w:cantSplit/>
        </w:trPr>
        <w:tc>
          <w:tcPr>
            <w:tcW w:type="dxa" w:w="31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subject_motion(t)</w:t>
            </w:r>
          </w:p>
        </w:tc>
        <w:tc>
          <w:tcPr>
            <w:tcW w:type="dxa" w:w="66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估计产品/手部真实动作强度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product_visibility(t)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产品何时出现、是否出画、是否太小</w:t>
            </w:r>
          </w:p>
        </w:tc>
      </w:tr>
      <w:tr>
        <w:trPr>
          <w:cantSplit/>
        </w:trPr>
        <w:tc>
          <w:tcPr>
            <w:tcW w:type="dxa" w:w="31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occlusion(t)</w:t>
            </w:r>
          </w:p>
        </w:tc>
        <w:tc>
          <w:tcPr>
            <w:tcW w:type="dxa" w:w="66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手部或其他物体是否遮挡关键区域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state_change(t)</w:t>
            </w:r>
          </w:p>
        </w:tc>
        <w:tc>
          <w:tcPr>
            <w:tcW w:type="dxa" w:w="66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识别处理前后状态变化和结果出现</w:t>
            </w:r>
          </w:p>
        </w:tc>
      </w:tr>
    </w:tbl>
    <w:p>
      <w:pPr>
        <w:spacing w:after="0"/>
      </w:pPr>
    </w:p>
    <w:p>
      <w:pPr>
        <w:pStyle w:val="Heading2"/>
      </w:pPr>
      <w:r>
        <w:t>5.3 第 2 步：候选窗口提议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利用运动变化、主体出现、清晰度变化和状态变化生成多个候选窗口，而不是直接决定唯一答案。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采用多尺度滑动窗口，例如 0.8 秒、1.5 秒、2.5 秒、4 秒，以适应不同动作长度。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每个窗口保留前后上下文，避免只截到动作中间。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PySceneDetect 只用于识别真正的切镜/转场；不要把一次连续动作误拆成多个独立镜头。</w:t>
      </w:r>
    </w:p>
    <w:p>
      <w:pPr>
        <w:pStyle w:val="Heading2"/>
      </w:pPr>
      <w:r>
        <w:t>5.4 第 3 步：粗粒度语义时间定位</w:t>
      </w:r>
    </w:p>
    <w:p>
      <w:r>
        <w:rPr>
          <w:rFonts w:ascii="Noto Sans CJK SC" w:hAnsi="Noto Sans CJK SC" w:eastAsia="Noto Sans CJK SC"/>
          <w:sz w:val="20"/>
        </w:rPr>
        <w:t>将完整 take 或候选区间连同 shot_spec 交给支持视频输入的多模态模型，要求输出结构化事件时间线。Google 的视频理解接口支持指定剪辑区间和自定义采样 FPS；默认 File API 约以 1 FPS 存储视频，因此快速动作不能只依赖默认采样。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{</w:t>
        <w:br/>
        <w:t xml:space="preserve">  "events": [</w:t>
        <w:br/>
        <w:t xml:space="preserve">    {"name": "ready_visible", "start_ms": 1180, "end_ms": 1510, "confidence": 0.87},</w:t>
        <w:br/>
        <w:t xml:space="preserve">    {"name": "pull_starts", "start_ms": 1540, "end_ms": 1690, "confidence": 0.91},</w:t>
        <w:br/>
        <w:t xml:space="preserve">    {"name": "insulation_removed", "start_ms": 2310, "end_ms": 2490, "confidence": 0.84},</w:t>
        <w:br/>
        <w:t xml:space="preserve">    {"name": "result_visible", "start_ms": 2490, "end_ms": 3580, "confidence": 0.90}</w:t>
        <w:br/>
        <w:t xml:space="preserve">  ],</w:t>
        <w:br/>
        <w:t xml:space="preserve">  "coarse_valid_window": {"start_ms": 1350, "end_ms": 3650},</w:t>
        <w:br/>
        <w:t xml:space="preserve">  "missing_events": [],</w:t>
        <w:br/>
        <w:t xml:space="preserve">  "forbidden_detected": []</w:t>
        <w:br/>
        <w:t>}</w:t>
      </w:r>
    </w:p>
    <w:p>
      <w:pPr>
        <w:pStyle w:val="Heading2"/>
      </w:pPr>
      <w:r>
        <w:t>5.5 第 4 步：局部高频精扫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只对粗定位得到的 1–4 秒候选区间进行 8–15 FPS 抽帧，成本和速度都可控。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生成带明确毫秒时间戳的联系表，必要时将产品区域单独裁出放大。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使用 Grounding DINO 定位“产品、手、电线、油污、工具”等文本指定对象；使用 SAM 2 在视频中跟踪对象和遮挡。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对动作边界前后各扩展 300–600 毫秒，再进行二分式或逐帧边界搜索。</w:t>
      </w:r>
    </w:p>
    <w:p>
      <w:pPr>
        <w:pStyle w:val="Heading2"/>
      </w:pPr>
      <w:r>
        <w:t>5.6 第 5 步：有效窗口求解器</w:t>
      </w:r>
    </w:p>
    <w:p>
      <w:r>
        <w:rPr>
          <w:rFonts w:ascii="Noto Sans CJK SC" w:hAnsi="Noto Sans CJK SC" w:eastAsia="Noto Sans CJK SC"/>
          <w:sz w:val="20"/>
        </w:rPr>
        <w:t>求解器不是简单取模型返回的起止时间，而是在满足约束的所有窗口中寻找最优解。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window_score =</w:t>
        <w:br/>
        <w:t xml:space="preserve">    0.28 * required_event_coverage</w:t>
        <w:br/>
        <w:t xml:space="preserve">  + 0.18 * action_completeness</w:t>
        <w:br/>
        <w:t xml:space="preserve">  + 0.16 * result_visibility</w:t>
        <w:br/>
        <w:t xml:space="preserve">  + 0.12 * product_visibility</w:t>
        <w:br/>
        <w:t xml:space="preserve">  + 0.10 * technical_quality</w:t>
        <w:br/>
        <w:t xml:space="preserve">  + 0.08 * duration_fit</w:t>
        <w:br/>
        <w:t xml:space="preserve">  + 0.08 * voice_sync</w:t>
        <w:br/>
        <w:t xml:space="preserve">  - occlusion_penalty</w:t>
        <w:br/>
        <w:t xml:space="preserve">  - idle_frame_penalty</w:t>
        <w:br/>
        <w:t xml:space="preserve">  - forbidden_event_penalty</w:t>
        <w:br/>
        <w:t xml:space="preserve">  - speed_change_penalty</w:t>
      </w:r>
    </w:p>
    <w:p>
      <w:r>
        <w:rPr>
          <w:rFonts w:ascii="Noto Sans CJK SC" w:hAnsi="Noto Sans CJK SC" w:eastAsia="Noto Sans CJK SC"/>
          <w:b/>
          <w:sz w:val="20"/>
        </w:rPr>
        <w:t>最终窗口必须满足：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覆盖所有必要事件；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不包含脚本禁止事件；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核心动作前有自然前摇，动作后有足够结果停留；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长度可在允许的轻微调速范围内适配口播；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不能以严重模糊、产品遮挡或动作未完成的帧作为开头/结尾。</w:t>
      </w:r>
    </w:p>
    <w:p>
      <w:pPr>
        <w:pStyle w:val="Heading2"/>
      </w:pPr>
      <w:r>
        <w:t>5.7 第 6 步：截取后独立复检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D"/>
            <w:tcBorders>
              <w:top w:sz="6" w:val="single" w:color="EA580C"/>
              <w:left w:sz="18" w:val="single" w:color="EA580C"/>
              <w:bottom w:sz="6" w:val="single" w:color="EA580C"/>
              <w:right w:sz="6" w:val="single" w:color="EA580C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EA580C"/>
                <w:sz w:val="22"/>
              </w:rPr>
              <w:t>这一层决定能不能放心自动化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系统用 FFmpeg 真正截出候选子片段，然后只把这段子片段重新交给模型和规则检查。复检问题是：“这 2.3 秒是否独立完整表达脚本镜头？”而不是“原始 6 秒素材里有没有相关内容？”两次检查必须使用不同输入形态或不同判断路径，避免同一个错误被重复确认。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复检通过：进入跨 take 排序。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复检低置信度：进入人工候选列表，不自动采用。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复检失败：回到第二候选窗口。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所有窗口失败：生成补拍请求。</w:t>
      </w:r>
    </w:p>
    <w:p>
      <w:pPr>
        <w:pStyle w:val="Heading1"/>
      </w:pPr>
      <w:r>
        <w:t>6. 烂镜头识别、分级与补拍闭环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008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系统动作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动作、结果、构图、画质均好，边界清晰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优先自动使用</w:t>
            </w:r>
          </w:p>
        </w:tc>
      </w:tr>
      <w:tr>
        <w:trPr>
          <w:cantSplit/>
        </w:trPr>
        <w:tc>
          <w:tcPr>
            <w:tcW w:type="dxa" w:w="100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B</w:t>
            </w:r>
          </w:p>
        </w:tc>
        <w:tc>
          <w:tcPr>
            <w:tcW w:type="dxa" w:w="504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可用，仅有轻微缺陷或需轻微调速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无 A 时自动使用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存在明显风险，但可能经人工判断可用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默认不自动进入成片</w:t>
            </w:r>
          </w:p>
        </w:tc>
      </w:tr>
      <w:tr>
        <w:trPr>
          <w:cantSplit/>
        </w:trPr>
        <w:tc>
          <w:tcPr>
            <w:tcW w:type="dxa" w:w="100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504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关键事件缺失、严重模糊/遮挡或不可剪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淘汰并要求补拍</w:t>
            </w:r>
          </w:p>
        </w:tc>
      </w:tr>
    </w:tbl>
    <w:p>
      <w:pPr>
        <w:spacing w:after="0"/>
      </w:pPr>
    </w:p>
    <w:p>
      <w:pPr>
        <w:pStyle w:val="Heading2"/>
      </w:pPr>
      <w:r>
        <w:t>6.1 硬性淘汰规则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if not can_decode:</w:t>
        <w:br/>
        <w:t xml:space="preserve">    reject("视频损坏")</w:t>
        <w:br/>
        <w:t>if required_event_missing:</w:t>
        <w:br/>
        <w:t xml:space="preserve">    reject("必要动作/结果未拍到")</w:t>
        <w:br/>
        <w:t>if product_required and product_visible_ratio &lt; threshold:</w:t>
        <w:br/>
        <w:t xml:space="preserve">    reject("产品未清晰出现")</w:t>
        <w:br/>
        <w:t>if result_hold_ms &lt; shot.min_result_hold_ms:</w:t>
        <w:br/>
        <w:t xml:space="preserve">    reject("结果展示时间不足")</w:t>
        <w:br/>
        <w:t>if severe_blur_ratio &gt; 0.35:</w:t>
        <w:br/>
        <w:t xml:space="preserve">    reject("关键区间严重虚焦")</w:t>
        <w:br/>
        <w:t>if occlusion_ratio &gt; 0.50:</w:t>
        <w:br/>
        <w:t xml:space="preserve">    reject("关键区域被长期遮挡")</w:t>
        <w:br/>
        <w:t>if no_valid_window_found:</w:t>
        <w:br/>
        <w:t xml:space="preserve">    reject("整条素材没有可用时间窗口")</w:t>
      </w:r>
    </w:p>
    <w:p>
      <w:pPr>
        <w:pStyle w:val="Heading2"/>
      </w:pPr>
      <w:r>
        <w:t>6.2 补拍反馈必须定位到时间和问题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镜头 03：需要补拍</w:t>
        <w:br/>
        <w:br/>
        <w:t>现有 take_002 的最佳区间：00:01.42–00:03.08</w:t>
        <w:br/>
        <w:t>失败原因：</w:t>
        <w:br/>
        <w:t>- 00:02.61 起手指遮挡线芯，结果不可验证</w:t>
        <w:br/>
        <w:t>- 结果只持续 210 ms，低于要求的 500 ms</w:t>
        <w:br/>
        <w:br/>
        <w:t>补拍要求：</w:t>
        <w:br/>
        <w:t>1. 动作开始前静止 0.5 秒</w:t>
        <w:br/>
        <w:t>2. 完整拍摄夹住 → 拉动 → 外皮脱落</w:t>
        <w:br/>
        <w:t>3. 手指离开结果区域</w:t>
        <w:br/>
        <w:t>4. 线芯结果保持至少 0.8 秒</w:t>
      </w:r>
    </w:p>
    <w:p>
      <w:pPr>
        <w:pStyle w:val="Heading1"/>
      </w:pPr>
      <w:r>
        <w:t>7. 从“整条 take 排名”升级为“最佳窗口排名”</w:t>
      </w:r>
    </w:p>
    <w:p>
      <w:r>
        <w:rPr>
          <w:rFonts w:ascii="Noto Sans CJK SC" w:hAnsi="Noto Sans CJK SC" w:eastAsia="Noto Sans CJK SC"/>
          <w:sz w:val="20"/>
        </w:rPr>
        <w:t>同一镜头文件夹内，每条 take 先独立产生 0–N 个有效窗口，然后再进行组内对比。排名对象应是：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take_001.mp4 @ 00:01.30–00:03.65</w:t>
        <w:br/>
        <w:t>take_002.mp4 @ 00:00.95–00:03.20</w:t>
        <w:br/>
        <w:t>take_004.mp4 @ 00:02.10–00:04.55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先按硬条件淘汰窗口；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将剩余窗口的联系表、事件时间线和技术指标一起交给模型做 listwise 排序；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允许同一 take 的两个不同窗口同时进入候选；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若第一名与第二名分差过小，保留两个候选供剪映中一键替换；</w:t>
      </w:r>
    </w:p>
    <w:p>
      <w:pPr>
        <w:pStyle w:val="Heading2"/>
      </w:pPr>
      <w:r>
        <w:t>7.1 与口播关键词同步</w:t>
      </w:r>
    </w:p>
    <w:p>
      <w:r>
        <w:rPr>
          <w:rFonts w:ascii="Noto Sans CJK SC" w:hAnsi="Noto Sans CJK SC" w:eastAsia="Noto Sans CJK SC"/>
          <w:sz w:val="20"/>
        </w:rPr>
        <w:t>系统将脚本 sync_points 映射到实际配音词级时间戳，再平移或轻微调速画面，使关键动作落在口播关键词附近。同步时必须优先保护动作完整性，不允许为了对齐而切断动作。</w:t>
      </w:r>
    </w:p>
    <w:p>
      <w:pPr>
        <w:pStyle w:val="Heading1"/>
      </w:pPr>
      <w:r>
        <w:t>8. 剪映 / CapCut 集成方式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FF6FF"/>
            <w:tcBorders>
              <w:top w:sz="6" w:val="single" w:color="1D4ED8"/>
              <w:left w:sz="18" w:val="single" w:color="1D4ED8"/>
              <w:bottom w:sz="6" w:val="single" w:color="1D4ED8"/>
              <w:right w:sz="6" w:val="single" w:color="1D4ED8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D4ED8"/>
                <w:sz w:val="22"/>
              </w:rPr>
              <w:t>推荐定位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AI 核心系统输出中立时间线；剪映/CapCut 是可替换的“草稿适配器”和人工精修终端。不要让有效区间定位逻辑依赖剪映内部格式。</w:t>
            </w:r>
          </w:p>
        </w:tc>
      </w:tr>
    </w:tbl>
    <w:p>
      <w:pPr>
        <w:spacing w:after="0"/>
      </w:pPr>
    </w:p>
    <w:p>
      <w:pPr>
        <w:pStyle w:val="Heading2"/>
      </w:pPr>
      <w:r>
        <w:t>8.1 主输出：timeline.json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{</w:t>
        <w:br/>
        <w:t xml:space="preserve">  "shot_id": "03",</w:t>
        <w:br/>
        <w:t xml:space="preserve">  "asset": "shots/03/take_002.mp4",</w:t>
        <w:br/>
        <w:t xml:space="preserve">  "source_in_ms": 1420,</w:t>
        <w:br/>
        <w:t xml:space="preserve">  "source_out_ms": 3710,</w:t>
        <w:br/>
        <w:t xml:space="preserve">  "timeline_in_ms": 5200,</w:t>
        <w:br/>
        <w:t xml:space="preserve">  "timeline_out_ms": 7490,</w:t>
        <w:br/>
        <w:t xml:space="preserve">  "speed": 1.0,</w:t>
        <w:br/>
        <w:t xml:space="preserve">  "grade": "A",</w:t>
        <w:br/>
        <w:t xml:space="preserve">  "events": {</w:t>
        <w:br/>
        <w:t xml:space="preserve">    "action_start_ms": 2040,</w:t>
        <w:br/>
        <w:t xml:space="preserve">    "result_first_visible_ms": 2910,</w:t>
        <w:br/>
        <w:t xml:space="preserve">    "result_hold_end_ms": 3710</w:t>
        <w:br/>
        <w:t xml:space="preserve">  }</w:t>
        <w:br/>
        <w:t>}</w:t>
      </w:r>
    </w:p>
    <w:p>
      <w:pPr>
        <w:pStyle w:val="Heading2"/>
      </w:pPr>
      <w:r>
        <w:t>8.2 剪映草稿适配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使用 pyJianYingDraft 或自研 draft adapter 将 timeline.json 转换为剪映草稿。该开源项目支持生成视频、音频、文本、转场和动画草稿；Windows 支持范围更完整，但兼容性可能受剪映版本影响。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固定一台 Windows 生产机、固定剪映专业版版本，并在升级前运行草稿兼容性回归测试。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草稿格式相关代码全部隔离在 integrations/jianying_adapter，不得写进核心区间定位模块。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对海外 CapCut 版本另建 pyCapCut/CapCut adapter；在功能未稳定前，先保留 FFmpeg + SRT 备用输出。</w:t>
      </w:r>
    </w:p>
    <w:p>
      <w:pPr>
        <w:pStyle w:val="Heading2"/>
      </w:pPr>
      <w:r>
        <w:t>8.3 备用输出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448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464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优缺点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Jianying 草稿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主流程人工精修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可替换单个镜头；受版本兼容影响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rough_cut.mp4</w:t>
            </w:r>
          </w:p>
        </w:tc>
        <w:tc>
          <w:tcPr>
            <w:tcW w:type="dxa" w:w="30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快速预览/兜底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稳定，但镜头合成后不便单独修改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captions.srt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字幕导入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通用、稳定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quality_report.html</w:t>
            </w:r>
          </w:p>
        </w:tc>
        <w:tc>
          <w:tcPr>
            <w:tcW w:type="dxa" w:w="30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审核与补拍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展示每个窗口和淘汰原因</w:t>
            </w:r>
          </w:p>
        </w:tc>
      </w:tr>
    </w:tbl>
    <w:p>
      <w:pPr>
        <w:spacing w:after="0"/>
      </w:pPr>
    </w:p>
    <w:p>
      <w:pPr>
        <w:pStyle w:val="Heading1"/>
      </w:pPr>
      <w:r>
        <w:t>9. 更新后的完整技术栈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800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84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推荐技术</w:t>
            </w:r>
          </w:p>
        </w:tc>
        <w:tc>
          <w:tcPr>
            <w:tcW w:type="dxa" w:w="4824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项目输入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manifest.json + NAS 目录规范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定义脚本、镜头要求、时间、同步点和素材位置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核心语言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Python 3.12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分析、模型调用、时间线构建与剪映适配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API/Schema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FastAPI + Pydantic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项目接口、结构化输入输出和字段校验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数据库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SQLite（PoC）→ PostgreSQL（生产）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素材、事件、窗口、评分、审核和版本记录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目录监听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watchdog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监控 NAS 新项目和素材更新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媒体基础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FFmpeg + ffprobe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转码、固定帧率、精确裁切、合成和代理文件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技术视觉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OpenCV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清晰度、曝光、帧差、光流、抖动和冻结检测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切镜检测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PySceneDetect 0.7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识别真实切镜和转场，避免跨镜头取窗口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视频语义主模型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Gemini 3.5 Flash（稳定版）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视频输入、结构化事件时间线、粗定位与复检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候选排序/解释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GPT-5.5 官方 API 或 Gemini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对时间戳联系表做 listwise 排序和原因解释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可选视频分段 API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TwelveLabs Pegasus 1.5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将视频转成结构化时间戳段，作为增强或对照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产品定位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Grounding DINO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按文本/参考图定位产品、手部和关键对象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视频跟踪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SAM 2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跨帧跟踪产品和遮挡比例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时间对齐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配音 API 原生词级时间戳；缺失时强制对齐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口播与视觉事件同步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中立时间线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自定义 timeline.json / EDL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隔离 AI 决策与具体剪辑软件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剪映草稿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pyJianYingDraft + 固定版本适配器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生成可编辑的剪映项目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备用渲染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FFmpeg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快速预览和剪映适配失效时兜底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测试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pytest + Golden Dataset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窗口边界、拒绝、草稿兼容性和端到端回归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监控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structlog + Sentry（可选）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调用耗时、错误、模型版本和失败原因</w:t>
            </w:r>
          </w:p>
        </w:tc>
      </w:tr>
    </w:tbl>
    <w:p>
      <w:pPr>
        <w:spacing w:after="0"/>
      </w:pPr>
    </w:p>
    <w:p>
      <w:pPr>
        <w:pStyle w:val="Heading2"/>
      </w:pPr>
      <w:r>
        <w:t>9.1 MVP 与第二阶段边界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824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必做</w:t>
            </w:r>
          </w:p>
        </w:tc>
        <w:tc>
          <w:tcPr>
            <w:tcW w:type="dxa" w:w="4968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第二阶段再做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固定帧率、技术预检、带时间戳联系表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训练自有动作识别模型</w:t>
            </w:r>
          </w:p>
        </w:tc>
      </w:tr>
      <w:tr>
        <w:trPr>
          <w:cantSplit/>
        </w:trPr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脚本事件状态机、粗定位和局部高频精扫</w:t>
            </w:r>
          </w:p>
        </w:tc>
        <w:tc>
          <w:tcPr>
            <w:tcW w:type="dxa" w:w="49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全素材库向量检索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有效窗口求解、二次验证和拒绝机制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复杂多镜头蒙太奇自动规划</w:t>
            </w:r>
          </w:p>
        </w:tc>
      </w:tr>
      <w:tr>
        <w:trPr>
          <w:cantSplit/>
        </w:trPr>
        <w:tc>
          <w:tcPr>
            <w:tcW w:type="dxa" w:w="482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组内窗口排名、口播同步</w:t>
            </w:r>
          </w:p>
        </w:tc>
        <w:tc>
          <w:tcPr>
            <w:tcW w:type="dxa" w:w="496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自动学习不同产品的个性化评分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timeline.json、FFmpeg 预览、剪映草稿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Kubernetes/大规模分布式调度</w:t>
            </w:r>
          </w:p>
        </w:tc>
      </w:tr>
    </w:tbl>
    <w:p>
      <w:pPr>
        <w:spacing w:after="0"/>
      </w:pPr>
    </w:p>
    <w:p>
      <w:pPr>
        <w:pStyle w:val="Heading1"/>
      </w:pPr>
      <w:r>
        <w:t>10. 核心数据结构</w:t>
      </w:r>
    </w:p>
    <w:p>
      <w:pPr>
        <w:pStyle w:val="Heading2"/>
      </w:pPr>
      <w:r>
        <w:t>10.1 take_analysis.json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{</w:t>
        <w:br/>
        <w:t xml:space="preserve">  "asset_id": "take_002",</w:t>
        <w:br/>
        <w:t xml:space="preserve">  "duration_ms": 5180,</w:t>
        <w:br/>
        <w:t xml:space="preserve">  "technical": {</w:t>
        <w:br/>
        <w:t xml:space="preserve">    "blur_ratio": 0.06,</w:t>
        <w:br/>
        <w:t xml:space="preserve">    "severe_shake_ratio": 0.04,</w:t>
        <w:br/>
        <w:t xml:space="preserve">    "exposure_ok_ratio": 0.93</w:t>
        <w:br/>
        <w:t xml:space="preserve">  },</w:t>
        <w:br/>
        <w:t xml:space="preserve">  "candidate_windows": [</w:t>
        <w:br/>
        <w:t xml:space="preserve">    {"start_ms": 980, "end_ms": 3880, "proposal_score": 0.82}</w:t>
        <w:br/>
        <w:t xml:space="preserve">  ],</w:t>
        <w:br/>
        <w:t xml:space="preserve">  "event_timeline": [</w:t>
        <w:br/>
        <w:t xml:space="preserve">    {"name": "ready_visible", "time_ms": 1450, "confidence": 0.88},</w:t>
        <w:br/>
        <w:t xml:space="preserve">    {"name": "action_start", "time_ms": 2030, "confidence": 0.92},</w:t>
        <w:br/>
        <w:t xml:space="preserve">    {"name": "result_visible", "time_ms": 2920, "confidence": 0.90}</w:t>
        <w:br/>
        <w:t xml:space="preserve">  ]</w:t>
        <w:br/>
        <w:t>}</w:t>
      </w:r>
    </w:p>
    <w:p>
      <w:pPr>
        <w:pStyle w:val="Heading2"/>
      </w:pPr>
      <w:r>
        <w:t>10.2 valid_window.json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{</w:t>
        <w:br/>
        <w:t xml:space="preserve">  "asset_id": "take_002",</w:t>
        <w:br/>
        <w:t xml:space="preserve">  "source_in_ms": 1420,</w:t>
        <w:br/>
        <w:t xml:space="preserve">  "source_out_ms": 3710,</w:t>
        <w:br/>
        <w:t xml:space="preserve">  "grade": "A",</w:t>
        <w:br/>
        <w:t xml:space="preserve">  "score": 91.4,</w:t>
        <w:br/>
        <w:t xml:space="preserve">  "event_coverage": 1.0,</w:t>
        <w:br/>
        <w:t xml:space="preserve">  "verification_passed": true,</w:t>
        <w:br/>
        <w:t xml:space="preserve">  "confidence": 0.89,</w:t>
        <w:br/>
        <w:t xml:space="preserve">  "reasons": [</w:t>
        <w:br/>
        <w:t xml:space="preserve">    "动作完整",</w:t>
        <w:br/>
        <w:t xml:space="preserve">    "结果清晰且持续 790ms",</w:t>
        <w:br/>
        <w:t xml:space="preserve">    "关键区间产品无遮挡"</w:t>
        <w:br/>
        <w:t xml:space="preserve">  ]</w:t>
        <w:br/>
        <w:t>}</w:t>
      </w:r>
    </w:p>
    <w:p>
      <w:pPr>
        <w:pStyle w:val="Heading1"/>
      </w:pPr>
      <w:r>
        <w:t>11. 建议代码结构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ai-clip/</w:t>
        <w:br/>
        <w:t>├── manifest/</w:t>
        <w:br/>
        <w:t>│   ├── schemas.py</w:t>
        <w:br/>
        <w:t>│   ├── loader.py</w:t>
        <w:br/>
        <w:t>│   └── validator.py</w:t>
        <w:br/>
        <w:t>├── media/</w:t>
        <w:br/>
        <w:t>│   ├── normalize.py</w:t>
        <w:br/>
        <w:t>│   ├── ffprobe.py</w:t>
        <w:br/>
        <w:t>│   └── frame_sampler.py</w:t>
        <w:br/>
        <w:t>├── signals/</w:t>
        <w:br/>
        <w:t>│   ├── sharpness.py</w:t>
        <w:br/>
        <w:t>│   ├── exposure.py</w:t>
        <w:br/>
        <w:t>│   ├── motion.py</w:t>
        <w:br/>
        <w:t>│   ├── shake.py</w:t>
        <w:br/>
        <w:t>│   └── state_change.py</w:t>
        <w:br/>
        <w:t>├── temporal/</w:t>
        <w:br/>
        <w:t>│   ├── proposal_generator.py</w:t>
        <w:br/>
        <w:t>│   ├── coarse_grounding.py</w:t>
        <w:br/>
        <w:t>│   ├── fine_boundary_locator.py</w:t>
        <w:br/>
        <w:t>│   ├── event_state_machine.py</w:t>
        <w:br/>
        <w:t>│   └── valid_window_solver.py</w:t>
        <w:br/>
        <w:t>├── vision/</w:t>
        <w:br/>
        <w:t>│   ├── multimodal_client.py</w:t>
        <w:br/>
        <w:t>│   ├── product_detector.py</w:t>
        <w:br/>
        <w:t>│   ├── object_tracker.py</w:t>
        <w:br/>
        <w:t>│   └── occlusion.py</w:t>
        <w:br/>
        <w:t>├── selection/</w:t>
        <w:br/>
        <w:t>│   ├── hard_filters.py</w:t>
        <w:br/>
        <w:t>│   ├── window_ranker.py</w:t>
        <w:br/>
        <w:t>│   ├── grading.py</w:t>
        <w:br/>
        <w:t>│   └── rejection.py</w:t>
        <w:br/>
        <w:t>├── verification/</w:t>
        <w:br/>
        <w:t>│   ├── extracted_clip_qc.py</w:t>
        <w:br/>
        <w:t>│   └── disagreement_handler.py</w:t>
        <w:br/>
        <w:t>├── timeline/</w:t>
        <w:br/>
        <w:t>│   ├── voice_alignment.py</w:t>
        <w:br/>
        <w:t>│   ├── sync_engine.py</w:t>
        <w:br/>
        <w:t>│   └── builder.py</w:t>
        <w:br/>
        <w:t>├── integrations/</w:t>
        <w:br/>
        <w:t>│   └── jianying_adapter/</w:t>
        <w:br/>
        <w:t>│       ├── draft_builder.py</w:t>
        <w:br/>
        <w:t>│       ├── compatibility.py</w:t>
        <w:br/>
        <w:t>│       └── export_worker.py</w:t>
        <w:br/>
        <w:t>├── render/</w:t>
        <w:br/>
        <w:t>│   └── ffmpeg_preview.py</w:t>
        <w:br/>
        <w:t>├── reports/</w:t>
        <w:br/>
        <w:t>│   ├── shot_report.py</w:t>
        <w:br/>
        <w:t>│   ├── reshoot_report.py</w:t>
        <w:br/>
        <w:t>│   └── final_review.py</w:t>
        <w:br/>
        <w:t>└── tests/</w:t>
        <w:br/>
        <w:t xml:space="preserve">    ├── golden_windows/</w:t>
        <w:br/>
        <w:t xml:space="preserve">    ├── temporal_boundaries/</w:t>
        <w:br/>
        <w:t xml:space="preserve">    ├── rejection/</w:t>
        <w:br/>
        <w:t xml:space="preserve">    └── jianying_compatibility/</w:t>
      </w:r>
    </w:p>
    <w:p>
      <w:pPr>
        <w:pStyle w:val="Heading1"/>
      </w:pPr>
      <w:r>
        <w:t>12. 主流程伪代码</w:t>
      </w:r>
    </w:p>
    <w:p>
      <w:pPr>
        <w:pStyle w:val="CodeBlock"/>
        <w:keepLines w:val="0"/>
        <w:spacing w:before="60" w:after="160" w:line="252" w:lineRule="auto"/>
        <w:shd w:fill="F3F4F6"/>
        <w:pBdr>
          <w:left w:val="single" w:sz="14" w:color="2563EB"/>
        </w:pBdr>
        <w:ind w:left="180" w:right="120"/>
      </w:pPr>
      <w:r>
        <w:rPr>
          <w:rFonts w:ascii="DejaVu Sans Mono" w:hAnsi="DejaVu Sans Mono" w:eastAsia="DejaVu Sans Mono"/>
          <w:color w:val="1F2937"/>
          <w:sz w:val="16"/>
        </w:rPr>
        <w:t>project = load_manifest(project_dir)</w:t>
        <w:br/>
        <w:t>voice_timeline = align_voice(project.voice, project.script)</w:t>
        <w:br/>
        <w:br/>
        <w:t>for shot in project.shots:</w:t>
        <w:br/>
        <w:t xml:space="preserve">    take_windows = []</w:t>
        <w:br/>
        <w:br/>
        <w:t xml:space="preserve">    for take in load_takes(shot.folder):</w:t>
        <w:br/>
        <w:t xml:space="preserve">        normalized = normalize_to_cfr(take)</w:t>
        <w:br/>
        <w:t xml:space="preserve">        technical = extract_frame_signals(normalized)</w:t>
        <w:br/>
        <w:t xml:space="preserve">        proposals = propose_candidate_windows(normalized, technical, shot)</w:t>
        <w:br/>
        <w:br/>
        <w:t xml:space="preserve">        coarse_events = temporal_grounding(</w:t>
        <w:br/>
        <w:t xml:space="preserve">            video=normalized,</w:t>
        <w:br/>
        <w:t xml:space="preserve">            shot_spec=shot,</w:t>
        <w:br/>
        <w:t xml:space="preserve">            proposals=proposals,</w:t>
        <w:br/>
        <w:t xml:space="preserve">        )</w:t>
        <w:br/>
        <w:br/>
        <w:t xml:space="preserve">        for proposal in coarse_events.valid_candidates:</w:t>
        <w:br/>
        <w:t xml:space="preserve">            fine_events = refine_boundaries(</w:t>
        <w:br/>
        <w:t xml:space="preserve">                video=normalized,</w:t>
        <w:br/>
        <w:t xml:space="preserve">                interval=proposal,</w:t>
        <w:br/>
        <w:t xml:space="preserve">                fps=12,</w:t>
        <w:br/>
        <w:t xml:space="preserve">                product_refs=project.product_refs,</w:t>
        <w:br/>
        <w:t xml:space="preserve">            )</w:t>
        <w:br/>
        <w:br/>
        <w:t xml:space="preserve">            window = solve_valid_window(</w:t>
        <w:br/>
        <w:t xml:space="preserve">                shot_spec=shot,</w:t>
        <w:br/>
        <w:t xml:space="preserve">                events=fine_events,</w:t>
        <w:br/>
        <w:t xml:space="preserve">                technical=technical,</w:t>
        <w:br/>
        <w:t xml:space="preserve">                voice_timeline=voice_timeline,</w:t>
        <w:br/>
        <w:t xml:space="preserve">            )</w:t>
        <w:br/>
        <w:br/>
        <w:t xml:space="preserve">            if window:</w:t>
        <w:br/>
        <w:t xml:space="preserve">                extracted = ffmpeg_extract(take, window)</w:t>
        <w:br/>
        <w:t xml:space="preserve">                verified = verify_extracted_clip(extracted, shot)</w:t>
        <w:br/>
        <w:t xml:space="preserve">                if verified.pass_:</w:t>
        <w:br/>
        <w:t xml:space="preserve">                    take_windows.append(window)</w:t>
        <w:br/>
        <w:br/>
        <w:t xml:space="preserve">    ranked = rank_windows_listwise(shot, take_windows)</w:t>
        <w:br/>
        <w:br/>
        <w:t xml:space="preserve">    if not ranked or ranked[0].confidence &lt; AUTO_USE_THRESHOLD:</w:t>
        <w:br/>
        <w:t xml:space="preserve">        create_reshoot_or_manual_review(shot, ranked)</w:t>
        <w:br/>
        <w:t xml:space="preserve">        continue</w:t>
        <w:br/>
        <w:br/>
        <w:t xml:space="preserve">    timeline.add(sync_to_voice(ranked[0], shot, voice_timeline))</w:t>
        <w:br/>
        <w:br/>
        <w:t>write_timeline_json(timeline)</w:t>
        <w:br/>
        <w:t>render_ffmpeg_preview(timeline)</w:t>
        <w:br/>
        <w:t>build_jianying_draft(timeline)</w:t>
        <w:br/>
        <w:t>run_final_video_qc(timeline)</w:t>
      </w:r>
    </w:p>
    <w:p>
      <w:pPr>
        <w:pStyle w:val="Heading1"/>
      </w:pPr>
      <w:r>
        <w:t>13. 评测方法：如何证明 AI 真的找到了有效中段</w:t>
      </w:r>
    </w:p>
    <w:p>
      <w:r>
        <w:rPr>
          <w:rFonts w:ascii="Noto Sans CJK SC" w:hAnsi="Noto Sans CJK SC" w:eastAsia="Noto Sans CJK SC"/>
          <w:sz w:val="20"/>
        </w:rPr>
        <w:t>当前只统计“AI 选哪个文件与人工相同”是不够的。必须为每条 take 人工标注有效区间起止时间和事件时间点。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520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752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PoC 建议目标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有效窗口 Top-1 可用率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第一名窗口是否可直接用于成片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≥ 85%</w:t>
            </w:r>
          </w:p>
        </w:tc>
      </w:tr>
      <w:tr>
        <w:trPr>
          <w:cantSplit/>
        </w:trPr>
        <w:tc>
          <w:tcPr>
            <w:tcW w:type="dxa" w:w="25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Top-2 覆盖率</w:t>
            </w:r>
          </w:p>
        </w:tc>
        <w:tc>
          <w:tcPr>
            <w:tcW w:type="dxa" w:w="4752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前两个窗口中是否包含人工首选</w:t>
            </w:r>
          </w:p>
        </w:tc>
        <w:tc>
          <w:tcPr>
            <w:tcW w:type="dxa" w:w="244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≥ 92%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Temporal IoU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AI 窗口与人工窗口的时间交并比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中位数 ≥ 0.75</w:t>
            </w:r>
          </w:p>
        </w:tc>
      </w:tr>
      <w:tr>
        <w:trPr>
          <w:cantSplit/>
        </w:trPr>
        <w:tc>
          <w:tcPr>
            <w:tcW w:type="dxa" w:w="25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起点误差</w:t>
            </w:r>
          </w:p>
        </w:tc>
        <w:tc>
          <w:tcPr>
            <w:tcW w:type="dxa" w:w="4752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|AI start - 人工 start|</w:t>
            </w:r>
          </w:p>
        </w:tc>
        <w:tc>
          <w:tcPr>
            <w:tcW w:type="dxa" w:w="244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中位数 ≤ 300 ms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终点误差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|AI end - 人工 end|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中位数 ≤ 400 ms</w:t>
            </w:r>
          </w:p>
        </w:tc>
      </w:tr>
      <w:tr>
        <w:trPr>
          <w:cantSplit/>
        </w:trPr>
        <w:tc>
          <w:tcPr>
            <w:tcW w:type="dxa" w:w="25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严重无效帧混入率</w:t>
            </w:r>
          </w:p>
        </w:tc>
        <w:tc>
          <w:tcPr>
            <w:tcW w:type="dxa" w:w="4752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窗口是否包含明显准备/尾部废片</w:t>
            </w:r>
          </w:p>
        </w:tc>
        <w:tc>
          <w:tcPr>
            <w:tcW w:type="dxa" w:w="244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≤ 5%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无有效片段拒绝召回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真的无可用片段时是否正确拒绝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25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合格窗口误杀率</w:t>
            </w:r>
          </w:p>
        </w:tc>
        <w:tc>
          <w:tcPr>
            <w:tcW w:type="dxa" w:w="4752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有好窗口却被系统全部拒绝</w:t>
            </w:r>
          </w:p>
        </w:tc>
        <w:tc>
          <w:tcPr>
            <w:tcW w:type="dxa" w:w="244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≤ 10%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人工修改量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20 秒视频平均需要调整的镜头数</w:t>
            </w:r>
          </w:p>
        </w:tc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≤ 1–2 个</w:t>
            </w:r>
          </w:p>
        </w:tc>
      </w:tr>
      <w:tr>
        <w:trPr>
          <w:cantSplit/>
        </w:trPr>
        <w:tc>
          <w:tcPr>
            <w:tcW w:type="dxa" w:w="25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剪映草稿打开率</w:t>
            </w:r>
          </w:p>
        </w:tc>
        <w:tc>
          <w:tcPr>
            <w:tcW w:type="dxa" w:w="4752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自动草稿能否正常打开且轨道正确</w:t>
            </w:r>
          </w:p>
        </w:tc>
        <w:tc>
          <w:tcPr>
            <w:tcW w:type="dxa" w:w="2448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≥ 95%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color w:val="64748B"/>
          <w:sz w:val="19"/>
        </w:rPr>
        <w:t>以上均为建议的工程验收目标，不是任何单一模型的厂商保证。</w:t>
      </w:r>
    </w:p>
    <w:p>
      <w:pPr>
        <w:pStyle w:val="Heading2"/>
      </w:pPr>
      <w:r>
        <w:t>13.1 Golden Dataset 结构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至少 5 个产品、100–200 个镜头文件夹、每个文件夹 3–8 个 take。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每条 take 标注 0–N 个可用窗口，而不是只标一个“最好文件”。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记录 action_start、result_first_visible、result_hold_end 等事件时间点。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至少两名人工标注者；有争议样本单独归类，不直接作为绝对真值。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开发集、验证集和锁定测试集分开，禁止在锁定测试集上调 prompt 和阈值。</w:t>
      </w:r>
    </w:p>
    <w:p>
      <w:pPr>
        <w:pStyle w:val="Heading1"/>
      </w:pPr>
      <w:r>
        <w:t>14. 推荐开发顺序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104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M1：标注与输入契约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建立 shot_spec 和有效窗口真值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manifest schema、标注工具、50 条 take 真值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M2：粗定位</w:t>
            </w:r>
          </w:p>
        </w:tc>
        <w:tc>
          <w:tcPr>
            <w:tcW w:type="dxa" w:w="374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从整条 take 找到 1–3 个候选区间</w:t>
            </w:r>
          </w:p>
        </w:tc>
        <w:tc>
          <w:tcPr>
            <w:tcW w:type="dxa" w:w="410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proposal_generator、事件粗时间线、召回报告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M3：精定位与复检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输出可靠 source_in/source_out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12 FPS 精扫、窗口求解、截取复检、拒绝机制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M4：组内选优</w:t>
            </w:r>
          </w:p>
        </w:tc>
        <w:tc>
          <w:tcPr>
            <w:tcW w:type="dxa" w:w="374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从多个 take 的窗口中选首选/备选</w:t>
            </w:r>
          </w:p>
        </w:tc>
        <w:tc>
          <w:tcPr>
            <w:tcW w:type="dxa" w:w="410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listwise 排序、A/B/C/D 分级、补拍报告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M5：成片与剪映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生成可编辑草稿和预览视频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timeline.json、rough_cut.mp4、剪映草稿、SRT</w:t>
            </w:r>
          </w:p>
        </w:tc>
      </w:tr>
      <w:tr>
        <w:trPr>
          <w:cantSplit/>
        </w:trPr>
        <w:tc>
          <w:tcPr>
            <w:tcW w:type="dxa" w:w="2016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M6：端到端验收</w:t>
            </w:r>
          </w:p>
        </w:tc>
        <w:tc>
          <w:tcPr>
            <w:tcW w:type="dxa" w:w="374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以人工修改量而非单点分数验收</w:t>
            </w:r>
          </w:p>
        </w:tc>
        <w:tc>
          <w:tcPr>
            <w:tcW w:type="dxa" w:w="4104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100–200 镜头测试报告、Go/No-Go 结论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EF2F2"/>
            <w:tcBorders>
              <w:top w:sz="6" w:val="single" w:color="DC2626"/>
              <w:left w:sz="18" w:val="single" w:color="DC2626"/>
              <w:bottom w:sz="6" w:val="single" w:color="DC2626"/>
              <w:right w:sz="6" w:val="single" w:color="DC2626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DC2626"/>
                <w:sz w:val="22"/>
              </w:rPr>
              <w:t>最重要的优先级变化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不要继续把主要精力放在全局 motion_scale 和整段 Vision final_score 上。下一版的第一交付物应当是：对一条 5–10 秒 take，输出 1.42–3.71 秒这样的有效区间，并能解释动作开始、结果出现和为什么去掉前后废片。</w:t>
            </w:r>
          </w:p>
        </w:tc>
      </w:tr>
    </w:tbl>
    <w:p>
      <w:pPr>
        <w:spacing w:after="0"/>
      </w:pPr>
    </w:p>
    <w:p>
      <w:pPr>
        <w:pStyle w:val="Heading1"/>
      </w:pPr>
      <w:r>
        <w:t>15. Go / No-Go 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232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7632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继续投入（Go）</w:t>
            </w:r>
          </w:p>
        </w:tc>
        <w:tc>
          <w:tcPr>
            <w:tcW w:type="dxa" w:w="763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在锁定测试集上，有效窗口 Top-1 可用率 ≥ 80%，严重错误率 ≤ 5%，无有效片段拒绝召回 ≥ 85%，且完整视频人工修改量明显低于从零剪辑。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继续迭代但不扩产</w:t>
            </w:r>
          </w:p>
        </w:tc>
        <w:tc>
          <w:tcPr>
            <w:tcW w:type="dxa" w:w="7632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窗口召回高但边界误差较大，或剪映草稿稳定性不足；说明核心方向成立，但需继续做精定位与适配。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暂停核心路线（No-Go）</w:t>
            </w:r>
          </w:p>
        </w:tc>
        <w:tc>
          <w:tcPr>
            <w:tcW w:type="dxa" w:w="763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在素材规范、脚本事件定义和 150+ 镜头测试后，Top-2 仍无法稳定覆盖人工可用窗口，或人工复核时间没有降低。</w:t>
            </w:r>
          </w:p>
        </w:tc>
      </w:tr>
    </w:tbl>
    <w:p>
      <w:pPr>
        <w:spacing w:after="0"/>
      </w:pPr>
    </w:p>
    <w:p>
      <w:pPr>
        <w:pStyle w:val="Heading1"/>
      </w:pPr>
      <w:r>
        <w:t>16. 主要风险与规避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376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规避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模型稀疏采样漏掉快速动作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找不到关键瞬间或边界偏差大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粗定位后局部高 FPS 精扫，不依赖默认 1 FPS。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模型幻觉时间戳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截到错误片段</w:t>
            </w:r>
          </w:p>
        </w:tc>
        <w:tc>
          <w:tcPr>
            <w:tcW w:type="dxa" w:w="43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FFmpeg 真截取后独立复检；必要时第二模型/规则交叉检查。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动作本身不可见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任何模型都无法证明结果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硬性拒绝并生成补拍要求。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拍摄人员差异大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结果分布不稳定</w:t>
            </w:r>
          </w:p>
        </w:tc>
        <w:tc>
          <w:tcPr>
            <w:tcW w:type="dxa" w:w="43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A/B/C/D 评分、按员工统计失败原因、拍摄前置质检。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第三方 API 代理不可控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模型、压缩、隐私和复现性不确定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生产评测使用官方 API；记录模型版本、请求 ID 和输入哈希。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剪映草稿格式变化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草稿打不开或轨道错位</w:t>
            </w:r>
          </w:p>
        </w:tc>
        <w:tc>
          <w:tcPr>
            <w:tcW w:type="dxa" w:w="4320"/>
            <w:shd w:fill="F8FAFC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适配层隔离、固定版本、回归测试、保留 FFmpeg 兜底。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错误追求 100% 自动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系统强行选择烂片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允许拒绝，低置信度转人工。</w:t>
            </w:r>
          </w:p>
        </w:tc>
      </w:tr>
    </w:tbl>
    <w:p>
      <w:pPr>
        <w:spacing w:after="0"/>
      </w:pPr>
    </w:p>
    <w:p>
      <w:pPr>
        <w:pStyle w:val="Heading1"/>
      </w:pPr>
      <w:r>
        <w:t>17. 可直接发给搭档的结论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0F2FE"/>
            <w:tcBorders>
              <w:top w:sz="6" w:val="single" w:color="0369A1"/>
              <w:left w:sz="18" w:val="single" w:color="0369A1"/>
              <w:bottom w:sz="6" w:val="single" w:color="0369A1"/>
              <w:right w:sz="6" w:val="single" w:color="0369A1"/>
            </w:tcBorders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0369A1"/>
                <w:sz w:val="22"/>
              </w:rPr>
              <w:t>项目重新定义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我们不是让 AI 对整条素材打分后选一个文件，而是让系统在每条 take 内做事件级时间定位：先找到准备、动作和结果，再求出有效区间，截出后重新验证，最后在多个有效区间中选优。若没有可用区间，系统必须拒绝并要求补拍。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“AI 看不懂所有帧”不是只能做简单拼接的理由；正确方案是粗扫 + 局部高频精扫 + 视觉跟踪 + 规则 + 复检。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“100% 确保每条素材都有好片段”不现实；“确保低置信度片段不会静默进入成片”是可以工程化实现的。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在脚本已经结构化、素材已按镜头文件夹分类的前提下，这个项目属于高可行性的智能粗剪和质检系统。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sz w:val="20"/>
        </w:rPr>
        <w:t>第一验收目标不是 80% 文件选择一致率，而是有效窗口可用率、边界误差、正确拒绝率和成片人工修改量。</w:t>
      </w:r>
    </w:p>
    <w:p>
      <w:pPr>
        <w:pStyle w:val="Heading1"/>
      </w:pPr>
      <w:r>
        <w:t>参考资料</w:t>
      </w:r>
    </w:p>
    <w:p>
      <w:pPr>
        <w:spacing w:before="0" w:after="80" w:line="276" w:lineRule="auto"/>
        <w:ind w:left="216" w:hanging="216"/>
      </w:pPr>
      <w:r>
        <w:rPr>
          <w:rFonts w:ascii="Noto Sans CJK SC" w:hAnsi="Noto Sans CJK SC" w:eastAsia="Noto Sans CJK SC"/>
          <w:sz w:val="18"/>
        </w:rPr>
        <w:t>[1] 内部资料：《AI 自动剪辑系统｜阶段进度报告》，2026-06-24。</w:t>
      </w:r>
    </w:p>
    <w:p>
      <w:pPr>
        <w:spacing w:before="0" w:after="80" w:line="276" w:lineRule="auto"/>
        <w:ind w:left="216" w:hanging="216"/>
      </w:pPr>
      <w:r>
        <w:rPr>
          <w:rFonts w:ascii="Noto Sans CJK SC" w:hAnsi="Noto Sans CJK SC" w:eastAsia="Noto Sans CJK SC"/>
          <w:sz w:val="18"/>
        </w:rPr>
        <w:t>[2] Google AI for Developers：Video understanding / generateContent：视频剪辑区间、自定义 FPS、时间戳和默认采样说明。</w:t>
      </w:r>
      <w:r>
        <w:t xml:space="preserve"> </w:t>
      </w:r>
      <w:hyperlink r:id="rId13">
        <w:r>
          <w:rPr>
            <w:color w:val="2563EB"/>
            <w:u w:val="single"/>
            <w:rFonts w:ascii="Noto Sans CJK SC" w:hAnsi="Noto Sans CJK SC" w:eastAsia="Noto Sans CJK SC"/>
          </w:rPr>
          <w:t>查看来源</w:t>
        </w:r>
      </w:hyperlink>
    </w:p>
    <w:p>
      <w:pPr>
        <w:spacing w:before="0" w:after="80" w:line="276" w:lineRule="auto"/>
        <w:ind w:left="216" w:hanging="216"/>
      </w:pPr>
      <w:r>
        <w:rPr>
          <w:rFonts w:ascii="Noto Sans CJK SC" w:hAnsi="Noto Sans CJK SC" w:eastAsia="Noto Sans CJK SC"/>
          <w:sz w:val="18"/>
        </w:rPr>
        <w:t>[3] Google AI for Developers：Gemini 3.5 Flash 模型说明：支持视频输入和结构化输出。</w:t>
      </w:r>
      <w:r>
        <w:t xml:space="preserve"> </w:t>
      </w:r>
      <w:hyperlink r:id="rId14">
        <w:r>
          <w:rPr>
            <w:color w:val="2563EB"/>
            <w:u w:val="single"/>
            <w:rFonts w:ascii="Noto Sans CJK SC" w:hAnsi="Noto Sans CJK SC" w:eastAsia="Noto Sans CJK SC"/>
          </w:rPr>
          <w:t>查看来源</w:t>
        </w:r>
      </w:hyperlink>
    </w:p>
    <w:p>
      <w:pPr>
        <w:spacing w:before="0" w:after="80" w:line="276" w:lineRule="auto"/>
        <w:ind w:left="216" w:hanging="216"/>
      </w:pPr>
      <w:r>
        <w:rPr>
          <w:rFonts w:ascii="Noto Sans CJK SC" w:hAnsi="Noto Sans CJK SC" w:eastAsia="Noto Sans CJK SC"/>
          <w:sz w:val="18"/>
        </w:rPr>
        <w:t>[4] TwelveLabs：Pegasus：将原始视频转换为结构化、带时间戳的数据。</w:t>
      </w:r>
      <w:r>
        <w:t xml:space="preserve"> </w:t>
      </w:r>
      <w:hyperlink r:id="rId15">
        <w:r>
          <w:rPr>
            <w:color w:val="2563EB"/>
            <w:u w:val="single"/>
            <w:rFonts w:ascii="Noto Sans CJK SC" w:hAnsi="Noto Sans CJK SC" w:eastAsia="Noto Sans CJK SC"/>
          </w:rPr>
          <w:t>查看来源</w:t>
        </w:r>
      </w:hyperlink>
    </w:p>
    <w:p>
      <w:pPr>
        <w:spacing w:before="0" w:after="80" w:line="276" w:lineRule="auto"/>
        <w:ind w:left="216" w:hanging="216"/>
      </w:pPr>
      <w:r>
        <w:rPr>
          <w:rFonts w:ascii="Noto Sans CJK SC" w:hAnsi="Noto Sans CJK SC" w:eastAsia="Noto Sans CJK SC"/>
          <w:sz w:val="18"/>
        </w:rPr>
        <w:t>[5] PySceneDetect：官方文档：切镜和转场检测。</w:t>
      </w:r>
      <w:r>
        <w:t xml:space="preserve"> </w:t>
      </w:r>
      <w:hyperlink r:id="rId16">
        <w:r>
          <w:rPr>
            <w:color w:val="2563EB"/>
            <w:u w:val="single"/>
            <w:rFonts w:ascii="Noto Sans CJK SC" w:hAnsi="Noto Sans CJK SC" w:eastAsia="Noto Sans CJK SC"/>
          </w:rPr>
          <w:t>查看来源</w:t>
        </w:r>
      </w:hyperlink>
    </w:p>
    <w:p>
      <w:pPr>
        <w:spacing w:before="0" w:after="80" w:line="276" w:lineRule="auto"/>
        <w:ind w:left="216" w:hanging="216"/>
      </w:pPr>
      <w:r>
        <w:rPr>
          <w:rFonts w:ascii="Noto Sans CJK SC" w:hAnsi="Noto Sans CJK SC" w:eastAsia="Noto Sans CJK SC"/>
          <w:sz w:val="18"/>
        </w:rPr>
        <w:t>[6] FFmpeg：官方 Filters 文档。</w:t>
      </w:r>
      <w:r>
        <w:t xml:space="preserve"> </w:t>
      </w:r>
      <w:hyperlink r:id="rId17">
        <w:r>
          <w:rPr>
            <w:color w:val="2563EB"/>
            <w:u w:val="single"/>
            <w:rFonts w:ascii="Noto Sans CJK SC" w:hAnsi="Noto Sans CJK SC" w:eastAsia="Noto Sans CJK SC"/>
          </w:rPr>
          <w:t>查看来源</w:t>
        </w:r>
      </w:hyperlink>
    </w:p>
    <w:p>
      <w:pPr>
        <w:spacing w:before="0" w:after="80" w:line="276" w:lineRule="auto"/>
        <w:ind w:left="216" w:hanging="216"/>
      </w:pPr>
      <w:r>
        <w:rPr>
          <w:rFonts w:ascii="Noto Sans CJK SC" w:hAnsi="Noto Sans CJK SC" w:eastAsia="Noto Sans CJK SC"/>
          <w:sz w:val="18"/>
        </w:rPr>
        <w:t>[7] Meta Research：SAM 2 官方仓库：视频中的可提示分割和对象跟踪。</w:t>
      </w:r>
      <w:r>
        <w:t xml:space="preserve"> </w:t>
      </w:r>
      <w:hyperlink r:id="rId18">
        <w:r>
          <w:rPr>
            <w:color w:val="2563EB"/>
            <w:u w:val="single"/>
            <w:rFonts w:ascii="Noto Sans CJK SC" w:hAnsi="Noto Sans CJK SC" w:eastAsia="Noto Sans CJK SC"/>
          </w:rPr>
          <w:t>查看来源</w:t>
        </w:r>
      </w:hyperlink>
    </w:p>
    <w:p>
      <w:pPr>
        <w:spacing w:before="0" w:after="80" w:line="276" w:lineRule="auto"/>
        <w:ind w:left="216" w:hanging="216"/>
      </w:pPr>
      <w:r>
        <w:rPr>
          <w:rFonts w:ascii="Noto Sans CJK SC" w:hAnsi="Noto Sans CJK SC" w:eastAsia="Noto Sans CJK SC"/>
          <w:sz w:val="18"/>
        </w:rPr>
        <w:t>[8] IDEA Research：Grounding DINO 官方仓库：图像 + 文本开放词汇目标检测。</w:t>
      </w:r>
      <w:r>
        <w:t xml:space="preserve"> </w:t>
      </w:r>
      <w:hyperlink r:id="rId19">
        <w:r>
          <w:rPr>
            <w:color w:val="2563EB"/>
            <w:u w:val="single"/>
            <w:rFonts w:ascii="Noto Sans CJK SC" w:hAnsi="Noto Sans CJK SC" w:eastAsia="Noto Sans CJK SC"/>
          </w:rPr>
          <w:t>查看来源</w:t>
        </w:r>
      </w:hyperlink>
    </w:p>
    <w:p>
      <w:pPr>
        <w:spacing w:before="0" w:after="80" w:line="276" w:lineRule="auto"/>
        <w:ind w:left="216" w:hanging="216"/>
      </w:pPr>
      <w:r>
        <w:rPr>
          <w:rFonts w:ascii="Noto Sans CJK SC" w:hAnsi="Noto Sans CJK SC" w:eastAsia="Noto Sans CJK SC"/>
          <w:sz w:val="18"/>
        </w:rPr>
        <w:t>[9] GuanYixuan：pyJianYingDraft：Python 剪映草稿生成及导出工具。</w:t>
      </w:r>
      <w:r>
        <w:t xml:space="preserve"> </w:t>
      </w:r>
      <w:hyperlink r:id="rId20">
        <w:r>
          <w:rPr>
            <w:color w:val="2563EB"/>
            <w:u w:val="single"/>
            <w:rFonts w:ascii="Noto Sans CJK SC" w:hAnsi="Noto Sans CJK SC" w:eastAsia="Noto Sans CJK SC"/>
          </w:rPr>
          <w:t>查看来源</w:t>
        </w:r>
      </w:hyperlink>
    </w:p>
    <w:p>
      <w:pPr>
        <w:spacing w:before="200" w:after="0" w:line="264" w:lineRule="auto"/>
      </w:pPr>
      <w:r>
        <w:rPr>
          <w:rFonts w:ascii="Noto Sans CJK SC" w:hAnsi="Noto Sans CJK SC" w:eastAsia="Noto Sans CJK SC"/>
          <w:color w:val="64748B"/>
          <w:sz w:val="17"/>
        </w:rPr>
        <w:t>说明：文中所有百分比门槛均为建议的项目验收目标，不代表模型厂商承诺；最终应以你们自己的锁定测试集为准。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4748B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/>
        <w:color w:val="475569"/>
        <w:sz w:val="17"/>
      </w:rPr>
      <w:t>AI 有效镜头区间定位与剪映自动剪辑系统 · 技术方案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0A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F17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75569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ai.google.dev/gemini-api/docs/generate-content/video-understanding" TargetMode="External"/><Relationship Id="rId14" Type="http://schemas.openxmlformats.org/officeDocument/2006/relationships/hyperlink" Target="https://ai.google.dev/gemini-api/docs/models/gemini-3.5-flash" TargetMode="External"/><Relationship Id="rId15" Type="http://schemas.openxmlformats.org/officeDocument/2006/relationships/hyperlink" Target="https://docs.twelvelabs.io/docs/concepts/models/pegasus" TargetMode="External"/><Relationship Id="rId16" Type="http://schemas.openxmlformats.org/officeDocument/2006/relationships/hyperlink" Target="https://www.scenedetect.com/docs/latest/" TargetMode="External"/><Relationship Id="rId17" Type="http://schemas.openxmlformats.org/officeDocument/2006/relationships/hyperlink" Target="https://ffmpeg.org/ffmpeg-filters.html" TargetMode="External"/><Relationship Id="rId18" Type="http://schemas.openxmlformats.org/officeDocument/2006/relationships/hyperlink" Target="https://github.com/facebookresearch/sam2" TargetMode="External"/><Relationship Id="rId19" Type="http://schemas.openxmlformats.org/officeDocument/2006/relationships/hyperlink" Target="https://github.com/IDEA-Research/GroundingDINO" TargetMode="External"/><Relationship Id="rId20" Type="http://schemas.openxmlformats.org/officeDocument/2006/relationships/hyperlink" Target="https://github.com/GuanYixuan/pyJianYingDra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AI有效镜头区间定位与剪映自动剪辑系统：更新技术方案 v2.0</dc:title>
  <dc:subject>基于结构化脚本、镜头文件夹与事件级时间定位的AI剪辑技术栈</dc:subject>
  <dc:creator>OpenAI</dc:creator>
  <cp:keywords>AI剪辑, 有效镜头, 时间定位, 剪映, CapCut, TikTok Shop</cp:keywords>
  <dc:description>生成于 2026-06-24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