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603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7603"/>
      </w:tblGrid>
      <w:tr>
        <w:trPr/>
        <w:tc>
          <w:tcPr>
            <w:tcW w:w="7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Lorem ipsum dolor sit amet, consectetur adipisicing elit, sed do eiusmod tempor incididunt ut labore et dolore magna aliqua.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u w:val="single"/>
        <w:rPr/>
      </w:pPr>
      <w:r>
        <w:rPr/>
        <w:t xml:space="preserve">Sunt in culpa qui officia deserunt mollit anim id est laborum.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