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</w:t>
      </w:r>
      <w:r>
        <w:rPr>
          <w:lang w:val="en-GB"/>
        </w:rPr>
        <w:t>~~</w:t>
      </w:r>
      <w:r>
        <w:rPr/>
        <w:t>html}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  <w:tblBorders>
        <w:insideH w:val="single" w:sz="4" w:space="0" w:color="FF000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