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A6B"/>
          <w:sz w:val="56"/>
          <w:szCs w:val="56"/>
        </w:rPr>
        <w:t xml:space="preserve">LOW LEVEL DESIGN</w:t>
      </w:r>
    </w:p>
    <w:p>
      <w:pPr>
        <w:spacing w:after="240" w:before="120"/>
        <w:jc w:val="center"/>
      </w:pPr>
      <w:r>
        <w:rPr>
          <w:rFonts w:ascii="Arial" w:cs="Arial" w:eastAsia="Arial" w:hAnsi="Arial"/>
          <w:b/>
          <w:bCs/>
          <w:color w:val="2E5FA3"/>
          <w:sz w:val="44"/>
          <w:szCs w:val="44"/>
        </w:rPr>
        <w:t xml:space="preserve">AI Orchestration Platform</w:t>
      </w:r>
    </w:p>
    <w:p>
      <w:pPr>
        <w:spacing w:after="480" w:before="60"/>
        <w:jc w:val="center"/>
      </w:pPr>
      <w:r>
        <w:rPr>
          <w:rFonts w:ascii="Arial" w:cs="Arial" w:eastAsia="Arial" w:hAnsi="Arial"/>
          <w:color w:val="444444"/>
          <w:sz w:val="28"/>
          <w:szCs w:val="28"/>
        </w:rPr>
        <w:t xml:space="preserve">OpenClaw AI Gateway + n8n Workflow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LLD-AI-001</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CONFIDENTIAL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 Team</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Approved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 HLD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HLD-AI-001</w:t>
            </w:r>
          </w:p>
        </w:tc>
      </w:tr>
    </w:tbl>
    <w:p>
      <w:pPr>
        <w:pStyle w:val="Heading1"/>
        <w:pageBreakBefore/>
      </w:pPr>
      <w:r>
        <w:rPr>
          <w:rFonts w:ascii="Arial" w:cs="Arial" w:eastAsia="Arial" w:hAnsi="Arial"/>
          <w:b/>
          <w:bCs/>
          <w:color w:val="1A3A6B"/>
          <w:sz w:val="36"/>
          <w:szCs w:val="36"/>
        </w:rPr>
        <w:t xml:space="preserve">1. Purpose and Scope</w:t>
      </w:r>
    </w:p>
    <w:p>
      <w:pPr>
        <w:pStyle w:val="Heading2"/>
      </w:pPr>
      <w:r>
        <w:rPr>
          <w:rFonts w:ascii="Arial" w:cs="Arial" w:eastAsia="Arial" w:hAnsi="Arial"/>
          <w:b/>
          <w:bCs/>
          <w:color w:val="2E5FA3"/>
          <w:sz w:val="28"/>
          <w:szCs w:val="28"/>
        </w:rPr>
        <w:t xml:space="preserve">1.1 Purpose</w:t>
      </w:r>
    </w:p>
    <w:p>
      <w:pPr>
        <w:spacing w:after="80"/>
      </w:pPr>
      <w:r>
        <w:rPr>
          <w:rFonts w:ascii="Arial" w:cs="Arial" w:eastAsia="Arial" w:hAnsi="Arial"/>
          <w:sz w:val="20"/>
          <w:szCs w:val="20"/>
        </w:rPr>
        <w:t xml:space="preserve">This Low Level Design (LLD) document provides detailed technical specifications for the AI Orchestration Platform, covering all components, configurations, data flows, security design, and operational interfaces. It serves as the authoritative technical reference for implementation, troubleshooting, and audit purposes.</w:t>
      </w:r>
    </w:p>
    <w:p>
      <w:r>
        <w:t xml:space="preserve"/>
      </w:r>
    </w:p>
    <w:p>
      <w:pPr>
        <w:spacing w:after="80"/>
      </w:pPr>
      <w:r>
        <w:rPr>
          <w:rFonts w:ascii="Arial" w:cs="Arial" w:eastAsia="Arial" w:hAnsi="Arial"/>
          <w:sz w:val="20"/>
          <w:szCs w:val="20"/>
        </w:rPr>
        <w:t xml:space="preserve">This document translates the high-level architecture into precise, implementable specifications. It includes exact configuration parameters, network addressing, API specifications, startup sequences, and data models sufficient for a qualified engineer to deploy, operate, and troubleshoot the platform from first principles.</w:t>
      </w:r>
    </w:p>
    <w:p>
      <w:r>
        <w:t xml:space="preserve"/>
      </w:r>
    </w:p>
    <w:p>
      <w:pPr>
        <w:pStyle w:val="Heading2"/>
      </w:pPr>
      <w:r>
        <w:rPr>
          <w:rFonts w:ascii="Arial" w:cs="Arial" w:eastAsia="Arial" w:hAnsi="Arial"/>
          <w:b/>
          <w:bCs/>
          <w:color w:val="2E5FA3"/>
          <w:sz w:val="28"/>
          <w:szCs w:val="28"/>
        </w:rPr>
        <w:t xml:space="preserve">1.2 Scope</w:t>
      </w:r>
    </w:p>
    <w:p>
      <w:pPr>
        <w:spacing w:after="80"/>
      </w:pPr>
      <w:r>
        <w:rPr>
          <w:rFonts w:ascii="Arial" w:cs="Arial" w:eastAsia="Arial" w:hAnsi="Arial"/>
          <w:sz w:val="20"/>
          <w:szCs w:val="20"/>
        </w:rPr>
        <w:t xml:space="preserve">This LLD covers the following components in full technical detail:</w:t>
      </w:r>
    </w:p>
    <w:p>
      <w:pPr>
        <w:pStyle w:val="ListParagraph"/>
        <w:numPr>
          <w:ilvl w:val="0"/>
          <w:numId w:val="2"/>
        </w:numPr>
      </w:pPr>
      <w:r>
        <w:rPr>
          <w:rFonts w:ascii="Arial" w:cs="Arial" w:eastAsia="Arial" w:hAnsi="Arial"/>
          <w:sz w:val="20"/>
          <w:szCs w:val="20"/>
        </w:rPr>
        <w:t xml:space="preserve">OpenClaw AI Gateway - Node.js service, systemd unit, configuration parameters</w:t>
      </w:r>
    </w:p>
    <w:p>
      <w:pPr>
        <w:pStyle w:val="ListParagraph"/>
        <w:numPr>
          <w:ilvl w:val="0"/>
          <w:numId w:val="2"/>
        </w:numPr>
      </w:pPr>
      <w:r>
        <w:rPr>
          <w:rFonts w:ascii="Arial" w:cs="Arial" w:eastAsia="Arial" w:hAnsi="Arial"/>
          <w:sz w:val="20"/>
          <w:szCs w:val="20"/>
        </w:rPr>
        <w:t xml:space="preserve">n8n Workflow Engine - Docker configuration, queue mode, worker architecture</w:t>
      </w:r>
    </w:p>
    <w:p>
      <w:pPr>
        <w:pStyle w:val="ListParagraph"/>
        <w:numPr>
          <w:ilvl w:val="0"/>
          <w:numId w:val="2"/>
        </w:numPr>
      </w:pPr>
      <w:r>
        <w:rPr>
          <w:rFonts w:ascii="Arial" w:cs="Arial" w:eastAsia="Arial" w:hAnsi="Arial"/>
          <w:sz w:val="20"/>
          <w:szCs w:val="20"/>
        </w:rPr>
        <w:t xml:space="preserve">PostgreSQL 16 - Schema design, connection pooling, pgvector extension setup</w:t>
      </w:r>
    </w:p>
    <w:p>
      <w:pPr>
        <w:pStyle w:val="ListParagraph"/>
        <w:numPr>
          <w:ilvl w:val="0"/>
          <w:numId w:val="2"/>
        </w:numPr>
      </w:pPr>
      <w:r>
        <w:rPr>
          <w:rFonts w:ascii="Arial" w:cs="Arial" w:eastAsia="Arial" w:hAnsi="Arial"/>
          <w:sz w:val="20"/>
          <w:szCs w:val="20"/>
        </w:rPr>
        <w:t xml:space="preserve">Redis 7 - Queue structure, Bull queue configuration, persistence settings</w:t>
      </w:r>
    </w:p>
    <w:p>
      <w:pPr>
        <w:pStyle w:val="ListParagraph"/>
        <w:numPr>
          <w:ilvl w:val="0"/>
          <w:numId w:val="2"/>
        </w:numPr>
      </w:pPr>
      <w:r>
        <w:rPr>
          <w:rFonts w:ascii="Arial" w:cs="Arial" w:eastAsia="Arial" w:hAnsi="Arial"/>
          <w:sz w:val="20"/>
          <w:szCs w:val="20"/>
        </w:rPr>
        <w:t xml:space="preserve">MCP Server - Protocol implementation, endpoints, authentication</w:t>
      </w:r>
    </w:p>
    <w:p>
      <w:pPr>
        <w:pStyle w:val="ListParagraph"/>
        <w:numPr>
          <w:ilvl w:val="0"/>
          <w:numId w:val="2"/>
        </w:numPr>
      </w:pPr>
      <w:r>
        <w:rPr>
          <w:rFonts w:ascii="Arial" w:cs="Arial" w:eastAsia="Arial" w:hAnsi="Arial"/>
          <w:sz w:val="20"/>
          <w:szCs w:val="20"/>
        </w:rPr>
        <w:t xml:space="preserve">Edge CDP - Chrome DevTools Protocol integration and configuration</w:t>
      </w:r>
    </w:p>
    <w:p>
      <w:pPr>
        <w:pStyle w:val="ListParagraph"/>
        <w:numPr>
          <w:ilvl w:val="0"/>
          <w:numId w:val="2"/>
        </w:numPr>
      </w:pPr>
      <w:r>
        <w:rPr>
          <w:rFonts w:ascii="Arial" w:cs="Arial" w:eastAsia="Arial" w:hAnsi="Arial"/>
          <w:sz w:val="20"/>
          <w:szCs w:val="20"/>
        </w:rPr>
        <w:t xml:space="preserve">Docker Compose - Service definitions, networking, volume mounts, health checks</w:t>
      </w:r>
    </w:p>
    <w:p>
      <w:pPr>
        <w:pStyle w:val="ListParagraph"/>
        <w:numPr>
          <w:ilvl w:val="0"/>
          <w:numId w:val="2"/>
        </w:numPr>
      </w:pPr>
      <w:r>
        <w:rPr>
          <w:rFonts w:ascii="Arial" w:cs="Arial" w:eastAsia="Arial" w:hAnsi="Arial"/>
          <w:sz w:val="20"/>
          <w:szCs w:val="20"/>
        </w:rPr>
        <w:t xml:space="preserve">WSL2 / Windows Integration - Autostart mechanisms, port forwarding (portproxy)</w:t>
      </w:r>
    </w:p>
    <w:p>
      <w:pPr>
        <w:pStyle w:val="ListParagraph"/>
        <w:numPr>
          <w:ilvl w:val="0"/>
          <w:numId w:val="2"/>
        </w:numPr>
      </w:pPr>
      <w:r>
        <w:rPr>
          <w:rFonts w:ascii="Arial" w:cs="Arial" w:eastAsia="Arial" w:hAnsi="Arial"/>
          <w:sz w:val="20"/>
          <w:szCs w:val="20"/>
        </w:rPr>
        <w:t xml:space="preserve">Security Design - Secret management, network isolation, authentication flows</w:t>
      </w:r>
    </w:p>
    <w:p>
      <w:pPr>
        <w:pStyle w:val="Heading1"/>
        <w:pageBreakBefore/>
      </w:pPr>
      <w:r>
        <w:rPr>
          <w:rFonts w:ascii="Arial" w:cs="Arial" w:eastAsia="Arial" w:hAnsi="Arial"/>
          <w:b/>
          <w:bCs/>
          <w:color w:val="1A3A6B"/>
          <w:sz w:val="36"/>
          <w:szCs w:val="36"/>
        </w:rPr>
        <w:t xml:space="preserve">2. Network Architecture Detail</w:t>
      </w:r>
    </w:p>
    <w:p>
      <w:pPr>
        <w:pStyle w:val="Heading2"/>
      </w:pPr>
      <w:r>
        <w:rPr>
          <w:rFonts w:ascii="Arial" w:cs="Arial" w:eastAsia="Arial" w:hAnsi="Arial"/>
          <w:b/>
          <w:bCs/>
          <w:color w:val="2E5FA3"/>
          <w:sz w:val="28"/>
          <w:szCs w:val="28"/>
        </w:rPr>
        <w:t xml:space="preserve">2.1 Network Topology Overview</w:t>
      </w:r>
    </w:p>
    <w:p>
      <w:pPr>
        <w:spacing w:after="80"/>
      </w:pPr>
      <w:r>
        <w:rPr>
          <w:rFonts w:ascii="Arial" w:cs="Arial" w:eastAsia="Arial" w:hAnsi="Arial"/>
          <w:sz w:val="20"/>
          <w:szCs w:val="20"/>
        </w:rPr>
        <w:t xml:space="preserve">The platform operates across three distinct network domains: the Windows host network, the WSL2 virtual network, and the Docker bridge network. Understanding the separation between these domains is essential for troubleshooting connectivity issues.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200"/>
        <w:gridCol w:w="16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Network Domain</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Address Range</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Isolation Level</w:t>
            </w:r>
          </w:p>
        </w:tc>
        <w:tc>
          <w:tcPr>
            <w:tcW w:type="dxa" w:w="1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Access Method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Host (physical/Wi-Fi)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DHCP assigned (192.168.x.x or 10.x.x.x)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network boundary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 Windows applications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Virtual Network</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172.x.x.x /20 (auto-assigned by Hyper-V)</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&lt;-&gt; Windows boundary</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portproxy rules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Bridge (diplomatic-expression)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172.20.0.0/16 (configured in 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isolation boundary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hostnames + ports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Localhost (WSL2 loopback)</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127.0.0.1</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Internal WSL2 only</w:t>
            </w:r>
          </w:p>
        </w:tc>
        <w:tc>
          <w:tcPr>
            <w:tcW w:type="dxa" w:w="1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Direct service access on WSL2</w:t>
            </w:r>
          </w:p>
        </w:tc>
      </w:tr>
    </w:tbl>
    <w:p>
      <w:r>
        <w:t xml:space="preserve"/>
      </w:r>
    </w:p>
    <w:p>
      <w:pPr>
        <w:pStyle w:val="Heading2"/>
      </w:pPr>
      <w:r>
        <w:rPr>
          <w:rFonts w:ascii="Arial" w:cs="Arial" w:eastAsia="Arial" w:hAnsi="Arial"/>
          <w:b/>
          <w:bCs/>
          <w:color w:val="2E5FA3"/>
          <w:sz w:val="28"/>
          <w:szCs w:val="28"/>
        </w:rPr>
        <w:t xml:space="preserve">2.2 Port Mapping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2000"/>
        <w:gridCol w:w="1700"/>
        <w:gridCol w:w="18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Container Port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Host Port (WSL2)</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Windows Port</w:t>
            </w:r>
          </w:p>
        </w:tc>
        <w:tc>
          <w:tcPr>
            <w:tcW w:type="dxa" w:w="1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Protocol</w:t>
            </w:r>
          </w:p>
        </w:tc>
        <w:tc>
          <w:tcPr>
            <w:tcW w:type="dxa" w:w="1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Web UI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5678 (via portproxy)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HTTP/WebSocket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18789</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18789</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18789 (via portproxy)</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HTTP/REST</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localhost (direct)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exposed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TCP/PostgreSQL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6379</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6379</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 exposed</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TCP/Redis RESP</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diplomatic-expression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 (optional)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HTTP/WebSocket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9222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9222</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9222 (via portproxy)</w:t>
            </w:r>
          </w:p>
        </w:tc>
        <w:tc>
          <w:tcPr>
            <w:tcW w:type="dxa" w:w="1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HTTP/WebSocket</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localhost (direct)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pgvector (same as 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exposed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TCP/PostgreSQL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r>
    </w:tbl>
    <w:p>
      <w:r>
        <w:t xml:space="preserve"/>
      </w:r>
    </w:p>
    <w:p>
      <w:pPr>
        <w:pStyle w:val="Heading2"/>
      </w:pPr>
      <w:r>
        <w:rPr>
          <w:rFonts w:ascii="Arial" w:cs="Arial" w:eastAsia="Arial" w:hAnsi="Arial"/>
          <w:b/>
          <w:bCs/>
          <w:color w:val="2E5FA3"/>
          <w:sz w:val="28"/>
          <w:szCs w:val="28"/>
        </w:rPr>
        <w:t xml:space="preserve">2.3 WSL2 Port Forwarding (portproxy)</w:t>
      </w:r>
    </w:p>
    <w:p>
      <w:pPr>
        <w:spacing w:after="80"/>
      </w:pPr>
      <w:r>
        <w:rPr>
          <w:rFonts w:ascii="Arial" w:cs="Arial" w:eastAsia="Arial" w:hAnsi="Arial"/>
          <w:sz w:val="20"/>
          <w:szCs w:val="20"/>
        </w:rPr>
        <w:t xml:space="preserve">Because WSL2 uses a Hyper-V virtual network adapter, services listening on WSL2 localhost are not automatically available on the Windows host. Windows netsh portproxy rules bridge this gap.</w:t>
      </w:r>
    </w:p>
    <w:p>
      <w:r>
        <w:t xml:space="preserve"/>
      </w:r>
    </w:p>
    <w:p>
      <w:pPr>
        <w:spacing w:after="80"/>
      </w:pPr>
      <w:r>
        <w:rPr>
          <w:rFonts w:ascii="Arial" w:cs="Arial" w:eastAsia="Arial" w:hAnsi="Arial"/>
          <w:sz w:val="20"/>
          <w:szCs w:val="20"/>
        </w:rPr>
        <w:t xml:space="preserve">Required portproxy rules (run as Windows Administrator):</w:t>
      </w:r>
    </w:p>
    <w:p>
      <w:pPr>
        <w:pStyle w:val="ListParagraph"/>
        <w:numPr>
          <w:ilvl w:val="0"/>
          <w:numId w:val="3"/>
        </w:numPr>
      </w:pPr>
      <w:r>
        <w:rPr>
          <w:rFonts w:ascii="Arial" w:cs="Arial" w:eastAsia="Arial" w:hAnsi="Arial"/>
          <w:sz w:val="20"/>
          <w:szCs w:val="20"/>
        </w:rPr>
        <w:t xml:space="preserve">netsh interface portproxy add v4tov4 listenaddress=0.0.0.0 listenport=5678 connectaddress=WSL2_IP connectport=5678</w:t>
      </w:r>
    </w:p>
    <w:p>
      <w:pPr>
        <w:pStyle w:val="ListParagraph"/>
        <w:numPr>
          <w:ilvl w:val="0"/>
          <w:numId w:val="3"/>
        </w:numPr>
      </w:pPr>
      <w:r>
        <w:rPr>
          <w:rFonts w:ascii="Arial" w:cs="Arial" w:eastAsia="Arial" w:hAnsi="Arial"/>
          <w:sz w:val="20"/>
          <w:szCs w:val="20"/>
        </w:rPr>
        <w:t xml:space="preserve">netsh interface portproxy add v4tov4 listenaddress=0.0.0.0 listenport=18789 connectaddress=WSL2_IP connectport=18789</w:t>
      </w:r>
    </w:p>
    <w:p>
      <w:pPr>
        <w:pStyle w:val="ListParagraph"/>
        <w:numPr>
          <w:ilvl w:val="0"/>
          <w:numId w:val="3"/>
        </w:numPr>
      </w:pPr>
      <w:r>
        <w:rPr>
          <w:rFonts w:ascii="Arial" w:cs="Arial" w:eastAsia="Arial" w:hAnsi="Arial"/>
          <w:sz w:val="20"/>
          <w:szCs w:val="20"/>
        </w:rPr>
        <w:t xml:space="preserve">netsh interface portproxy add v4tov4 listenaddress=0.0.0.0 listenport=3000 connectaddress=WSL2_IP connectport=3000</w:t>
      </w:r>
    </w:p>
    <w:p>
      <w:r>
        <w:t xml:space="preserve"/>
      </w:r>
    </w:p>
    <w:p>
      <w:pPr>
        <w:spacing w:after="80"/>
      </w:pPr>
      <w:r>
        <w:rPr>
          <w:rFonts w:ascii="Arial" w:cs="Arial" w:eastAsia="Arial" w:hAnsi="Arial"/>
          <w:sz w:val="20"/>
          <w:szCs w:val="20"/>
        </w:rPr>
        <w:t xml:space="preserve">WSL2 IP changes on each restart. The autostart script must refresh portproxy rules at boot:</w:t>
      </w:r>
    </w:p>
    <w:p>
      <w:pPr>
        <w:spacing w:after="80"/>
      </w:pPr>
      <w:r>
        <w:rPr>
          <w:rFonts w:ascii="Arial" w:cs="Arial" w:eastAsia="Arial" w:hAnsi="Arial"/>
          <w:sz w:val="20"/>
          <w:szCs w:val="20"/>
        </w:rPr>
        <w:t xml:space="preserve">WSL2_IP=$(wsl hostname -I | awk '{print $1}')</w:t>
      </w:r>
    </w:p>
    <w:p>
      <w:pPr>
        <w:spacing w:after="80"/>
      </w:pPr>
      <w:r>
        <w:rPr>
          <w:rFonts w:ascii="Arial" w:cs="Arial" w:eastAsia="Arial" w:hAnsi="Arial"/>
          <w:sz w:val="20"/>
          <w:szCs w:val="20"/>
        </w:rPr>
        <w:t xml:space="preserve">These rules enable access to platform services from the Windows host and from the local network.</w:t>
      </w:r>
    </w:p>
    <w:p>
      <w:r>
        <w:t xml:space="preserve"/>
      </w:r>
    </w:p>
    <w:p>
      <w:pPr>
        <w:pStyle w:val="Heading2"/>
      </w:pPr>
      <w:r>
        <w:rPr>
          <w:rFonts w:ascii="Arial" w:cs="Arial" w:eastAsia="Arial" w:hAnsi="Arial"/>
          <w:b/>
          <w:bCs/>
          <w:color w:val="2E5FA3"/>
          <w:sz w:val="28"/>
          <w:szCs w:val="28"/>
        </w:rPr>
        <w:t xml:space="preserve">2.4 Docker Bridge Network Configuration</w:t>
      </w:r>
    </w:p>
    <w:p>
      <w:pPr>
        <w:spacing w:after="80"/>
      </w:pPr>
      <w:r>
        <w:rPr>
          <w:rFonts w:ascii="Arial" w:cs="Arial" w:eastAsia="Arial" w:hAnsi="Arial"/>
          <w:sz w:val="20"/>
          <w:szCs w:val="20"/>
        </w:rPr>
        <w:t xml:space="preserve">All containerized services connect to the 'diplomatic-expression' Docker bridge network. This provides DNS-based service discovery (containers resolve each other by container name) and network isolation.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Logical identifier for all inter-service communication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Driver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bridge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 Docker bridge mode with NAT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IPAM Driver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Docker-managed IP assignment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Subnet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172.20.0.0/16</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Provides up to 65,534 container addresses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172.20.0.1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host interface on this network</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Internal DNS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127.0.0.11</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Docker-embedded DNS resolver for name resolution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 DNS format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&lt;container_name&gt;:&lt;port&gt;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e.g., postgres:5432, redis:6379</w:t>
            </w:r>
          </w:p>
        </w:tc>
      </w:tr>
    </w:tbl>
    <w:p>
      <w:pPr>
        <w:pStyle w:val="Heading1"/>
        <w:pageBreakBefore/>
      </w:pPr>
      <w:r>
        <w:rPr>
          <w:rFonts w:ascii="Arial" w:cs="Arial" w:eastAsia="Arial" w:hAnsi="Arial"/>
          <w:b/>
          <w:bCs/>
          <w:color w:val="1A3A6B"/>
          <w:sz w:val="36"/>
          <w:szCs w:val="36"/>
        </w:rPr>
        <w:t xml:space="preserve">3. Component Deep Dive</w:t>
      </w:r>
    </w:p>
    <w:p>
      <w:pPr>
        <w:pStyle w:val="Heading2"/>
      </w:pPr>
      <w:r>
        <w:rPr>
          <w:rFonts w:ascii="Arial" w:cs="Arial" w:eastAsia="Arial" w:hAnsi="Arial"/>
          <w:b/>
          <w:bCs/>
          <w:color w:val="2E5FA3"/>
          <w:sz w:val="28"/>
          <w:szCs w:val="28"/>
        </w:rPr>
        <w:t xml:space="preserve">3.1 OpenClaw AI Gateway</w:t>
      </w:r>
    </w:p>
    <w:p>
      <w:pPr>
        <w:pStyle w:val="Heading3"/>
      </w:pPr>
      <w:r>
        <w:rPr>
          <w:rFonts w:ascii="Arial" w:cs="Arial" w:eastAsia="Arial" w:hAnsi="Arial"/>
          <w:b/>
          <w:bCs/>
          <w:color w:val="1A3A6B"/>
          <w:sz w:val="24"/>
          <w:szCs w:val="24"/>
        </w:rPr>
        <w:t xml:space="preserve">3.1.1 Overview</w:t>
      </w:r>
    </w:p>
    <w:p>
      <w:pPr>
        <w:spacing w:after="80"/>
      </w:pPr>
      <w:r>
        <w:rPr>
          <w:rFonts w:ascii="Arial" w:cs="Arial" w:eastAsia="Arial" w:hAnsi="Arial"/>
          <w:sz w:val="20"/>
          <w:szCs w:val="20"/>
        </w:rPr>
        <w:t xml:space="preserve">OpenClaw AI Gateway is a Node.js application providing LLM proxy, model routing, browser automation, and API management. It runs as a systemd user service (not system service) to enable desktop integration including browser control.</w:t>
      </w:r>
    </w:p>
    <w:p>
      <w:r>
        <w:t xml:space="preserve"/>
      </w:r>
    </w:p>
    <w:p>
      <w:pPr>
        <w:pStyle w:val="Heading3"/>
      </w:pPr>
      <w:r>
        <w:rPr>
          <w:rFonts w:ascii="Arial" w:cs="Arial" w:eastAsia="Arial" w:hAnsi="Arial"/>
          <w:b/>
          <w:bCs/>
          <w:color w:val="1A3A6B"/>
          <w:sz w:val="24"/>
          <w:szCs w:val="24"/>
        </w:rPr>
        <w:t xml:space="preserve">3.1.2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2000"/>
        <w:gridCol w:w="1400"/>
        <w:gridCol w:w="22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2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18789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listener port for gateway API</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NODE_ENV</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production</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Runtime environment 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OPENAI_API_KEY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OpenAI-compatible API key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ANTHROPIC_API_KEY</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Conditional</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Anthropic Claude API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OLLAMA_HOST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http://localhost:11434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Ollama LLM server URL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MCP_ENDPOINT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http://localhost:3000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 URL for agent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CHROME_CDP_URL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http://localhost:9222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DevTools Protocol endpoint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LOG_LEVEL</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info</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Log verbosity: debug/info/warn/error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MAX_TOKENS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maximum tokens per LLM request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REQUEST_TIMEOUT_MS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integer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30000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w:t>
            </w:r>
          </w:p>
        </w:tc>
        <w:tc>
          <w:tcPr>
            <w:tcW w:type="dxa" w:w="2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request timeout in milliseconds</w:t>
            </w:r>
          </w:p>
        </w:tc>
      </w:tr>
    </w:tbl>
    <w:p>
      <w:r>
        <w:t xml:space="preserve"/>
      </w:r>
    </w:p>
    <w:p>
      <w:pPr>
        <w:pStyle w:val="Heading3"/>
      </w:pPr>
      <w:r>
        <w:rPr>
          <w:rFonts w:ascii="Arial" w:cs="Arial" w:eastAsia="Arial" w:hAnsi="Arial"/>
          <w:b/>
          <w:bCs/>
          <w:color w:val="1A3A6B"/>
          <w:sz w:val="24"/>
          <w:szCs w:val="24"/>
        </w:rPr>
        <w:t xml:space="preserve">3.1.3 systemd Unit File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Unit File Parameter</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 Description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AI Gateway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identification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 After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network-online.target</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Ensures network available before start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runs in foreground, systemd tracks PID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ExecStart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node /opt/openclaw/index.js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process command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Restart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on-failure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Auto-restart on crash (not on clean stop)</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RestartSec</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Wait 5 seconds between restart attempts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Environment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NODE_ENV=production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 environment variables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EnvironmentFile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~/.config/openclaw/gateway.env</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Secrets loaded from protected file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StandardOutput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 stdout to systemd journal</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StandardError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 stderr to systemd journal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 WantedBy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default.target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with user session (requires linger)</w:t>
            </w:r>
          </w:p>
        </w:tc>
      </w:tr>
    </w:tbl>
    <w:p>
      <w:r>
        <w:t xml:space="preserve"/>
      </w:r>
    </w:p>
    <w:p>
      <w:pPr>
        <w:spacing w:after="80"/>
      </w:pPr>
      <w:r>
        <w:rPr>
          <w:rFonts w:ascii="Arial" w:cs="Arial" w:eastAsia="Arial" w:hAnsi="Arial"/>
          <w:sz w:val="20"/>
          <w:szCs w:val="20"/>
        </w:rPr>
        <w:t xml:space="preserve">Linger enables the user service to persist across sessions: loginctl enable-linger $USER</w:t>
      </w:r>
    </w:p>
    <w:p>
      <w:r>
        <w:t xml:space="preserve"/>
      </w:r>
    </w:p>
    <w:p>
      <w:pPr>
        <w:pStyle w:val="Heading3"/>
      </w:pPr>
      <w:r>
        <w:rPr>
          <w:rFonts w:ascii="Arial" w:cs="Arial" w:eastAsia="Arial" w:hAnsi="Arial"/>
          <w:b/>
          <w:bCs/>
          <w:color w:val="1A3A6B"/>
          <w:sz w:val="24"/>
          <w:szCs w:val="24"/>
        </w:rPr>
        <w:t xml:space="preserve">3.1.4 Health Check Mechanism</w:t>
      </w:r>
    </w:p>
    <w:p>
      <w:pPr>
        <w:spacing w:after="80"/>
      </w:pPr>
      <w:r>
        <w:rPr>
          <w:rFonts w:ascii="Arial" w:cs="Arial" w:eastAsia="Arial" w:hAnsi="Arial"/>
          <w:sz w:val="20"/>
          <w:szCs w:val="20"/>
        </w:rPr>
        <w:t xml:space="preserve">OpenClaw exposes a GET /health endpoint returning JSON with status and component health. The healthcheck.sh script polls this endpoint with a 5-second timeout. Expected response:</w:t>
      </w:r>
    </w:p>
    <w:p>
      <w:pPr>
        <w:spacing w:after="80"/>
      </w:pPr>
      <w:r>
        <w:rPr>
          <w:rFonts w:ascii="Arial" w:cs="Arial" w:eastAsia="Arial" w:hAnsi="Arial"/>
          <w:sz w:val="20"/>
          <w:szCs w:val="20"/>
        </w:rPr>
        <w:t xml:space="preserve">{ "status": "ok", "version": "x.x.x", "uptime": 12345, "components": { "llm": "ok", "cdp": "ok" } }</w:t>
      </w:r>
    </w:p>
    <w:p>
      <w:r>
        <w:t xml:space="preserve"/>
      </w:r>
    </w:p>
    <w:p>
      <w:pPr>
        <w:pStyle w:val="Heading3"/>
      </w:pPr>
      <w:r>
        <w:rPr>
          <w:rFonts w:ascii="Arial" w:cs="Arial" w:eastAsia="Arial" w:hAnsi="Arial"/>
          <w:b/>
          <w:bCs/>
          <w:color w:val="1A3A6B"/>
          <w:sz w:val="24"/>
          <w:szCs w:val="24"/>
        </w:rPr>
        <w:t xml:space="preserve">3.1.5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1800"/>
        <w:gridCol w:w="27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Destination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Protocol</w:t>
            </w:r>
          </w:p>
        </w:tc>
        <w:tc>
          <w:tcPr>
            <w:tcW w:type="dxa" w:w="27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 n8n workflow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:18789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POST /v1/chat/completions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OpenAI-compatible chat request</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Provider (Anthropic/OpenAI/Ollama)</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HTTPS</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Routed LLM request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completion response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Client / n8n</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Standardized response (OpenAI format)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:3000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call requests for AI agents</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 :9222</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WebSocket</w:t>
            </w:r>
          </w:p>
        </w:tc>
        <w:tc>
          <w:tcPr>
            <w:tcW w:type="dxa" w:w="27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 automation commands</w:t>
            </w:r>
          </w:p>
        </w:tc>
      </w:tr>
    </w:tbl>
    <w:p>
      <w:pPr>
        <w:pStyle w:val="Heading2"/>
      </w:pPr>
      <w:r>
        <w:rPr>
          <w:rFonts w:ascii="Arial" w:cs="Arial" w:eastAsia="Arial" w:hAnsi="Arial"/>
          <w:b/>
          <w:bCs/>
          <w:color w:val="2E5FA3"/>
          <w:sz w:val="28"/>
          <w:szCs w:val="28"/>
        </w:rPr>
        <w:t xml:space="preserve">3.2 n8n Workflow Automation Engine</w:t>
      </w:r>
    </w:p>
    <w:p>
      <w:pPr>
        <w:pStyle w:val="Heading3"/>
      </w:pPr>
      <w:r>
        <w:rPr>
          <w:rFonts w:ascii="Arial" w:cs="Arial" w:eastAsia="Arial" w:hAnsi="Arial"/>
          <w:b/>
          <w:bCs/>
          <w:color w:val="1A3A6B"/>
          <w:sz w:val="24"/>
          <w:szCs w:val="24"/>
        </w:rPr>
        <w:t xml:space="preserve">3.2.1 Architecture: Queue Mode</w:t>
      </w:r>
    </w:p>
    <w:p>
      <w:pPr>
        <w:spacing w:after="80"/>
      </w:pPr>
      <w:r>
        <w:rPr>
          <w:rFonts w:ascii="Arial" w:cs="Arial" w:eastAsia="Arial" w:hAnsi="Arial"/>
          <w:sz w:val="20"/>
          <w:szCs w:val="20"/>
        </w:rPr>
        <w:t xml:space="preserve">n8n runs in queue mode, which decouples workflow triggering (main process) from workflow execution (worker processes). This provides scalability and resilience - the main process remains responsive even under heavy execution load.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gridCol w:w="18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Process</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Container</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Key Env Vars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Main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webhook triggers, UI, API, workflow management. Does NOT execute workflows.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N8N_RUNNERS_MODE=queue, N8N_QUEUE_BULL_REDIS_HOST=redis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 1</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n8n-worker-1</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Executes workflows pulled from Redis queue. Handles actual node execution.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N8N_RUNNERS_MODE=queue, same Redis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n8n-worker-2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 worker for parallel execution and redundancy.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N8N_RUNNERS_MODE=queue, same Redis config</w:t>
            </w:r>
          </w:p>
        </w:tc>
      </w:tr>
    </w:tbl>
    <w:p>
      <w:r>
        <w:t xml:space="preserve"/>
      </w:r>
    </w:p>
    <w:p>
      <w:pPr>
        <w:pStyle w:val="Heading3"/>
      </w:pPr>
      <w:r>
        <w:rPr>
          <w:rFonts w:ascii="Arial" w:cs="Arial" w:eastAsia="Arial" w:hAnsi="Arial"/>
          <w:b/>
          <w:bCs/>
          <w:color w:val="1A3A6B"/>
          <w:sz w:val="24"/>
          <w:szCs w:val="24"/>
        </w:rPr>
        <w:t xml:space="preserve">3.2.2 Key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Environment Variable</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postgresdb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PostgreSQL for persistence (not SQLite)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DB_POSTGRESDB_HOST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service name resolves via Docker DNS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DB_POSTGRESDB_PORT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standard port</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DB_POSTGRESDB_DATABASE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Database name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DB_POSTGRESDB_USER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user with full access to n8n db</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DB_POSTGRESDB_PASSWORD</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(from .env)</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Injected from secrets file at runtime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N8N_ENCRYPTION_KEY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.env)</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 key for encrypting stored credentials</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EXECUTIONS_MODE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Enables queue mode (required for workers)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QUEUE_BULL_REDIS_HOST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container hostname</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QUEUE_BULL_REDIS_PORT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6379</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N8N_BASIC_AUTH_ACTIVE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basic auth (or set to false for JWT)</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N8N_HOST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0.0.0.0</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Listen on all interfaces in container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UI and API port</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WEBHOOK_URL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http://HOST:5678/</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Base URL for webhook generation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N8N_LOG_LEVEL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verbosity level</w:t>
            </w:r>
          </w:p>
        </w:tc>
      </w:tr>
      <w:tr>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EXECUTIONS_DATA_PRUNE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true</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Enable automatic execution history pruning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EXECUTIONS_DATA_MAX_AGE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Delete executions older than 30 days</w:t>
            </w:r>
          </w:p>
        </w:tc>
      </w:tr>
    </w:tbl>
    <w:p>
      <w:r>
        <w:t xml:space="preserve"/>
      </w:r>
    </w:p>
    <w:p>
      <w:pPr>
        <w:pStyle w:val="Heading3"/>
      </w:pPr>
      <w:r>
        <w:rPr>
          <w:rFonts w:ascii="Arial" w:cs="Arial" w:eastAsia="Arial" w:hAnsi="Arial"/>
          <w:b/>
          <w:bCs/>
          <w:color w:val="1A3A6B"/>
          <w:sz w:val="24"/>
          <w:szCs w:val="24"/>
        </w:rPr>
        <w:t xml:space="preserve">3.2.3 Docker Compose Service Definition (n8n-main)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Compose Parameter</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n8nio/n8n:latest (pinned version in prod)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container image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container_name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name for log access and health checks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unless-stopped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on crash; don't restart if manually stopped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ports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5678:5678</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Map host port to container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n8n_data:/home/node/.n8n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 n8n config and encryption keys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diplomatic-expression</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Connect to shared Docker bridge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depends_on (postgres)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 service_healthy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 for PostgreSQL health check to pass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depends_on (redis)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condition: service_healthy</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Wait for Redis health check to pass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healthcheck 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-f http://localhost:5678 || exit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check every 30s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healthcheck interval</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30s</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Check frequency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healthcheck timeout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timeout before failure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healthcheck retries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w:t>
            </w:r>
          </w:p>
        </w:tc>
        <w:tc>
          <w:tcPr>
            <w:tcW w:type="dxa" w:w="3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Failures before marking unhealthy</w:t>
            </w:r>
          </w:p>
        </w:tc>
      </w:tr>
    </w:tbl>
    <w:p>
      <w:pPr>
        <w:pStyle w:val="Heading2"/>
      </w:pPr>
      <w:r>
        <w:rPr>
          <w:rFonts w:ascii="Arial" w:cs="Arial" w:eastAsia="Arial" w:hAnsi="Arial"/>
          <w:b/>
          <w:bCs/>
          <w:color w:val="2E5FA3"/>
          <w:sz w:val="28"/>
          <w:szCs w:val="28"/>
        </w:rPr>
        <w:t xml:space="preserve">3.3 PostgreSQL 16 Database</w:t>
      </w:r>
    </w:p>
    <w:p>
      <w:pPr>
        <w:pStyle w:val="Heading3"/>
      </w:pPr>
      <w:r>
        <w:rPr>
          <w:rFonts w:ascii="Arial" w:cs="Arial" w:eastAsia="Arial" w:hAnsi="Arial"/>
          <w:b/>
          <w:bCs/>
          <w:color w:val="1A3A6B"/>
          <w:sz w:val="24"/>
          <w:szCs w:val="24"/>
        </w:rPr>
        <w:t xml:space="preserve">3.3.1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postgres:16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 with pgvector compatibility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container_name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name for internal DNS resolution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POSTGRES_USER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Superuser for admin operations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POSTGRES_PASSWORD</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(from .env)</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Superuser password from secrets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POSTGRES_DB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database created at init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application user</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Limited-privilege user for n8n application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user 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.env DB_PASSWORD)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user password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volume</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postgres_data:/var/lib/postgresql/data</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Persistent data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connections (default)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via postgresql.conf</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Shared buffers (default)</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128MB</w:t>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Increase to 512MB for production workloads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Healthcheck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pg_isready -U postgres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healthcheck command</w:t>
            </w:r>
          </w:p>
        </w:tc>
      </w:tr>
    </w:tbl>
    <w:p>
      <w:r>
        <w:t xml:space="preserve"/>
      </w:r>
    </w:p>
    <w:p>
      <w:pPr>
        <w:pStyle w:val="Heading3"/>
      </w:pPr>
      <w:r>
        <w:rPr>
          <w:rFonts w:ascii="Arial" w:cs="Arial" w:eastAsia="Arial" w:hAnsi="Arial"/>
          <w:b/>
          <w:bCs/>
          <w:color w:val="1A3A6B"/>
          <w:sz w:val="24"/>
          <w:szCs w:val="24"/>
        </w:rPr>
        <w:t xml:space="preserve">3.3.2 pgvector Extension</w:t>
      </w:r>
    </w:p>
    <w:p>
      <w:pPr>
        <w:spacing w:after="80"/>
      </w:pPr>
      <w:r>
        <w:rPr>
          <w:rFonts w:ascii="Arial" w:cs="Arial" w:eastAsia="Arial" w:hAnsi="Arial"/>
          <w:sz w:val="20"/>
          <w:szCs w:val="20"/>
        </w:rPr>
        <w:t xml:space="preserve">pgvector is installed into the same PostgreSQL instance, enabling vector similarity search for RAG (Retrieval-Augmented Generation) workloads.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Aspect</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installation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EXTENSION IF NOT EXISTS vector; (run at DB init)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Vector dimensions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Up to 16,000 dimensions (typical: 384, 768, 1536)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IVFFlat for approximate nearest neighbor; exact scan for small datasets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Distance metrics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L2 (Euclidean), cosine similarity, inner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Typical table schema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SERIAL PRIMARY KEY, content TEXT, embedding vector(1536), metadata JSONB</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Index creation</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CREATE INDEX ON embeddings USING ivfflat (embedding vector_cosine_ops) WITH (lists =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Via PostgreSQL node with custom SQL or pgvector-aware n8n community nodes</w:t>
            </w:r>
          </w:p>
        </w:tc>
      </w:tr>
    </w:tbl>
    <w:p>
      <w:pPr>
        <w:pStyle w:val="Heading2"/>
      </w:pPr>
      <w:r>
        <w:rPr>
          <w:rFonts w:ascii="Arial" w:cs="Arial" w:eastAsia="Arial" w:hAnsi="Arial"/>
          <w:b/>
          <w:bCs/>
          <w:color w:val="2E5FA3"/>
          <w:sz w:val="28"/>
          <w:szCs w:val="28"/>
        </w:rPr>
        <w:t xml:space="preserve">3.4 Redis 7 Queue Broker</w:t>
      </w:r>
    </w:p>
    <w:p>
      <w:pPr>
        <w:pStyle w:val="Heading3"/>
      </w:pPr>
      <w:r>
        <w:rPr>
          <w:rFonts w:ascii="Arial" w:cs="Arial" w:eastAsia="Arial" w:hAnsi="Arial"/>
          <w:b/>
          <w:bCs/>
          <w:color w:val="1A3A6B"/>
          <w:sz w:val="24"/>
          <w:szCs w:val="24"/>
        </w:rPr>
        <w:t xml:space="preserve">3.4.1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Redis 7 image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container_name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name for Docker DNS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Redis port (not exposed to Windows host)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persistence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appendonly yes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AOF persistence for durability across restarts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limit to prevent OOM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maxmemory-policy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noeviction</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Never evict queue data (jobs must not be lost)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healthcheck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redis-cli ping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PONG if healthy</w:t>
            </w:r>
          </w:p>
        </w:tc>
      </w:tr>
    </w:tbl>
    <w:p>
      <w:r>
        <w:t xml:space="preserve"/>
      </w:r>
    </w:p>
    <w:p>
      <w:pPr>
        <w:pStyle w:val="Heading3"/>
      </w:pPr>
      <w:r>
        <w:rPr>
          <w:rFonts w:ascii="Arial" w:cs="Arial" w:eastAsia="Arial" w:hAnsi="Arial"/>
          <w:b/>
          <w:bCs/>
          <w:color w:val="1A3A6B"/>
          <w:sz w:val="24"/>
          <w:szCs w:val="24"/>
        </w:rPr>
        <w:t xml:space="preserve">3.4.2 Bull Queue Structure</w:t>
      </w:r>
    </w:p>
    <w:p>
      <w:pPr>
        <w:spacing w:after="80"/>
      </w:pPr>
      <w:r>
        <w:rPr>
          <w:rFonts w:ascii="Arial" w:cs="Arial" w:eastAsia="Arial" w:hAnsi="Arial"/>
          <w:sz w:val="20"/>
          <w:szCs w:val="20"/>
        </w:rPr>
        <w:t xml:space="preserve">n8n uses the Bull queue library with Redis. The queue structure uses predictable key patterns: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Key Pattern</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bull:executions:wait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execution jobs queued, not yet picked up by a worker</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bull:executions:active</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Active jobs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Jobs currently being processed by a worker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bull:executions:completed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Recently completed jobs (TTL: 24 hours)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bull:executions:failed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Failed jobs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Jobs that threw unhandled errors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bull:executions:delayed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Delayed jobs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scheduled for future execution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bull:executions:paused</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Paused jobs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Jobs paused when n8n execution is paused</w:t>
            </w:r>
          </w:p>
        </w:tc>
      </w:tr>
    </w:tbl>
    <w:p>
      <w:pPr>
        <w:pStyle w:val="Heading2"/>
      </w:pPr>
      <w:r>
        <w:rPr>
          <w:rFonts w:ascii="Arial" w:cs="Arial" w:eastAsia="Arial" w:hAnsi="Arial"/>
          <w:b/>
          <w:bCs/>
          <w:color w:val="2E5FA3"/>
          <w:sz w:val="28"/>
          <w:szCs w:val="28"/>
        </w:rPr>
        <w:t xml:space="preserve">3.5 MCP Server</w:t>
      </w:r>
    </w:p>
    <w:p>
      <w:pPr>
        <w:pStyle w:val="Heading3"/>
      </w:pPr>
      <w:r>
        <w:rPr>
          <w:rFonts w:ascii="Arial" w:cs="Arial" w:eastAsia="Arial" w:hAnsi="Arial"/>
          <w:b/>
          <w:bCs/>
          <w:color w:val="1A3A6B"/>
          <w:sz w:val="24"/>
          <w:szCs w:val="24"/>
        </w:rPr>
        <w:t xml:space="preserve">3.5.1 Overview</w:t>
      </w:r>
    </w:p>
    <w:p>
      <w:pPr>
        <w:spacing w:after="80"/>
      </w:pPr>
      <w:r>
        <w:rPr>
          <w:rFonts w:ascii="Arial" w:cs="Arial" w:eastAsia="Arial" w:hAnsi="Arial"/>
          <w:sz w:val="20"/>
          <w:szCs w:val="20"/>
        </w:rPr>
        <w:t xml:space="preserve">The MCP (Model Context Protocol) Server implements the Anthropic MCP standard, exposing platform tools and resources to AI agents. It enables AI models to interact with n8n workflows, query databases, and trigger automation via a standardized protocol.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image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MCP server image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Built from platform MCP server source</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container_name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mcp-server</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Fixed container name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and WebSocket listener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MCP_AUTH_TOKEN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(from .env)</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 for API authentication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integration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base URL + API key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calls n8n API to manage workflows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healthcheck</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 /health -&gt; HTTP 200</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 health endpoint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unless-stopped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Auto-restart policy</w:t>
            </w:r>
          </w:p>
        </w:tc>
      </w:tr>
    </w:tbl>
    <w:p>
      <w:r>
        <w:t xml:space="preserve"/>
      </w:r>
    </w:p>
    <w:p>
      <w:pPr>
        <w:pStyle w:val="Heading3"/>
      </w:pPr>
      <w:r>
        <w:rPr>
          <w:rFonts w:ascii="Arial" w:cs="Arial" w:eastAsia="Arial" w:hAnsi="Arial"/>
          <w:b/>
          <w:bCs/>
          <w:color w:val="1A3A6B"/>
          <w:sz w:val="24"/>
          <w:szCs w:val="24"/>
        </w:rPr>
        <w:t xml:space="preserve">3.5.2 MCP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000"/>
        <w:gridCol w:w="41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w:t>
            </w:r>
          </w:p>
        </w:tc>
        <w:tc>
          <w:tcPr>
            <w:tcW w:type="dxa" w:w="4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status check</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MCP protocol endpoint (JSON-RPC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Server-Sent Events for streaming responses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/tools/list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4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List available tools and their schemas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/resources/list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available resources (workflows, data)</w:t>
            </w:r>
          </w:p>
        </w:tc>
      </w:tr>
    </w:tbl>
    <w:p>
      <w:pPr>
        <w:pStyle w:val="Heading2"/>
      </w:pPr>
      <w:r>
        <w:rPr>
          <w:rFonts w:ascii="Arial" w:cs="Arial" w:eastAsia="Arial" w:hAnsi="Arial"/>
          <w:b/>
          <w:bCs/>
          <w:color w:val="2E5FA3"/>
          <w:sz w:val="28"/>
          <w:szCs w:val="28"/>
        </w:rPr>
        <w:t xml:space="preserve">3.6 Edge CDP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9222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DevTools Protocol remote debugging port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Microsoft Edge (Windows native)</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Controlled via CDP from WSL2/OpenClaw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WebSocket + HTTP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CDP uses WebSocket for commands, HTTP for discovery</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Access from WSL2</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http://localhost:9222</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Accessible via WSL2 localhost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 flag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--remote-debugging-port=9222</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launch parameter to enable CDP</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Security</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localhost only</w:t>
            </w:r>
          </w:p>
        </w:tc>
        <w:tc>
          <w:tcPr>
            <w:tcW w:type="dxa" w:w="4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Not exposed beyond Windows host - no remote access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automation in n8n workflows via OpenClaw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Screenshot, form fill, web scraping</w:t>
            </w:r>
          </w:p>
        </w:tc>
      </w:tr>
    </w:tbl>
    <w:p>
      <w:pPr>
        <w:pStyle w:val="Heading1"/>
        <w:pageBreakBefore/>
      </w:pPr>
      <w:r>
        <w:rPr>
          <w:rFonts w:ascii="Arial" w:cs="Arial" w:eastAsia="Arial" w:hAnsi="Arial"/>
          <w:b/>
          <w:bCs/>
          <w:color w:val="1A3A6B"/>
          <w:sz w:val="36"/>
          <w:szCs w:val="36"/>
        </w:rPr>
        <w:t xml:space="preserve">4. Data Architecture</w:t>
      </w:r>
    </w:p>
    <w:p>
      <w:pPr>
        <w:pStyle w:val="Heading2"/>
      </w:pPr>
      <w:r>
        <w:rPr>
          <w:rFonts w:ascii="Arial" w:cs="Arial" w:eastAsia="Arial" w:hAnsi="Arial"/>
          <w:b/>
          <w:bCs/>
          <w:color w:val="2E5FA3"/>
          <w:sz w:val="28"/>
          <w:szCs w:val="28"/>
        </w:rPr>
        <w:t xml:space="preserve">4.1 PostgreSQL Schema Overview</w:t>
      </w:r>
    </w:p>
    <w:p>
      <w:pPr>
        <w:spacing w:after="80"/>
      </w:pPr>
      <w:r>
        <w:rPr>
          <w:rFonts w:ascii="Arial" w:cs="Arial" w:eastAsia="Arial" w:hAnsi="Arial"/>
          <w:sz w:val="20"/>
          <w:szCs w:val="20"/>
        </w:rPr>
        <w:t xml:space="preserve">n8n creates and manages its own database schema automatically on first start. The schema includes tables for workflows, credentials, executions, users, and settings. Key tables: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workflow_entity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workflow definitions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name, nodes (JSON), connections (JSON), active, created_at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credentials_entity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Stores encrypted credential data</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name, type, data (AES encrypted JSON),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execution_entity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workflow execution history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workflow_id, status, started_at, stopped_at, data (compressed JSON)</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user</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user accounts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email, password_hash, role,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n8n settings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value, loaded_at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webhook_entity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Registered webhook paths</w:t>
            </w:r>
          </w:p>
        </w:tc>
        <w:tc>
          <w:tcPr>
            <w:tcW w:type="dxa" w:w="4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id, workflow_id, path, method, node</w:t>
            </w:r>
          </w:p>
        </w:tc>
      </w:tr>
    </w:tbl>
    <w:p>
      <w:r>
        <w:t xml:space="preserve"/>
      </w:r>
    </w:p>
    <w:p>
      <w:pPr>
        <w:pStyle w:val="Heading2"/>
      </w:pPr>
      <w:r>
        <w:rPr>
          <w:rFonts w:ascii="Arial" w:cs="Arial" w:eastAsia="Arial" w:hAnsi="Arial"/>
          <w:b/>
          <w:bCs/>
          <w:color w:val="2E5FA3"/>
          <w:sz w:val="28"/>
          <w:szCs w:val="28"/>
        </w:rPr>
        <w:t xml:space="preserve">4.2 Data Flow: Workflow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Data Movement</w:t>
            </w:r>
          </w:p>
        </w:tc>
        <w:tc>
          <w:tcPr>
            <w:tcW w:type="dxa" w:w="5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Storage Involved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Trigger received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HTTP request arrives at n8n main on port 5678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(in-memory)</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Job created</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process creates Bull job in Redis queue</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bull:executions:wait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Worker picks up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dequeues job from Redis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bull:executions:active</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 Node execution</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Worker executes each node; reads credentials from PostgreSQL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credentials_entity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LLM node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calls OpenClaw :18789 for AI operations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(HTTP call)</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 Execution save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Worker writes execution result to PostgreSQL</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execution_entity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Job complete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 marks Redis job done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bull:executions:completed</w:t>
            </w:r>
          </w:p>
        </w:tc>
      </w:tr>
      <w:tr>
        <w:tc>
          <w:tcPr>
            <w:tcW w:type="dxa" w:w="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8. Status update</w:t>
            </w:r>
          </w:p>
        </w:tc>
        <w:tc>
          <w:tcPr>
            <w:tcW w:type="dxa" w:w="3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Main process notified via Redis pub/sub; updates UI</w:t>
            </w:r>
          </w:p>
        </w:tc>
        <w:tc>
          <w:tcPr>
            <w:tcW w:type="dxa" w:w="5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pub/sub</w:t>
            </w:r>
          </w:p>
        </w:tc>
      </w:tr>
    </w:tbl>
    <w:p>
      <w:r>
        <w:t xml:space="preserve"/>
      </w:r>
    </w:p>
    <w:p>
      <w:pPr>
        <w:pStyle w:val="Heading2"/>
      </w:pPr>
      <w:r>
        <w:rPr>
          <w:rFonts w:ascii="Arial" w:cs="Arial" w:eastAsia="Arial" w:hAnsi="Arial"/>
          <w:b/>
          <w:bCs/>
          <w:color w:val="2E5FA3"/>
          <w:sz w:val="28"/>
          <w:szCs w:val="28"/>
        </w:rPr>
        <w:t xml:space="preserve">4.3 .env File Structure</w:t>
      </w:r>
    </w:p>
    <w:p>
      <w:pPr>
        <w:spacing w:after="80"/>
      </w:pPr>
      <w:r>
        <w:rPr>
          <w:rFonts w:ascii="Arial" w:cs="Arial" w:eastAsia="Arial" w:hAnsi="Arial"/>
          <w:sz w:val="20"/>
          <w:szCs w:val="20"/>
        </w:rPr>
        <w:t xml:space="preserve">The secrets file at ~/diplomatic-expression-docker/.env contains all sensitive configuration. File permissions: chmod 600. Contents structure: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Example Format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superuser password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32-char alphanumeric string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DB_PASSWORD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application user password</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Random 32-char alphanumeric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N8N_ENCRYPTION_KEY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 key for n8n credential encryption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32-char hex string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MCP_AUTH_TOKEN</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 for MCP server authentication</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Random 48-char alphanumeric string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AUTH password (if configured)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24-char string</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N8N_BASIC_AUTH_USER</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admin UI username</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admin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N8N_BASIC_AUTH_PASSWORD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admin UI password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password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OPENCLAW_API_KEY</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internal API key</w:t>
            </w:r>
          </w:p>
        </w:tc>
        <w:tc>
          <w:tcPr>
            <w:tcW w:type="dxa" w:w="3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Random 32-char hex string</w:t>
            </w:r>
          </w:p>
        </w:tc>
      </w:tr>
    </w:tbl>
    <w:p>
      <w:pPr>
        <w:spacing w:after="80"/>
      </w:pPr>
      <w:r>
        <w:rPr>
          <w:rFonts w:ascii="Arial" w:cs="Arial" w:eastAsia="Arial" w:hAnsi="Arial"/>
          <w:sz w:val="20"/>
          <w:szCs w:val="20"/>
        </w:rPr>
        <w:t xml:space="preserve">Secret generation command: openssl rand -hex 32 (for hex) or openssl rand -base64 32 (for base64)</w:t>
      </w:r>
    </w:p>
    <w:p>
      <w:pPr>
        <w:pStyle w:val="Heading1"/>
        <w:pageBreakBefore/>
      </w:pPr>
      <w:r>
        <w:rPr>
          <w:rFonts w:ascii="Arial" w:cs="Arial" w:eastAsia="Arial" w:hAnsi="Arial"/>
          <w:b/>
          <w:bCs/>
          <w:color w:val="1A3A6B"/>
          <w:sz w:val="36"/>
          <w:szCs w:val="36"/>
        </w:rPr>
        <w:t xml:space="preserve">5. systemd Service Design</w:t>
      </w:r>
    </w:p>
    <w:p>
      <w:pPr>
        <w:pStyle w:val="Heading2"/>
      </w:pPr>
      <w:r>
        <w:rPr>
          <w:rFonts w:ascii="Arial" w:cs="Arial" w:eastAsia="Arial" w:hAnsi="Arial"/>
          <w:b/>
          <w:bCs/>
          <w:color w:val="2E5FA3"/>
          <w:sz w:val="28"/>
          <w:szCs w:val="28"/>
        </w:rPr>
        <w:t xml:space="preserve">5.1 User Service Architecture</w:t>
      </w:r>
    </w:p>
    <w:p>
      <w:pPr>
        <w:spacing w:after="80"/>
      </w:pPr>
      <w:r>
        <w:rPr>
          <w:rFonts w:ascii="Arial" w:cs="Arial" w:eastAsia="Arial" w:hAnsi="Arial"/>
          <w:sz w:val="20"/>
          <w:szCs w:val="20"/>
        </w:rPr>
        <w:t xml:space="preserve">OpenClaw runs as a systemd user service rather than a system service. This design decision is intentional: user services can access the user's desktop session (required for browser automation via CDP) and do not require root privileges.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Design Decision</w:t>
            </w:r>
          </w:p>
        </w:tc>
        <w:tc>
          <w:tcPr>
            <w:tcW w:type="dxa" w:w="3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c>
          <w:tcPr>
            <w:tcW w:type="dxa" w:w="3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Trade-off</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service (not system)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desktop/browser access; no root required</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only available when user is logged in (mitigated by linger)</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Linger enabled</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 starts at boot even without interactive login; persists after logout</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Must be explicitly enabled per user: loginctl enable-linger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on failure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 recovery from crashes without operator intervention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mask persistent errors if crash loops; monitor restart count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EnvironmentFile</w:t>
            </w:r>
          </w:p>
        </w:tc>
        <w:tc>
          <w:tcPr>
            <w:tcW w:type="dxa" w:w="3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Secrets loaded from separate protected file; not visible in process list</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 permissions critical: must be 600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logging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Centralized log management; persistent across restarts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journalctl to view; not in plain log file</w:t>
            </w:r>
          </w:p>
        </w:tc>
      </w:tr>
    </w:tbl>
    <w:p>
      <w:r>
        <w:t xml:space="preserve"/>
      </w:r>
    </w:p>
    <w:p>
      <w:pPr>
        <w:pStyle w:val="Heading2"/>
      </w:pPr>
      <w:r>
        <w:rPr>
          <w:rFonts w:ascii="Arial" w:cs="Arial" w:eastAsia="Arial" w:hAnsi="Arial"/>
          <w:b/>
          <w:bCs/>
          <w:color w:val="2E5FA3"/>
          <w:sz w:val="28"/>
          <w:szCs w:val="28"/>
        </w:rPr>
        <w:t xml:space="preserve">5.2 Complete Unit File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00"/>
        <w:gridCol w:w="28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Section</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Directive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AI Gateway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name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file:///opt/openclaw/README.md</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Local docs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network-online.target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dependency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[Unit]</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Wants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network-online.target</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Soft dependency on network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Foreground process model</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WorkingDirectory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/opt/openclaw</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Working directory for relative paths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/usr/bin/node /opt/openclaw/index.js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Absolute path required</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ExecStop</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/bin/kill -SIGTERM $MAINPID</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Graceful shutdown via SIGTERM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on-failure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Restart policy</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RestartSec</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5s</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Delay before restart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StartLimitIntervalSec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 for rate-limiting restarts</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StartLimitBurst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Max restarts within window (then give up)</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EnvironmentFile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-%h/.config/openclaw/gateway.env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env file (- prefix = ignore if missing)</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StandardOutput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Stdout routing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StandardError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Stderr routing</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[Service]</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SyslogIdentifier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openclaw-gateway</w:t>
            </w:r>
          </w:p>
        </w:tc>
        <w:tc>
          <w:tcPr>
            <w:tcW w:type="dxa" w:w="2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Journal identifier for filtering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WantedBy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default.target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 with user session target</w:t>
            </w:r>
          </w:p>
        </w:tc>
      </w:tr>
    </w:tbl>
    <w:p>
      <w:pPr>
        <w:pStyle w:val="Heading1"/>
        <w:pageBreakBefore/>
      </w:pPr>
      <w:r>
        <w:rPr>
          <w:rFonts w:ascii="Arial" w:cs="Arial" w:eastAsia="Arial" w:hAnsi="Arial"/>
          <w:b/>
          <w:bCs/>
          <w:color w:val="1A3A6B"/>
          <w:sz w:val="36"/>
          <w:szCs w:val="36"/>
        </w:rPr>
        <w:t xml:space="preserve">6. Docker Compose Design</w:t>
      </w:r>
    </w:p>
    <w:p>
      <w:pPr>
        <w:pStyle w:val="Heading2"/>
      </w:pPr>
      <w:r>
        <w:rPr>
          <w:rFonts w:ascii="Arial" w:cs="Arial" w:eastAsia="Arial" w:hAnsi="Arial"/>
          <w:b/>
          <w:bCs/>
          <w:color w:val="2E5FA3"/>
          <w:sz w:val="28"/>
          <w:szCs w:val="28"/>
        </w:rPr>
        <w:t xml:space="preserve">6.1 Service Dependency Graph</w:t>
      </w:r>
    </w:p>
    <w:p>
      <w:pPr>
        <w:spacing w:after="80"/>
      </w:pPr>
      <w:r>
        <w:rPr>
          <w:rFonts w:ascii="Arial" w:cs="Arial" w:eastAsia="Arial" w:hAnsi="Arial"/>
          <w:sz w:val="20"/>
          <w:szCs w:val="20"/>
        </w:rPr>
        <w:t xml:space="preserve">Docker Compose uses depends_on with condition: service_healthy to enforce ordered startup. Services will not start until their dependencies have passed health checks.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8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Depends On</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Health Check</w:t>
            </w:r>
          </w:p>
        </w:tc>
        <w:tc>
          <w:tcPr>
            <w:tcW w:type="dxa" w:w="1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Start Order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pg_isready -U postgres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1st (no dependencies)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redis-cli ping</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1st (no dependencies, parallel with postgres)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(healthy), redis (healthy)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-f http://localhost:5678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3rd (after both DB services)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n8n-worker-1</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 (healthy), redis (healthy), n8n-main (started)</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ps aux | grep n8n</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4th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n8n-worker-2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(healthy), redis (healthy), n8n-main (started)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 aux | grep n8n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4th (parallel with worker-1)</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mcp-server</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 (healthy)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curl -f http://localhost:3000/health</w:t>
            </w:r>
          </w:p>
        </w:tc>
        <w:tc>
          <w:tcPr>
            <w:tcW w:type="dxa" w:w="1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5th</w:t>
            </w:r>
          </w:p>
        </w:tc>
      </w:tr>
    </w:tbl>
    <w:p>
      <w:r>
        <w:t xml:space="preserve"/>
      </w:r>
    </w:p>
    <w:p>
      <w:pPr>
        <w:pStyle w:val="Heading2"/>
      </w:pPr>
      <w:r>
        <w:rPr>
          <w:rFonts w:ascii="Arial" w:cs="Arial" w:eastAsia="Arial" w:hAnsi="Arial"/>
          <w:b/>
          <w:bCs/>
          <w:color w:val="2E5FA3"/>
          <w:sz w:val="28"/>
          <w:szCs w:val="28"/>
        </w:rPr>
        <w:t xml:space="preserve">6.2 Volume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12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Volume Name</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Mount Path</w:t>
            </w:r>
          </w:p>
        </w:tc>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Contents</w:t>
            </w:r>
          </w:p>
        </w:tc>
        <w:tc>
          <w:tcPr>
            <w:tcW w:type="dxa" w:w="12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Backup Required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/var/lib/postgresql/data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PostgreSQL databases, WAL logs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critical</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n8n_data</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/home/node/.n8n</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config, local encryption keys, workflows cache</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Yes - important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redis_data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AOF persistence file (if enabled)</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mcp_data</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/app/data</w:t>
            </w:r>
          </w:p>
        </w:tc>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 persistent data</w:t>
            </w:r>
          </w:p>
        </w:tc>
        <w:tc>
          <w:tcPr>
            <w:tcW w:type="dxa" w:w="12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Recommended</w:t>
            </w:r>
          </w:p>
        </w:tc>
      </w:tr>
    </w:tbl>
    <w:p>
      <w:r>
        <w:t xml:space="preserve"/>
      </w:r>
    </w:p>
    <w:p>
      <w:pPr>
        <w:pStyle w:val="Heading2"/>
      </w:pPr>
      <w:r>
        <w:rPr>
          <w:rFonts w:ascii="Arial" w:cs="Arial" w:eastAsia="Arial" w:hAnsi="Arial"/>
          <w:b/>
          <w:bCs/>
          <w:color w:val="2E5FA3"/>
          <w:sz w:val="28"/>
          <w:szCs w:val="28"/>
        </w:rPr>
        <w:t xml:space="preserve">6.3 Resource Limits (Recommended Production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800"/>
        <w:gridCol w:w="19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Memory Limit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Memory Reservation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CPU Limit</w:t>
            </w:r>
          </w:p>
        </w:tc>
        <w:tc>
          <w:tcPr>
            <w:tcW w:type="dxa" w:w="1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 with workload; monitor pg_stat_activity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512MB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128MB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0.5 cores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AOF + maxmemory=512mb in redis.conf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256MB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core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if managing many concurrent webhooks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n8n-worker-1</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2GB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512MB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 cores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Scale with workflow complexity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n8n-worker-2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2GB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512MB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cores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Mirror of worker-1</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mcp-server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512MB</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128MB</w:t>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0.5 cores</w:t>
            </w:r>
          </w:p>
        </w:tc>
        <w:tc>
          <w:tcPr>
            <w:tcW w:type="dxa" w:w="1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Low resource usage</w:t>
            </w:r>
          </w:p>
        </w:tc>
      </w:tr>
    </w:tbl>
    <w:p>
      <w:pPr>
        <w:pStyle w:val="Heading1"/>
        <w:pageBreakBefore/>
      </w:pPr>
      <w:r>
        <w:rPr>
          <w:rFonts w:ascii="Arial" w:cs="Arial" w:eastAsia="Arial" w:hAnsi="Arial"/>
          <w:b/>
          <w:bCs/>
          <w:color w:val="1A3A6B"/>
          <w:sz w:val="36"/>
          <w:szCs w:val="36"/>
        </w:rPr>
        <w:t xml:space="preserve">7. Security Design Detail</w:t>
      </w:r>
    </w:p>
    <w:p>
      <w:pPr>
        <w:pStyle w:val="Heading2"/>
      </w:pPr>
      <w:r>
        <w:rPr>
          <w:rFonts w:ascii="Arial" w:cs="Arial" w:eastAsia="Arial" w:hAnsi="Arial"/>
          <w:b/>
          <w:bCs/>
          <w:color w:val="2E5FA3"/>
          <w:sz w:val="28"/>
          <w:szCs w:val="28"/>
        </w:rPr>
        <w:t xml:space="preserve">7.1 Secret Generation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500"/>
        <w:gridCol w:w="10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Secret Type</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Generation Method</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Storage Location</w:t>
            </w:r>
          </w:p>
        </w:tc>
        <w:tc>
          <w:tcPr>
            <w:tcW w:type="dxa" w:w="1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File Permissions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passwords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openssl rand -hex 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~/diplomatic-expression-docker/.env</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(owner read/write only)</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Encryption keys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openssl rand -hex 32</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~/diplomatic-expression-docker/.env</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openssl rand -base64 48 | tr -d '\n'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~/diplomatic-expression-docker/.env</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user passwords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Generated by admin; stored as bcrypt hash</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n8n.user table</w:t>
            </w:r>
          </w:p>
        </w:tc>
        <w:tc>
          <w:tcPr>
            <w:tcW w:type="dxa" w:w="1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N/A (hashed at rest)</w:t>
            </w:r>
          </w:p>
        </w:tc>
      </w:tr>
    </w:tbl>
    <w:p>
      <w:r>
        <w:t xml:space="preserve"/>
      </w:r>
    </w:p>
    <w:p>
      <w:pPr>
        <w:pStyle w:val="Heading2"/>
      </w:pPr>
      <w:r>
        <w:rPr>
          <w:rFonts w:ascii="Arial" w:cs="Arial" w:eastAsia="Arial" w:hAnsi="Arial"/>
          <w:b/>
          <w:bCs/>
          <w:color w:val="2E5FA3"/>
          <w:sz w:val="28"/>
          <w:szCs w:val="28"/>
        </w:rPr>
        <w:t xml:space="preserve">7.2 Network Isolation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Exposed Where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Not Accessible From</w:t>
            </w:r>
          </w:p>
        </w:tc>
        <w:tc>
          <w:tcPr>
            <w:tcW w:type="dxa" w:w="2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(5432)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network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host, external network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should never be directly accessible externally</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(6379)</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network only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host, external network</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 broker is internal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UI (5678)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localhost; Windows via portproxy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network (firewall required)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Windows Firewall rule to block external</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(18789)</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localhost; Windows via portproxy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network (firewall required)</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LLM gateway - restrict to localhost in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 (3000)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localhost; Docker network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network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Token-authenticated; restrict access</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 (9222)</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WSL2/Windows localhost only</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network</w:t>
            </w:r>
          </w:p>
        </w:tc>
        <w:tc>
          <w:tcPr>
            <w:tcW w:type="dxa" w:w="2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 control - MUST NOT be externally accessible</w:t>
            </w:r>
          </w:p>
        </w:tc>
      </w:tr>
    </w:tbl>
    <w:p>
      <w:r>
        <w:t xml:space="preserve"/>
      </w:r>
    </w:p>
    <w:p>
      <w:pPr>
        <w:pStyle w:val="Heading2"/>
      </w:pPr>
      <w:r>
        <w:rPr>
          <w:rFonts w:ascii="Arial" w:cs="Arial" w:eastAsia="Arial" w:hAnsi="Arial"/>
          <w:b/>
          <w:bCs/>
          <w:color w:val="2E5FA3"/>
          <w:sz w:val="28"/>
          <w:szCs w:val="28"/>
        </w:rPr>
        <w:t xml:space="preserve">7.3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Entry Point</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 Mechanism</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Token/Credential Type</w:t>
            </w:r>
          </w:p>
        </w:tc>
        <w:tc>
          <w:tcPr>
            <w:tcW w:type="dxa" w:w="24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Session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Web UI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 password OR Basic Auth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Stored in PostgreSQL (bcrypt)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session cookie (configurable TTL)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API</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(Bearer token)</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Generated in n8n UI Settings</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No expiry by default; revoke by deletion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MCP_AUTH_TOKEN from .env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session; stateless token validation</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header</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OPENCLAW_API_KEY from config</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Per-request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 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DB_PASSWORD from .env</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pool (pgBouncer optional)</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AUTH password (optional)</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REDIS_PASSWORD from .env</w:t>
            </w:r>
          </w:p>
        </w:tc>
        <w:tc>
          <w:tcPr>
            <w:tcW w:type="dxa" w:w="24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Per-connection AUTH command</w:t>
            </w:r>
          </w:p>
        </w:tc>
      </w:tr>
    </w:tbl>
    <w:p>
      <w:pPr>
        <w:pStyle w:val="Heading1"/>
        <w:pageBreakBefore/>
      </w:pPr>
      <w:r>
        <w:rPr>
          <w:rFonts w:ascii="Arial" w:cs="Arial" w:eastAsia="Arial" w:hAnsi="Arial"/>
          <w:b/>
          <w:bCs/>
          <w:color w:val="1A3A6B"/>
          <w:sz w:val="36"/>
          <w:szCs w:val="36"/>
        </w:rPr>
        <w:t xml:space="preserve">8. Startup Sequence</w:t>
      </w:r>
    </w:p>
    <w:p>
      <w:pPr>
        <w:pStyle w:val="Heading2"/>
      </w:pPr>
      <w:r>
        <w:rPr>
          <w:rFonts w:ascii="Arial" w:cs="Arial" w:eastAsia="Arial" w:hAnsi="Arial"/>
          <w:b/>
          <w:bCs/>
          <w:color w:val="2E5FA3"/>
          <w:sz w:val="28"/>
          <w:szCs w:val="28"/>
        </w:rPr>
        <w:t xml:space="preserve">8.1 Detailed Startup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000"/>
        <w:gridCol w:w="36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Event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6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Condition for Next Step</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boot completes / user logs 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Windows OS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session available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0:00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Startup folder script executes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autostart</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Script runs wsl --exec command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Ubuntu instance starts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systemd init complete in WSL2</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0:30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systemd linger starts openclaw-gateway.service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(systemd)</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ExecStart command running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 ready (port 18789 listening)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check returns 200</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Scheduled Task fires (2-min delay)</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Task Scheduler</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Task trigger time reached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up -d executes in WSL2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daemon responsive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2:15</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 container starts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create complete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 health check passes (pg_isready)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pg_isready returns 0</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2:20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container starts (parallel)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Container create complete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health check passes (PING -&gt; PONG)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redis-cli ping returns PONG</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2:30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 container starts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Main</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 and redis healthy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 health check passes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Main</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-f localhost:5678 returns 200</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2:50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n8n-worker-1 and n8n-worker-2 start (parallel)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Workers</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 started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connect to Redis queue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connection established</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3:10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mcp-server starts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 healthy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mcp-server health check passes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curl -f localhost:3000/health ok</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All 14 healthcheck.sh checks pass</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Platform</w:t>
            </w:r>
          </w:p>
        </w:tc>
        <w:tc>
          <w:tcPr>
            <w:tcW w:type="dxa" w:w="36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Full platform operational</w:t>
            </w:r>
          </w:p>
        </w:tc>
      </w:tr>
    </w:tbl>
    <w:p>
      <w:pPr>
        <w:pStyle w:val="Heading1"/>
        <w:pageBreakBefore/>
      </w:pPr>
      <w:r>
        <w:rPr>
          <w:rFonts w:ascii="Arial" w:cs="Arial" w:eastAsia="Arial" w:hAnsi="Arial"/>
          <w:b/>
          <w:bCs/>
          <w:color w:val="1A3A6B"/>
          <w:sz w:val="36"/>
          <w:szCs w:val="36"/>
        </w:rPr>
        <w:t xml:space="preserve">9. API Interface Specifications</w:t>
      </w:r>
    </w:p>
    <w:p>
      <w:pPr>
        <w:pStyle w:val="Heading2"/>
      </w:pPr>
      <w:r>
        <w:rPr>
          <w:rFonts w:ascii="Arial" w:cs="Arial" w:eastAsia="Arial" w:hAnsi="Arial"/>
          <w:b/>
          <w:bCs/>
          <w:color w:val="2E5FA3"/>
          <w:sz w:val="28"/>
          <w:szCs w:val="28"/>
        </w:rPr>
        <w:t xml:space="preserve">9.1 OpenClaw Gateway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500"/>
        <w:gridCol w:w="2500"/>
        <w:gridCol w:w="1160"/>
      </w:tblGrid>
      <w:tr>
        <w:trPr>
          <w:tblHeader/>
        </w:trPr>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Request Body</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Response</w:t>
            </w:r>
          </w:p>
        </w:tc>
        <w:tc>
          <w:tcPr>
            <w:tcW w:type="dxa" w:w="1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status, version, uptime, components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/v1/chat/completions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OpenAI chat format: model, messages, max_tokens</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OpenAI response format</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/v1/models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available model IDs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/v1/embeddings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model, input }</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data: [{ embedding: [] }] }</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/browser/screenshot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url } OR current tab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image: base64 PNG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/browser/navigate</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url }</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status, title }</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/browser/click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selector } OR { x, y }</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success }</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 header</w:t>
            </w:r>
          </w:p>
        </w:tc>
      </w:tr>
      <w:tr>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/browser/extract</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selector, attribute }</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text / html / value }</w:t>
            </w:r>
          </w:p>
        </w:tc>
        <w:tc>
          <w:tcPr>
            <w:tcW w:type="dxa" w:w="1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header</w:t>
            </w:r>
          </w:p>
        </w:tc>
      </w:tr>
    </w:tbl>
    <w:p>
      <w:r>
        <w:t xml:space="preserve"/>
      </w:r>
    </w:p>
    <w:p>
      <w:pPr>
        <w:pStyle w:val="Heading2"/>
      </w:pPr>
      <w:r>
        <w:rPr>
          <w:rFonts w:ascii="Arial" w:cs="Arial" w:eastAsia="Arial" w:hAnsi="Arial"/>
          <w:b/>
          <w:bCs/>
          <w:color w:val="2E5FA3"/>
          <w:sz w:val="28"/>
          <w:szCs w:val="28"/>
        </w:rPr>
        <w:t xml:space="preserve">9.2 n8n REST API</w:t>
      </w:r>
    </w:p>
    <w:p>
      <w:pPr>
        <w:spacing w:after="80"/>
      </w:pPr>
      <w:r>
        <w:rPr>
          <w:rFonts w:ascii="Arial" w:cs="Arial" w:eastAsia="Arial" w:hAnsi="Arial"/>
          <w:sz w:val="20"/>
          <w:szCs w:val="20"/>
        </w:rPr>
        <w:t xml:space="preserve">n8n exposes a full REST API at http://localhost:5678/api/v1/. Authentication uses X-N8N-API-KEY header.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4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/api/v1/workflows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workflows (with pagination)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/api/v1/workflows/:id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 specific workflow by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/api/v1/workflows/:id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workflow definition</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/api/v1/workflows/:id/activate</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Activate a workflow (enable triggers)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/api/v1/executions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execution history with filters</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/api/v1/executions/:id</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 execution details including node outputs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/api/v1/credentials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credentials (names only; data encrypted)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/api/v1/users</w:t>
            </w:r>
          </w:p>
        </w:tc>
        <w:tc>
          <w:tcPr>
            <w:tcW w:type="dxa" w:w="14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49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List n8n users (admin only)</w:t>
            </w:r>
          </w:p>
        </w:tc>
      </w:tr>
    </w:tbl>
    <w:p>
      <w:pPr>
        <w:pStyle w:val="Heading1"/>
        <w:pageBreakBefore/>
      </w:pPr>
      <w:r>
        <w:rPr>
          <w:rFonts w:ascii="Arial" w:cs="Arial" w:eastAsia="Arial" w:hAnsi="Arial"/>
          <w:b/>
          <w:bCs/>
          <w:color w:val="1A3A6B"/>
          <w:sz w:val="36"/>
          <w:szCs w:val="36"/>
        </w:rPr>
        <w:t xml:space="preserve">10. Configuration Reference</w:t>
      </w:r>
    </w:p>
    <w:p>
      <w:pPr>
        <w:pStyle w:val="Heading2"/>
      </w:pPr>
      <w:r>
        <w:rPr>
          <w:rFonts w:ascii="Arial" w:cs="Arial" w:eastAsia="Arial" w:hAnsi="Arial"/>
          <w:b/>
          <w:bCs/>
          <w:color w:val="2E5FA3"/>
          <w:sz w:val="28"/>
          <w:szCs w:val="28"/>
        </w:rPr>
        <w:t xml:space="preserve">10.1 Docker Compose Environment Variables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200"/>
        <w:gridCol w:w="1500"/>
        <w:gridCol w:w="2060"/>
      </w:tblGrid>
      <w:tr>
        <w:trPr>
          <w:tblHeader/>
        </w:trPr>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Default</w:t>
            </w:r>
          </w:p>
        </w:tc>
        <w:tc>
          <w:tcPr>
            <w:tcW w:type="dxa" w:w="20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superuser username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POSTGRES_PASSWORD</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secret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(required)</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superuser password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POSTGRES_DB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name to create on init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DB_TYPE</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postgresdb</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Database type for n8n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DB_POSTGRESDB_HOST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container hostname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DB_POSTGRESDB_PORT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5432</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DB_POSTGRESDB_DATABASE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database name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DB_POSTGRESDB_USER</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application user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DB_POSTGRESDB_PASSWORD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database user password</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N8N_ENCRYPTION_KEY</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secret</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(required)</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Key for credential encryption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EXECUTIONS_MODE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'queue' for worker mode</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QUEUE_BULL_REDIS_HOST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hostname for Bull queue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QUEUE_BULL_REDIS_PORT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port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N8N_HOST</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string</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0.0.0.0</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Listen address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N8N_PORT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n8n-main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5678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UI port</w:t>
            </w:r>
          </w:p>
        </w:tc>
      </w:tr>
      <w:tr>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WEBHOOK_URL</w:t>
            </w:r>
          </w:p>
        </w:tc>
        <w:tc>
          <w:tcPr>
            <w:tcW w:type="dxa" w:w="16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n8n-main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URL</w:t>
            </w:r>
          </w:p>
        </w:tc>
        <w:tc>
          <w:tcPr>
            <w:tcW w:type="dxa" w:w="1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http://HOST:5678/</w:t>
            </w:r>
          </w:p>
        </w:tc>
        <w:tc>
          <w:tcPr>
            <w:tcW w:type="dxa" w:w="20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External webhook base URL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MCP_AUTH_TOKEN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Bearer token for MCP auth</w:t>
            </w:r>
          </w:p>
        </w:tc>
      </w:tr>
    </w:tbl>
    <w:p>
      <w:pPr>
        <w:pStyle w:val="Heading1"/>
        <w:pageBreakBefore/>
      </w:pPr>
      <w:r>
        <w:rPr>
          <w:rFonts w:ascii="Arial" w:cs="Arial" w:eastAsia="Arial" w:hAnsi="Arial"/>
          <w:b/>
          <w:bCs/>
          <w:color w:val="1A3A6B"/>
          <w:sz w:val="36"/>
          <w:szCs w:val="36"/>
        </w:rPr>
        <w:t xml:space="preserve">11. Monitoring and Observability</w:t>
      </w:r>
    </w:p>
    <w:p>
      <w:pPr>
        <w:pStyle w:val="Heading2"/>
      </w:pPr>
      <w:r>
        <w:rPr>
          <w:rFonts w:ascii="Arial" w:cs="Arial" w:eastAsia="Arial" w:hAnsi="Arial"/>
          <w:b/>
          <w:bCs/>
          <w:color w:val="2E5FA3"/>
          <w:sz w:val="28"/>
          <w:szCs w:val="28"/>
        </w:rPr>
        <w:t xml:space="preserve">11.1 Log Locations and Query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13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Log Source</w:t>
            </w:r>
          </w:p>
        </w:tc>
        <w:tc>
          <w:tcPr>
            <w:tcW w:type="dxa" w:w="3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Access Command</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Key Fields to Monitor</w:t>
            </w:r>
          </w:p>
        </w:tc>
        <w:tc>
          <w:tcPr>
            <w:tcW w:type="dxa" w:w="13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Log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gateway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journalctl --user -u openclaw-gateway -f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timeout, model, latency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with timestamp</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main</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n8n-main -f --tail 100</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ERROR, workflow_id, execution_id</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structured 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worker-1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n8n-worker-1 -f</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job_id, error, duration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structured log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worker-2</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n8n-worker-2 -f</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job_id, error, duration</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structured log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logs postgres --tail 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FATAL, connection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log format</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logs redis --tail 100</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WARN, maxmemory, connection</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Redis log format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Startup 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 ~/saai-deploy.log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WARN, started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log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Autostart log</w:t>
            </w:r>
          </w:p>
        </w:tc>
        <w:tc>
          <w:tcPr>
            <w:tcW w:type="dxa" w:w="3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cat ~/wsl-autostart.log</w:t>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failed, error</w:t>
            </w:r>
          </w:p>
        </w:tc>
        <w:tc>
          <w:tcPr>
            <w:tcW w:type="dxa" w:w="13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Text log</w:t>
            </w:r>
          </w:p>
        </w:tc>
      </w:tr>
    </w:tbl>
    <w:p>
      <w:r>
        <w:t xml:space="preserve"/>
      </w:r>
    </w:p>
    <w:p>
      <w:pPr>
        <w:pStyle w:val="Heading2"/>
      </w:pPr>
      <w:r>
        <w:rPr>
          <w:rFonts w:ascii="Arial" w:cs="Arial" w:eastAsia="Arial" w:hAnsi="Arial"/>
          <w:b/>
          <w:bCs/>
          <w:color w:val="2E5FA3"/>
          <w:sz w:val="28"/>
          <w:szCs w:val="28"/>
        </w:rPr>
        <w:t xml:space="preserve">11.2 Health Endpoints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1200"/>
        <w:gridCol w:w="21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3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Healthy Response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http://localhost:18789/health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 JSON {status: ok}</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http://localhost:5678/healthz</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200 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http://localhost:3000/health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OK + JSON {status: ok}</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pg_isready -h localhost -p 5432</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CLI</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0 = accepting connections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redis-cli ping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Edge CDP</w:t>
            </w:r>
          </w:p>
        </w:tc>
        <w:tc>
          <w:tcPr>
            <w:tcW w:type="dxa" w:w="3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http://localhost:9222/json/version</w:t>
            </w:r>
          </w:p>
        </w:tc>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GET</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200 + browser version JSON</w:t>
            </w:r>
          </w:p>
        </w:tc>
      </w:tr>
    </w:tbl>
    <w:p>
      <w:r>
        <w:t xml:space="preserve"/>
      </w:r>
    </w:p>
    <w:p>
      <w:pPr>
        <w:pStyle w:val="Heading2"/>
      </w:pPr>
      <w:r>
        <w:rPr>
          <w:rFonts w:ascii="Arial" w:cs="Arial" w:eastAsia="Arial" w:hAnsi="Arial"/>
          <w:b/>
          <w:bCs/>
          <w:color w:val="2E5FA3"/>
          <w:sz w:val="28"/>
          <w:szCs w:val="28"/>
        </w:rPr>
        <w:t xml:space="preserve">11.3 Key Diagnostic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Query Purpose</w:t>
            </w:r>
          </w:p>
        </w:tc>
        <w:tc>
          <w:tcPr>
            <w:tcW w:type="dxa" w:w="65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Command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all running containers with health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ps --format 'table {{.Names}}\t{{.Status}}\t{{.Ports}}'</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Show resource usage by container</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stats --no-stream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queue depth by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redis redis-cli llen bull:executions:wait</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PostgreSQL active connections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exec postgres psql -U postgres -c 'SELECT datname,count(*) FROM pg_stat_activity GROUP BY datname;'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n8n DB table sizes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exec postgres psql -U n8n -c 'SELECT relname, pg_size_pretty(pg_total_relation_size(relid)) FROM pg_catalog.pg_statio_user_tables ORDER BY pg_total_relation_size(relid) DESC;'</w:t>
            </w:r>
          </w:p>
        </w:tc>
      </w:tr>
      <w:tr>
        <w:tc>
          <w:tcPr>
            <w:tcW w:type="dxa" w:w="2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 service status</w:t>
            </w:r>
          </w:p>
        </w:tc>
        <w:tc>
          <w:tcPr>
            <w:tcW w:type="dxa" w:w="65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systemctl --user status openclaw-gateway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 errors across all containers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c in n8n-main n8n-worker-1 postgres redis mcp-server; do docker logs $c --since 1h 2&gt;&amp;1 | grep -i error; done</w:t>
            </w:r>
          </w:p>
        </w:tc>
      </w:tr>
    </w:tbl>
    <w:p>
      <w:pPr>
        <w:pStyle w:val="Heading1"/>
        <w:pageBreakBefore/>
      </w:pPr>
      <w:r>
        <w:rPr>
          <w:rFonts w:ascii="Arial" w:cs="Arial" w:eastAsia="Arial" w:hAnsi="Arial"/>
          <w:b/>
          <w:bCs/>
          <w:color w:val="1A3A6B"/>
          <w:sz w:val="36"/>
          <w:szCs w:val="36"/>
        </w:rPr>
        <w:t xml:space="preserve">Appendix A: Port and Network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200"/>
        <w:gridCol w:w="2160"/>
      </w:tblGrid>
      <w:tr>
        <w:trPr>
          <w:tblHeader/>
        </w:trPr>
        <w:tc>
          <w:tcPr>
            <w:tcW w:type="dxa" w:w="1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Network</w:t>
            </w:r>
          </w:p>
        </w:tc>
        <w:tc>
          <w:tcPr>
            <w:tcW w:type="dxa" w:w="2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Exposed To</w:t>
            </w:r>
          </w:p>
        </w:tc>
        <w:tc>
          <w:tcPr>
            <w:tcW w:type="dxa" w:w="21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Security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bridge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password required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5678</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n8n Web UI</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bridge + WSL2 localhost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via portproxy</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Basic Auth / JWT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bridge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Containers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Optional AUTH password</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3000</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MCP Server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Docker bridge + WSL2 localhost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via portproxy (optional)</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Bearer token required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CDP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localhost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WSL2 localhost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auth - localhost only</w:t>
            </w:r>
          </w:p>
        </w:tc>
      </w:tr>
      <w:tr>
        <w:tc>
          <w:tcPr>
            <w:tcW w:type="dxa" w:w="1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18789</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OpenClaw</w:t>
            </w:r>
          </w:p>
        </w:tc>
        <w:tc>
          <w:tcPr>
            <w:tcW w:type="dxa" w:w="20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WSL2 localhost</w:t>
            </w:r>
          </w:p>
        </w:tc>
        <w:tc>
          <w:tcPr>
            <w:tcW w:type="dxa" w:w="2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Windows via portproxy</w:t>
            </w:r>
          </w:p>
        </w:tc>
        <w:tc>
          <w:tcPr>
            <w:tcW w:type="dxa" w:w="21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API key required</w:t>
            </w:r>
          </w:p>
        </w:tc>
      </w:tr>
    </w:tbl>
    <w:p>
      <w:r>
        <w:t xml:space="preserve"/>
      </w:r>
    </w:p>
    <w:p>
      <w:pPr>
        <w:pStyle w:val="Heading1"/>
        <w:pageBreakBefore/>
      </w:pPr>
      <w:r>
        <w:rPr>
          <w:rFonts w:ascii="Arial" w:cs="Arial" w:eastAsia="Arial" w:hAnsi="Arial"/>
          <w:b/>
          <w:bCs/>
          <w:color w:val="1A3A6B"/>
          <w:sz w:val="36"/>
          <w:szCs w:val="36"/>
        </w:rPr>
        <w:t xml:space="preserve">Appendix B: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Author</w:t>
            </w:r>
          </w:p>
        </w:tc>
        <w:tc>
          <w:tcPr>
            <w:tcW w:type="dxa" w:w="3860"/>
            <w:tcBorders>
              <w:top w:val="single" w:color="CCCCCC" w:sz="1"/>
              <w:left w:val="single" w:color="CCCCCC" w:sz="1"/>
              <w:bottom w:val="single" w:color="CCCCCC" w:sz="1"/>
              <w:right w:val="single" w:color="CCCCCC" w:sz="1"/>
            </w:tcBorders>
            <w:shd w:fill="2E5FA3" w:val="clear"/>
            <w:tcMar>
              <w:top w:type="dxa" w:w="100"/>
              <w:left w:type="dxa" w:w="120"/>
              <w:bottom w:type="dxa" w:w="10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2026-06-19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Architecture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LLD release</w:t>
            </w:r>
          </w:p>
        </w:tc>
      </w:tr>
      <w:tr>
        <w:tc>
          <w:tcPr>
            <w:tcW w:type="dxa" w:w="12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c>
          <w:tcPr>
            <w:tcW w:type="dxa" w:w="3860"/>
            <w:tcBorders>
              <w:top w:val="single" w:color="CCCCCC" w:sz="1"/>
              <w:left w:val="single" w:color="CCCCCC" w:sz="1"/>
              <w:bottom w:val="single" w:color="CCCCCC" w:sz="1"/>
              <w:right w:val="single" w:color="CCCCCC" w:sz="1"/>
            </w:tcBorders>
            <w:shd w:fill="EEF4FB" w:val="clear"/>
            <w:tcMar>
              <w:top w:type="dxa" w:w="80"/>
              <w:left w:type="dxa" w:w="120"/>
              <w:bottom w:type="dxa" w:w="80"/>
              <w:right w:type="dxa" w:w="120"/>
            </w:tcMar>
          </w:tcPr>
          <w:p>
            <w:r>
              <w:rPr>
                <w:rFonts w:ascii="Arial" w:cs="Arial" w:eastAsia="Arial" w:hAnsi="Arial"/>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1"/>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555555"/>
        <w:sz w:val="16"/>
        <w:szCs w:val="16"/>
      </w:rPr>
      <w:t xml:space="preserve">  |  Rev 1.0  |  2026-06-19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pPr>
    <w:r>
      <w:rPr>
        <w:rFonts w:ascii="Arial" w:cs="Arial" w:eastAsia="Arial" w:hAnsi="Arial"/>
        <w:b/>
        <w:bCs/>
        <w:color w:val="1A3A6B"/>
        <w:sz w:val="18"/>
        <w:szCs w:val="18"/>
      </w:rPr>
      <w:t xml:space="preserve">LOW LEVEL DESIGN  |  AI Orchestration Platform (OpenClaw + n8n)  |  LLD-AI-001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6B"/>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2026-06-18T20:51:05.562Z</dcterms:created>
  <dcterms:modified xsi:type="dcterms:W3CDTF">2026-06-18T20:51:05.563Z</dcterms:modified>
</cp:coreProperties>
</file>

<file path=docProps/custom.xml><?xml version="1.0" encoding="utf-8"?>
<Properties xmlns="http://schemas.openxmlformats.org/officeDocument/2006/custom-properties" xmlns:vt="http://schemas.openxmlformats.org/officeDocument/2006/docPropsVTypes"/>
</file>