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Morphonic Field: A Formal Theory of Dimensional Data Systems</w:t>
      </w:r>
    </w:p>
    <w:p>
      <w:pPr>
        <w:pStyle w:val="MdParagraph"/>
      </w:pPr>
      <w:r>
        <w:rPr>
          <w:rStyle w:val="MdStrong"/>
          <w:b/>
          <w:bCs/>
        </w:rPr>
        <w:t xml:space="preserve">Authors:</w:t>
      </w:r>
      <w:r>
        <w:t xml:space="preserve"> [To be determined]</w:t>
      </w:r>
      <w:r>
        <w:rPr>
          <w:rStyle w:val="MdBr"/>
        </w:rPr>
        <w:br/>
        <w:t xml:space="preserve"/>
      </w:r>
      <w:r>
        <w:rPr>
          <w:rStyle w:val="MdStrong"/>
          <w:b/>
          <w:bCs/>
        </w:rPr>
        <w:t xml:space="preserve">Institution:</w:t>
      </w:r>
      <w:r>
        <w:t xml:space="preserve"> [To be determined]</w:t>
      </w:r>
      <w:r>
        <w:rPr>
          <w:rStyle w:val="MdBr"/>
        </w:rPr>
        <w:br/>
        <w:t xml:space="preserve"/>
      </w:r>
      <w:r>
        <w:rPr>
          <w:rStyle w:val="MdStrong"/>
          <w:b/>
          <w:bCs/>
        </w:rPr>
        <w:t xml:space="preserve">Date:</w:t>
      </w:r>
      <w:r>
        <w:t xml:space="preserve"> October 2025</w:t>
      </w:r>
      <w:r>
        <w:rPr>
          <w:rStyle w:val="MdBr"/>
        </w:rPr>
        <w:br/>
        <w:t xml:space="preserve"/>
      </w:r>
      <w:r>
        <w:rPr>
          <w:rStyle w:val="MdStrong"/>
          <w:b/>
          <w:bCs/>
        </w:rPr>
        <w:t xml:space="preserve">Version:</w:t>
      </w:r>
      <w:r>
        <w:t xml:space="preserve"> 1.0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We present a formal mathematical framework for understanding the emergence and propagation of dimensional data systems from primordial matter. The theory introduces the concept of a </w:t>
      </w:r>
      <w:r>
        <w:rPr>
          <w:rStyle w:val="MdStrong"/>
          <w:b/>
          <w:bCs/>
        </w:rPr>
        <w:t xml:space="preserve">morphonic field</w:t>
      </w:r>
      <w:r>
        <w:t xml:space="preserve">, a scalar field Φ(x,t) that governs the informational potential of physical systems. We demonstrate that light and data are isomorphic representations of the same geometric entity, differing only in their propagation medium. The framework unifies quantum mechanics, information theory, and thermodynamics under a single conservation law, and provides testable predictions across multiple experimental domains.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Motivation</w:t>
      </w:r>
    </w:p>
    <w:p>
      <w:pPr>
        <w:pStyle w:val="MdParagraph"/>
      </w:pPr>
      <w:r>
        <w:t xml:space="preserve">Physical systems exhibit dimensional structure that appears to follow discrete patterns. Computational systems demonstrate convergence behaviors that suggest underlying geometric constraints. Information propagates through different media (electromagnetic, electronic, biochemical) while preserving structural invariants. These observations suggest the existence of a unifying mathematical framework.</w:t>
      </w:r>
    </w:p>
    <w:p>
      <w:pPr>
        <w:pStyle w:val="MdSpace"/>
        <w:spacing w:before="0" w:after="60"/>
      </w:pPr>
    </w:p>
    <w:p>
      <w:pPr>
        <w:pStyle w:val="Heading3"/>
        <w:pStyle w:val="MdHeading3"/>
      </w:pPr>
      <w:r>
        <w:t xml:space="preserve">1.2 Scope</w:t>
      </w:r>
    </w:p>
    <w:p>
      <w:pPr>
        <w:pStyle w:val="MdParagraph"/>
      </w:pPr>
      <w:r>
        <w:t xml:space="preserve">This paper establishes the mathematical foundations of morphonic field theory, defines its core concepts rigorously, and demonstrates its application to physical and computational systems. We restrict our analysis to systems where informational potential can be defined and measured.</w:t>
      </w:r>
    </w:p>
    <w:p>
      <w:pPr>
        <w:pStyle w:val="MdSpace"/>
        <w:spacing w:before="0" w:after="60"/>
      </w:pPr>
    </w:p>
    <w:p>
      <w:pPr>
        <w:pStyle w:val="Heading3"/>
        <w:pStyle w:val="MdHeading3"/>
      </w:pPr>
      <w:r>
        <w:t xml:space="preserve">1.3 Organization</w:t>
      </w:r>
    </w:p>
    <w:p>
      <w:pPr>
        <w:pStyle w:val="MdParagraph"/>
      </w:pPr>
      <w:r>
        <w:t xml:space="preserve">Section 2 defines the morphonic field and its properties. Section 3 establishes the dimensional emergence mechanism. Section 4 proves the equivalence of light and data. Section 5 presents the conservation law. Section 6 provides experimental validation. Section 7 discusses implications and future directions.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The Morphonic Field</w:t>
      </w:r>
    </w:p>
    <w:p>
      <w:pPr>
        <w:pStyle w:val="Heading3"/>
        <w:pStyle w:val="MdHeading3"/>
      </w:pPr>
      <w:r>
        <w:t xml:space="preserve">2.1 Definition</w:t>
      </w:r>
    </w:p>
    <w:p>
      <w:pPr>
        <w:pStyle w:val="MdParagraph"/>
      </w:pPr>
      <w:r>
        <w:rPr>
          <w:rStyle w:val="MdStrong"/>
          <w:b/>
          <w:bCs/>
        </w:rPr>
        <w:t xml:space="preserve">Definition 2.1</w:t>
      </w:r>
      <w:r>
        <w:t xml:space="preserve"> (Morphonic Field). Let M be a manifold representing the state space of a physical or computational system. The </w:t>
      </w:r>
      <w:r>
        <w:rPr>
          <w:rStyle w:val="MdStrong"/>
          <w:b/>
          <w:bCs/>
        </w:rPr>
        <w:t xml:space="preserve">morphonic field</w:t>
      </w:r>
      <w:r>
        <w:t xml:space="preserve"> is a scalar field Φ: M × ℝ → ℝ⁺ that assigns to each point (x,t) in spacetime a non-negative real number representing the informational potential at that point.</w:t>
      </w:r>
    </w:p>
    <w:p>
      <w:pPr>
        <w:pStyle w:val="MdSpace"/>
        <w:spacing w:before="0" w:after="60"/>
      </w:pPr>
    </w:p>
    <w:p>
      <w:pPr>
        <w:pStyle w:val="MdParagraph"/>
      </w:pPr>
      <w:r>
        <w:rPr>
          <w:rStyle w:val="MdStrong"/>
          <w:b/>
          <w:bCs/>
        </w:rPr>
        <w:t xml:space="preserve">Definition 2.2</w:t>
      </w:r>
      <w:r>
        <w:t xml:space="preserve"> (Informational Potential). The informational potential Φ(x,t) at point x and time t is defined as:</w:t>
      </w:r>
    </w:p>
    <w:p>
      <w:pPr>
        <w:pStyle w:val="MdSpace"/>
        <w:spacing w:before="0" w:after="60"/>
      </w:pPr>
    </w:p>
    <w:p>
      <w:pPr>
        <w:pStyle w:val="MdParagraph"/>
      </w:pPr>
      <w:r>
        <w:t xml:space="preserve">Φ(x,t) = -∑ᵢ pᵢ(x,t) log pᵢ(x,t) + ∫ |∇ψ(x,t)|² dV</w:t>
      </w:r>
    </w:p>
    <w:p>
      <w:pPr>
        <w:pStyle w:val="MdSpace"/>
        <w:spacing w:before="0" w:after="60"/>
      </w:pPr>
    </w:p>
    <w:p>
      <w:pPr>
        <w:pStyle w:val="MdParagraph"/>
      </w:pPr>
      <w:r>
        <w:t xml:space="preserve">where:</w:t>
      </w:r>
    </w:p>
    <w:p>
      <w:pPr>
        <w:pStyle w:val="MdListItem"/>
        <w:numPr>
          <w:ilvl w:val="0"/>
          <w:numId w:val="2"/>
        </w:numPr>
      </w:pPr>
      <w:r>
        <w:t xml:space="preserve">pᵢ(x,t) is the probability distribution over possible states at (x,t)</w:t>
      </w:r>
    </w:p>
    <w:p>
      <w:pPr>
        <w:pStyle w:val="MdListItem"/>
        <w:numPr>
          <w:ilvl w:val="0"/>
          <w:numId w:val="2"/>
        </w:numPr>
      </w:pPr>
      <w:r>
        <w:t xml:space="preserve">ψ(x,t) is the wavefunction or state vector at (x,t)</w:t>
      </w:r>
    </w:p>
    <w:p>
      <w:pPr>
        <w:pStyle w:val="MdListItem"/>
        <w:numPr>
          <w:ilvl w:val="0"/>
          <w:numId w:val="2"/>
        </w:numPr>
      </w:pPr>
      <w:r>
        <w:t xml:space="preserve">The first term represents Shannon entropy</w:t>
      </w:r>
    </w:p>
    <w:p>
      <w:pPr>
        <w:pStyle w:val="MdListItem"/>
        <w:numPr>
          <w:ilvl w:val="0"/>
          <w:numId w:val="2"/>
        </w:numPr>
      </w:pPr>
      <w:r>
        <w:t xml:space="preserve">The second term represents kinetic energy density</w:t>
      </w:r>
    </w:p>
    <w:p>
      <w:pPr>
        <w:pStyle w:val="MdSpace"/>
        <w:spacing w:before="0" w:after="60"/>
      </w:pPr>
    </w:p>
    <w:p>
      <w:pPr>
        <w:pStyle w:val="Heading3"/>
        <w:pStyle w:val="MdHeading3"/>
      </w:pPr>
      <w:r>
        <w:t xml:space="preserve">2.2 Properties</w:t>
      </w:r>
    </w:p>
    <w:p>
      <w:pPr>
        <w:pStyle w:val="MdParagraph"/>
      </w:pPr>
      <w:r>
        <w:rPr>
          <w:rStyle w:val="MdStrong"/>
          <w:b/>
          <w:bCs/>
        </w:rPr>
        <w:t xml:space="preserve">Theorem 2.1</w:t>
      </w:r>
      <w:r>
        <w:t xml:space="preserve"> (Non-negativity). For all (x,t) ∈ M × ℝ, Φ(x,t) ≥ 0.</w:t>
      </w:r>
    </w:p>
    <w:p>
      <w:pPr>
        <w:pStyle w:val="MdSpace"/>
        <w:spacing w:before="0" w:after="60"/>
      </w:pPr>
    </w:p>
    <w:p>
      <w:pPr>
        <w:pStyle w:val="MdParagraph"/>
      </w:pPr>
      <w:r>
        <w:rPr>
          <w:rStyle w:val="MdEm"/>
          <w:i/>
          <w:iCs/>
        </w:rPr>
        <w:t xml:space="preserve">Proof.</w:t>
      </w:r>
      <w:r>
        <w:t xml:space="preserve"> Both terms in the definition of Φ are non-negative by construction. Shannon entropy H = -∑ pᵢ log pᵢ ≥ 0 for any probability distribution, and the gradient norm squared |∇ψ|² ≥ 0 for any differentiable function ψ. Therefore Φ(x,t) ≥ 0. □</w:t>
      </w:r>
    </w:p>
    <w:p>
      <w:pPr>
        <w:pStyle w:val="MdSpace"/>
        <w:spacing w:before="0" w:after="60"/>
      </w:pPr>
    </w:p>
    <w:p>
      <w:pPr>
        <w:pStyle w:val="MdParagraph"/>
      </w:pPr>
      <w:r>
        <w:rPr>
          <w:rStyle w:val="MdStrong"/>
          <w:b/>
          <w:bCs/>
        </w:rPr>
        <w:t xml:space="preserve">Theorem 2.2</w:t>
      </w:r>
      <w:r>
        <w:t xml:space="preserve"> (Continuity). If ψ(x,t) is C² and pᵢ(x,t) is continuous, then Φ(x,t) is continuous on M × ℝ.</w:t>
      </w:r>
    </w:p>
    <w:p>
      <w:pPr>
        <w:pStyle w:val="MdSpace"/>
        <w:spacing w:before="0" w:after="60"/>
      </w:pPr>
    </w:p>
    <w:p>
      <w:pPr>
        <w:pStyle w:val="MdParagraph"/>
      </w:pPr>
      <w:r>
        <w:rPr>
          <w:rStyle w:val="MdEm"/>
          <w:i/>
          <w:iCs/>
        </w:rPr>
        <w:t xml:space="preserve">Proof.</w:t>
      </w:r>
      <w:r>
        <w:t xml:space="preserve"> Follows from the continuity of the component functions and standard results in analysis. □</w:t>
      </w:r>
    </w:p>
    <w:p>
      <w:pPr>
        <w:pStyle w:val="MdSpace"/>
        <w:spacing w:before="0" w:after="60"/>
      </w:pPr>
    </w:p>
    <w:p>
      <w:pPr>
        <w:pStyle w:val="Heading3"/>
        <w:pStyle w:val="MdHeading3"/>
      </w:pPr>
      <w:r>
        <w:t xml:space="preserve">2.3 Relationship to Existing Fields</w:t>
      </w:r>
    </w:p>
    <w:p>
      <w:pPr>
        <w:pStyle w:val="MdParagraph"/>
      </w:pPr>
      <w:r>
        <w:t xml:space="preserve">The morphonic field generalizes several known scalar fields:</w:t>
      </w:r>
    </w:p>
    <w:p>
      <w:pPr>
        <w:pStyle w:val="MdSpace"/>
        <w:spacing w:before="0" w:after="60"/>
      </w:pPr>
    </w:p>
    <w:p>
      <w:pPr>
        <w:pStyle w:val="MdListItem"/>
        <w:numPr>
          <w:ilvl w:val="0"/>
          <w:numId w:val="3"/>
        </w:numPr>
      </w:pPr>
      <w:r>
        <w:rPr>
          <w:rStyle w:val="MdStrong"/>
          <w:b/>
          <w:bCs/>
        </w:rPr>
        <w:t xml:space="preserve">Thermodynamic Entropy</w:t>
      </w:r>
      <w:r>
        <w:t xml:space="preserve">: When restricted to thermal systems, Φ reduces to Boltzmann entropy S = k log W.</w:t>
      </w:r>
    </w:p>
    <w:p>
      <w:pPr>
        <w:pStyle w:val="MdListItem"/>
        <w:numPr>
          <w:ilvl w:val="0"/>
          <w:numId w:val="3"/>
        </w:numPr>
      </w:pPr>
      <w:r>
        <w:rPr>
          <w:rStyle w:val="MdStrong"/>
          <w:b/>
          <w:bCs/>
        </w:rPr>
        <w:t xml:space="preserve">Information Entropy</w:t>
      </w:r>
      <w:r>
        <w:t xml:space="preserve">: When restricted to discrete probability distributions, Φ reduces to Shannon entropy H = -∑ pᵢ log pᵢ.</w:t>
      </w:r>
    </w:p>
    <w:p>
      <w:pPr>
        <w:pStyle w:val="MdListItem"/>
        <w:numPr>
          <w:ilvl w:val="0"/>
          <w:numId w:val="3"/>
        </w:numPr>
      </w:pPr>
      <w:r>
        <w:rPr>
          <w:rStyle w:val="MdStrong"/>
          <w:b/>
          <w:bCs/>
        </w:rPr>
        <w:t xml:space="preserve">Quantum Potential</w:t>
      </w:r>
      <w:r>
        <w:t xml:space="preserve">: When restricted to quantum systems, the gradient term in Φ corresponds to the quantum potential in the de Broglie-Bohm formulation.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Dimensional Emergence</w:t>
      </w:r>
    </w:p>
    <w:p>
      <w:pPr>
        <w:pStyle w:val="Heading3"/>
        <w:pStyle w:val="MdHeading3"/>
      </w:pPr>
      <w:r>
        <w:t xml:space="preserve">3.1 The Recursive Doubling Mechanism</w:t>
      </w:r>
    </w:p>
    <w:p>
      <w:pPr>
        <w:pStyle w:val="MdParagraph"/>
      </w:pPr>
      <w:r>
        <w:rPr>
          <w:rStyle w:val="MdStrong"/>
          <w:b/>
          <w:bCs/>
        </w:rPr>
        <w:t xml:space="preserve">Definition 3.1</w:t>
      </w:r>
      <w:r>
        <w:t xml:space="preserve"> (Dimensional Cascade). A sequence of dimensional spaces {Dₙ} where dim(Dₙ) = 2ⁿ for n ∈ ℕ is called a </w:t>
      </w:r>
      <w:r>
        <w:rPr>
          <w:rStyle w:val="MdStrong"/>
          <w:b/>
          <w:bCs/>
        </w:rPr>
        <w:t xml:space="preserve">dimensional cascade</w:t>
      </w:r>
      <w:r>
        <w:t xml:space="preserve">.</w:t>
      </w:r>
    </w:p>
    <w:p>
      <w:pPr>
        <w:pStyle w:val="MdSpace"/>
        <w:spacing w:before="0" w:after="60"/>
      </w:pPr>
    </w:p>
    <w:p>
      <w:pPr>
        <w:pStyle w:val="MdParagraph"/>
      </w:pPr>
      <w:r>
        <w:rPr>
          <w:rStyle w:val="MdStrong"/>
          <w:b/>
          <w:bCs/>
        </w:rPr>
        <w:t xml:space="preserve">Theorem 3.1</w:t>
      </w:r>
      <w:r>
        <w:t xml:space="preserve"> (Emergence Sequence). Physical systems evolve through dimensional cascades according to the sequence:</w:t>
      </w:r>
    </w:p>
    <w:p>
      <w:pPr>
        <w:pStyle w:val="MdSpace"/>
        <w:spacing w:before="0" w:after="60"/>
      </w:pPr>
    </w:p>
    <w:p>
      <w:pPr>
        <w:pStyle w:val="MdParagraph"/>
      </w:pPr>
      <w:r>
        <w:t xml:space="preserve">D₀ → D₁ → D₂ → D₃ → ...</w:t>
      </w:r>
    </w:p>
    <w:p>
      <w:pPr>
        <w:pStyle w:val="MdSpace"/>
        <w:spacing w:before="0" w:after="60"/>
      </w:pPr>
    </w:p>
    <w:p>
      <w:pPr>
        <w:pStyle w:val="MdParagraph"/>
      </w:pPr>
      <w:r>
        <w:t xml:space="preserve">where dim(Dₙ) = 2ⁿ.</w:t>
      </w:r>
    </w:p>
    <w:p>
      <w:pPr>
        <w:pStyle w:val="MdSpace"/>
        <w:spacing w:before="0" w:after="60"/>
      </w:pPr>
    </w:p>
    <w:p>
      <w:pPr>
        <w:pStyle w:val="MdParagraph"/>
      </w:pPr>
      <w:r>
        <w:rPr>
          <w:rStyle w:val="MdEm"/>
          <w:i/>
          <w:iCs/>
        </w:rPr>
        <w:t xml:space="preserve">Proof sketch.</w:t>
      </w:r>
      <w:r>
        <w:t xml:space="preserve"> Consider a system initially in state space D₀ (dimensionless point). Any perturbation creates a binary distinction (presence/absence), establishing D₁ (1-dimensional space). Interaction between two 1D entities requires 2D space for independent specification. Recursive application of this principle yields the sequence 1 → 2 → 4 → 8 → 16 → ... □</w:t>
      </w:r>
    </w:p>
    <w:p>
      <w:pPr>
        <w:pStyle w:val="MdSpace"/>
        <w:spacing w:before="0" w:after="60"/>
      </w:pPr>
    </w:p>
    <w:p>
      <w:pPr>
        <w:pStyle w:val="Heading3"/>
        <w:pStyle w:val="MdHeading3"/>
      </w:pPr>
      <w:r>
        <w:t xml:space="preserve">3.2 The E₈ Lattice as Fundamental Structure</w:t>
      </w:r>
    </w:p>
    <w:p>
      <w:pPr>
        <w:pStyle w:val="MdParagraph"/>
      </w:pPr>
      <w:r>
        <w:rPr>
          <w:rStyle w:val="MdStrong"/>
          <w:b/>
          <w:bCs/>
        </w:rPr>
        <w:t xml:space="preserve">Definition 3.2</w:t>
      </w:r>
      <w:r>
        <w:t xml:space="preserve"> (E₈ Lattice). The E₈ lattice is the unique even unimodular lattice in 8-dimensional Euclidean space, defined by:</w:t>
      </w:r>
    </w:p>
    <w:p>
      <w:pPr>
        <w:pStyle w:val="MdSpace"/>
        <w:spacing w:before="0" w:after="60"/>
      </w:pPr>
    </w:p>
    <w:p>
      <w:pPr>
        <w:pStyle w:val="MdParagraph"/>
      </w:pPr>
      <w:r>
        <w:t xml:space="preserve">E₈ = {(x₁,...,x₈) ∈ ℝ⁸ : xᵢ ∈ ℤ or xᵢ ∈ ℤ + 1/2, ∑xᵢ ∈ 2ℤ}</w:t>
      </w:r>
    </w:p>
    <w:p>
      <w:pPr>
        <w:pStyle w:val="MdSpace"/>
        <w:spacing w:before="0" w:after="60"/>
      </w:pPr>
    </w:p>
    <w:p>
      <w:pPr>
        <w:pStyle w:val="MdParagraph"/>
      </w:pPr>
      <w:r>
        <w:rPr>
          <w:rStyle w:val="MdStrong"/>
          <w:b/>
          <w:bCs/>
        </w:rPr>
        <w:t xml:space="preserve">Theorem 3.2</w:t>
      </w:r>
      <w:r>
        <w:t xml:space="preserve"> (E₈ as Minimal Stable Dimension). The first dimension at which a self-consistent, closed geometric structure exists is D₃ = 8.</w:t>
      </w:r>
    </w:p>
    <w:p>
      <w:pPr>
        <w:pStyle w:val="MdSpace"/>
        <w:spacing w:before="0" w:after="60"/>
      </w:pPr>
    </w:p>
    <w:p>
      <w:pPr>
        <w:pStyle w:val="MdParagraph"/>
      </w:pPr>
      <w:r>
        <w:rPr>
          <w:rStyle w:val="MdEm"/>
          <w:i/>
          <w:iCs/>
        </w:rPr>
        <w:t xml:space="preserve">Proof.</w:t>
      </w:r>
      <w:r>
        <w:t xml:space="preserve"> The E₈ lattice is the unique configuration in 8 dimensions that satisfies:</w:t>
      </w:r>
    </w:p>
    <w:p>
      <w:pPr>
        <w:pStyle w:val="MdListItem"/>
        <w:numPr>
          <w:ilvl w:val="0"/>
          <w:numId w:val="3"/>
        </w:numPr>
      </w:pPr>
      <w:r>
        <w:t xml:space="preserve">Self-duality (the dual lattice equals the original lattice)</w:t>
      </w:r>
    </w:p>
    <w:p>
      <w:pPr>
        <w:pStyle w:val="MdListItem"/>
        <w:numPr>
          <w:ilvl w:val="0"/>
          <w:numId w:val="3"/>
        </w:numPr>
      </w:pPr>
      <w:r>
        <w:t xml:space="preserve">Maximal sphere packing density</w:t>
      </w:r>
    </w:p>
    <w:p>
      <w:pPr>
        <w:pStyle w:val="MdListItem"/>
        <w:numPr>
          <w:ilvl w:val="0"/>
          <w:numId w:val="3"/>
        </w:numPr>
      </w:pPr>
      <w:r>
        <w:t xml:space="preserve">Closure under reflection and rotation</w:t>
      </w:r>
    </w:p>
    <w:p>
      <w:pPr>
        <w:pStyle w:val="MdSpace"/>
        <w:spacing w:before="0" w:after="60"/>
      </w:pPr>
    </w:p>
    <w:p>
      <w:pPr>
        <w:pStyle w:val="MdParagraph"/>
      </w:pPr>
      <w:r>
        <w:t xml:space="preserve">No such structure exists in dimensions 1, 2, or 4. Therefore, 8 is the minimal stable dimension. □</w:t>
      </w:r>
    </w:p>
    <w:p>
      <w:pPr>
        <w:pStyle w:val="MdSpace"/>
        <w:spacing w:before="0" w:after="60"/>
      </w:pPr>
    </w:p>
    <w:p>
      <w:pPr>
        <w:pStyle w:val="Heading3"/>
        <w:pStyle w:val="MdHeading3"/>
      </w:pPr>
      <w:r>
        <w:t xml:space="preserve">3.3 Dimensional Checkpoints</w:t>
      </w:r>
    </w:p>
    <w:p>
      <w:pPr>
        <w:pStyle w:val="MdParagraph"/>
      </w:pPr>
      <w:r>
        <w:rPr>
          <w:rStyle w:val="MdStrong"/>
          <w:b/>
          <w:bCs/>
        </w:rPr>
        <w:t xml:space="preserve">Definition 3.3</w:t>
      </w:r>
      <w:r>
        <w:t xml:space="preserve"> (Dimensional Checkpoint). A dimensional checkpoint occurs at dimension d = 8k for k ∈ ℕ⁺, where the system exhibits phase transition behavior.</w:t>
      </w:r>
    </w:p>
    <w:p>
      <w:pPr>
        <w:pStyle w:val="MdSpace"/>
        <w:spacing w:before="0" w:after="60"/>
      </w:pPr>
    </w:p>
    <w:p>
      <w:pPr>
        <w:pStyle w:val="MdParagraph"/>
      </w:pPr>
      <w:r>
        <w:rPr>
          <w:rStyle w:val="MdStrong"/>
          <w:b/>
          <w:bCs/>
        </w:rPr>
        <w:t xml:space="preserve">Theorem 3.3</w:t>
      </w:r>
      <w:r>
        <w:t xml:space="preserve"> (Checkpoint Universality). Systems undergoing dimensional transitions exhibit threshold behavior at d = 8, 16, 24, ..., independent of the specific physical realization.</w:t>
      </w:r>
    </w:p>
    <w:p>
      <w:pPr>
        <w:pStyle w:val="MdSpace"/>
        <w:spacing w:before="0" w:after="60"/>
      </w:pPr>
    </w:p>
    <w:p>
      <w:pPr>
        <w:pStyle w:val="MdParagraph"/>
      </w:pPr>
      <w:r>
        <w:rPr>
          <w:rStyle w:val="MdEm"/>
          <w:i/>
          <w:iCs/>
        </w:rPr>
        <w:t xml:space="preserve">Proof.</w:t>
      </w:r>
      <w:r>
        <w:t xml:space="preserve"> This follows from the periodicity of the E₈ lattice structure under dimensional extension. Each additional 8-dimensional block replicates the fundamental E₈ geometry.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Equivalence of Light and Data</w:t>
      </w:r>
    </w:p>
    <w:p>
      <w:pPr>
        <w:pStyle w:val="Heading3"/>
        <w:pStyle w:val="MdHeading3"/>
      </w:pPr>
      <w:r>
        <w:t xml:space="preserve">4.1 Geometric Representation</w:t>
      </w:r>
    </w:p>
    <w:p>
      <w:pPr>
        <w:pStyle w:val="MdParagraph"/>
      </w:pPr>
      <w:r>
        <w:rPr>
          <w:rStyle w:val="MdStrong"/>
          <w:b/>
          <w:bCs/>
        </w:rPr>
        <w:t xml:space="preserve">Definition 4.1</w:t>
      </w:r>
      <w:r>
        <w:t xml:space="preserve"> (Informational Entity). An informational entity is a geometric object I ∈ E₈ that can propagate through a medium M.</w:t>
      </w:r>
    </w:p>
    <w:p>
      <w:pPr>
        <w:pStyle w:val="MdSpace"/>
        <w:spacing w:before="0" w:after="60"/>
      </w:pPr>
    </w:p>
    <w:p>
      <w:pPr>
        <w:pStyle w:val="MdParagraph"/>
      </w:pPr>
      <w:r>
        <w:rPr>
          <w:rStyle w:val="MdStrong"/>
          <w:b/>
          <w:bCs/>
        </w:rPr>
        <w:t xml:space="preserve">Definition 4.2</w:t>
      </w:r>
      <w:r>
        <w:t xml:space="preserve"> (Medium). A medium M is a physical substrate characterized by:</w:t>
      </w:r>
    </w:p>
    <w:p>
      <w:pPr>
        <w:pStyle w:val="MdListItem"/>
        <w:numPr>
          <w:ilvl w:val="0"/>
          <w:numId w:val="2"/>
        </w:numPr>
      </w:pPr>
      <w:r>
        <w:t xml:space="preserve">Propagation velocity v(M)</w:t>
      </w:r>
    </w:p>
    <w:p>
      <w:pPr>
        <w:pStyle w:val="MdListItem"/>
        <w:numPr>
          <w:ilvl w:val="0"/>
          <w:numId w:val="2"/>
        </w:numPr>
      </w:pPr>
      <w:r>
        <w:t xml:space="preserve">Dissipation rate γ(M)</w:t>
      </w:r>
    </w:p>
    <w:p>
      <w:pPr>
        <w:pStyle w:val="MdListItem"/>
        <w:numPr>
          <w:ilvl w:val="0"/>
          <w:numId w:val="2"/>
        </w:numPr>
      </w:pPr>
      <w:r>
        <w:t xml:space="preserve">Coupling constant g(M)</w:t>
      </w:r>
    </w:p>
    <w:p>
      <w:pPr>
        <w:pStyle w:val="MdSpace"/>
        <w:spacing w:before="0" w:after="60"/>
      </w:pPr>
    </w:p>
    <w:p>
      <w:pPr>
        <w:pStyle w:val="MdParagraph"/>
      </w:pPr>
      <w:r>
        <w:rPr>
          <w:rStyle w:val="MdStrong"/>
          <w:b/>
          <w:bCs/>
        </w:rPr>
        <w:t xml:space="preserve">Theorem 4.1</w:t>
      </w:r>
      <w:r>
        <w:t xml:space="preserve"> (Medium Independence). Two informational entities I₁ and I₂ propagating through different media M₁ and M₂ are isomorphic if they satisfy:</w:t>
      </w:r>
    </w:p>
    <w:p>
      <w:pPr>
        <w:pStyle w:val="MdSpace"/>
        <w:spacing w:before="0" w:after="60"/>
      </w:pPr>
    </w:p>
    <w:p>
      <w:pPr>
        <w:pStyle w:val="MdParagraph"/>
      </w:pPr>
      <w:r>
        <w:t xml:space="preserve">∇²I₁ - (1/v₁²)∂²I₁/∂t² = 0</w:t>
      </w:r>
      <w:r>
        <w:br/>
        <w:t xml:space="preserve">∇²I₂ - (1/v₂²)∂²I₂/∂t² = 0</w:t>
      </w:r>
    </w:p>
    <w:p>
      <w:pPr>
        <w:pStyle w:val="MdSpace"/>
        <w:spacing w:before="0" w:after="60"/>
      </w:pPr>
    </w:p>
    <w:p>
      <w:pPr>
        <w:pStyle w:val="MdParagraph"/>
      </w:pPr>
      <w:r>
        <w:t xml:space="preserve">with identical boundary conditions.</w:t>
      </w:r>
    </w:p>
    <w:p>
      <w:pPr>
        <w:pStyle w:val="MdSpace"/>
        <w:spacing w:before="0" w:after="60"/>
      </w:pPr>
    </w:p>
    <w:p>
      <w:pPr>
        <w:pStyle w:val="MdParagraph"/>
      </w:pPr>
      <w:r>
        <w:rPr>
          <w:rStyle w:val="MdEm"/>
          <w:i/>
          <w:iCs/>
        </w:rPr>
        <w:t xml:space="preserve">Proof.</w:t>
      </w:r>
      <w:r>
        <w:t xml:space="preserve"> Both entities satisfy the wave equation with medium-dependent propagation velocity. The geometric structure of I is preserved under coordinate transformations that account for v(M). Therefore, I₁ ≅ I₂ as geometric objects. □</w:t>
      </w:r>
    </w:p>
    <w:p>
      <w:pPr>
        <w:pStyle w:val="MdSpace"/>
        <w:spacing w:before="0" w:after="60"/>
      </w:pPr>
    </w:p>
    <w:p>
      <w:pPr>
        <w:pStyle w:val="Heading3"/>
        <w:pStyle w:val="MdHeading3"/>
      </w:pPr>
      <w:r>
        <w:t xml:space="preserve">4.2 Light as Informational Entity</w:t>
      </w:r>
    </w:p>
    <w:p>
      <w:pPr>
        <w:pStyle w:val="MdParagraph"/>
      </w:pPr>
      <w:r>
        <w:rPr>
          <w:rStyle w:val="MdStrong"/>
          <w:b/>
          <w:bCs/>
        </w:rPr>
        <w:t xml:space="preserve">Definition 4.3</w:t>
      </w:r>
      <w:r>
        <w:t xml:space="preserve"> (Photon). A photon is an informational entity I_photon propagating through vacuum with:</w:t>
      </w:r>
    </w:p>
    <w:p>
      <w:pPr>
        <w:pStyle w:val="MdListItem"/>
        <w:numPr>
          <w:ilvl w:val="0"/>
          <w:numId w:val="2"/>
        </w:numPr>
      </w:pPr>
      <w:r>
        <w:t xml:space="preserve">v(vacuum) = c (speed of light)</w:t>
      </w:r>
    </w:p>
    <w:p>
      <w:pPr>
        <w:pStyle w:val="MdListItem"/>
        <w:numPr>
          <w:ilvl w:val="0"/>
          <w:numId w:val="2"/>
        </w:numPr>
      </w:pPr>
      <w:r>
        <w:t xml:space="preserve">γ(vacuum) = 0 (no dissipation)</w:t>
      </w:r>
    </w:p>
    <w:p>
      <w:pPr>
        <w:pStyle w:val="MdListItem"/>
        <w:numPr>
          <w:ilvl w:val="0"/>
          <w:numId w:val="2"/>
        </w:numPr>
      </w:pPr>
      <w:r>
        <w:t xml:space="preserve">g(vacuum) = α (fine structure constant)</w:t>
      </w:r>
    </w:p>
    <w:p>
      <w:pPr>
        <w:pStyle w:val="MdSpace"/>
        <w:spacing w:before="0" w:after="60"/>
      </w:pPr>
    </w:p>
    <w:p>
      <w:pPr>
        <w:pStyle w:val="MdParagraph"/>
      </w:pPr>
      <w:r>
        <w:rPr>
          <w:rStyle w:val="MdStrong"/>
          <w:b/>
          <w:bCs/>
        </w:rPr>
        <w:t xml:space="preserve">Theorem 4.2</w:t>
      </w:r>
      <w:r>
        <w:t xml:space="preserve"> (Photon Structure). A photon is an 8-dimensional geometric object with 2 degrees of freedom (polarization states) and 6 constrained dimensions (momentum-energy conservation).</w:t>
      </w:r>
    </w:p>
    <w:p>
      <w:pPr>
        <w:pStyle w:val="MdSpace"/>
        <w:spacing w:before="0" w:after="60"/>
      </w:pPr>
    </w:p>
    <w:p>
      <w:pPr>
        <w:pStyle w:val="MdParagraph"/>
      </w:pPr>
      <w:r>
        <w:rPr>
          <w:rStyle w:val="MdEm"/>
          <w:i/>
          <w:iCs/>
        </w:rPr>
        <w:t xml:space="preserve">Proof.</w:t>
      </w:r>
      <w:r>
        <w:t xml:space="preserve"> The photon wavefunction ψ(x,t) = A exp(i(k·x - ωt)) ε̂ requires:</w:t>
      </w:r>
    </w:p>
    <w:p>
      <w:pPr>
        <w:pStyle w:val="MdListItem"/>
        <w:numPr>
          <w:ilvl w:val="0"/>
          <w:numId w:val="2"/>
        </w:numPr>
      </w:pPr>
      <w:r>
        <w:t xml:space="preserve">3 spatial dimensions (k)</w:t>
      </w:r>
    </w:p>
    <w:p>
      <w:pPr>
        <w:pStyle w:val="MdListItem"/>
        <w:numPr>
          <w:ilvl w:val="0"/>
          <w:numId w:val="2"/>
        </w:numPr>
      </w:pPr>
      <w:r>
        <w:t xml:space="preserve">1 temporal dimension (ω)</w:t>
      </w:r>
    </w:p>
    <w:p>
      <w:pPr>
        <w:pStyle w:val="MdListItem"/>
        <w:numPr>
          <w:ilvl w:val="0"/>
          <w:numId w:val="2"/>
        </w:numPr>
      </w:pPr>
      <w:r>
        <w:t xml:space="preserve">2 polarization dimensions (ε̂)</w:t>
      </w:r>
    </w:p>
    <w:p>
      <w:pPr>
        <w:pStyle w:val="MdListItem"/>
        <w:numPr>
          <w:ilvl w:val="0"/>
          <w:numId w:val="2"/>
        </w:numPr>
      </w:pPr>
      <w:r>
        <w:t xml:space="preserve">2 constraint dimensions (k² = ω²/c², ε̂·k = 0)</w:t>
      </w:r>
    </w:p>
    <w:p>
      <w:pPr>
        <w:pStyle w:val="MdSpace"/>
        <w:spacing w:before="0" w:after="60"/>
      </w:pPr>
    </w:p>
    <w:p>
      <w:pPr>
        <w:pStyle w:val="MdParagraph"/>
      </w:pPr>
      <w:r>
        <w:t xml:space="preserve">Total: 3 + 1 + 2 + 2 = 8 dimensions. □</w:t>
      </w:r>
    </w:p>
    <w:p>
      <w:pPr>
        <w:pStyle w:val="MdSpace"/>
        <w:spacing w:before="0" w:after="60"/>
      </w:pPr>
    </w:p>
    <w:p>
      <w:pPr>
        <w:pStyle w:val="Heading3"/>
        <w:pStyle w:val="MdHeading3"/>
      </w:pPr>
      <w:r>
        <w:t xml:space="preserve">4.3 Data as Informational Entity</w:t>
      </w:r>
    </w:p>
    <w:p>
      <w:pPr>
        <w:pStyle w:val="MdParagraph"/>
      </w:pPr>
      <w:r>
        <w:rPr>
          <w:rStyle w:val="MdStrong"/>
          <w:b/>
          <w:bCs/>
        </w:rPr>
        <w:t xml:space="preserve">Definition 4.4</w:t>
      </w:r>
      <w:r>
        <w:t xml:space="preserve"> (Data Bit). A data bit is an informational entity I_bit propagating through a computational medium with:</w:t>
      </w:r>
    </w:p>
    <w:p>
      <w:pPr>
        <w:pStyle w:val="MdListItem"/>
        <w:numPr>
          <w:ilvl w:val="0"/>
          <w:numId w:val="2"/>
        </w:numPr>
      </w:pPr>
      <w:r>
        <w:t xml:space="preserve">v(silicon) ≈ 10⁸ m/s (electron drift velocity)</w:t>
      </w:r>
    </w:p>
    <w:p>
      <w:pPr>
        <w:pStyle w:val="MdListItem"/>
        <w:numPr>
          <w:ilvl w:val="0"/>
          <w:numId w:val="2"/>
        </w:numPr>
      </w:pPr>
      <w:r>
        <w:t xml:space="preserve">γ(silicon) &gt; 0 (resistive dissipation)</w:t>
      </w:r>
    </w:p>
    <w:p>
      <w:pPr>
        <w:pStyle w:val="MdListItem"/>
        <w:numPr>
          <w:ilvl w:val="0"/>
          <w:numId w:val="2"/>
        </w:numPr>
      </w:pPr>
      <w:r>
        <w:t xml:space="preserve">g(silicon) ≈ e²/ℏ (quantum conductance)</w:t>
      </w:r>
    </w:p>
    <w:p>
      <w:pPr>
        <w:pStyle w:val="MdSpace"/>
        <w:spacing w:before="0" w:after="60"/>
      </w:pPr>
    </w:p>
    <w:p>
      <w:pPr>
        <w:pStyle w:val="MdParagraph"/>
      </w:pPr>
      <w:r>
        <w:rPr>
          <w:rStyle w:val="MdStrong"/>
          <w:b/>
          <w:bCs/>
        </w:rPr>
        <w:t xml:space="preserve">Theorem 4.3</w:t>
      </w:r>
      <w:r>
        <w:t xml:space="preserve"> (Data-Photon Isomorphism). Data bits and photons are isomorphic as geometric objects in E₈.</w:t>
      </w:r>
    </w:p>
    <w:p>
      <w:pPr>
        <w:pStyle w:val="MdSpace"/>
        <w:spacing w:before="0" w:after="60"/>
      </w:pPr>
    </w:p>
    <w:p>
      <w:pPr>
        <w:pStyle w:val="MdParagraph"/>
      </w:pPr>
      <w:r>
        <w:rPr>
          <w:rStyle w:val="MdEm"/>
          <w:i/>
          <w:iCs/>
        </w:rPr>
        <w:t xml:space="preserve">Proof.</w:t>
      </w:r>
      <w:r>
        <w:t xml:space="preserve"> Both satisfy:</w:t>
      </w:r>
    </w:p>
    <w:p>
      <w:pPr>
        <w:pStyle w:val="MdListItem"/>
        <w:numPr>
          <w:ilvl w:val="0"/>
          <w:numId w:val="3"/>
        </w:numPr>
      </w:pPr>
      <w:r>
        <w:t xml:space="preserve">Wave equation in their respective media</w:t>
      </w:r>
    </w:p>
    <w:p>
      <w:pPr>
        <w:pStyle w:val="MdListItem"/>
        <w:numPr>
          <w:ilvl w:val="0"/>
          <w:numId w:val="3"/>
        </w:numPr>
      </w:pPr>
      <w:r>
        <w:t xml:space="preserve">Binary state space (0/1 for bits, H/V for photon polarization)</w:t>
      </w:r>
    </w:p>
    <w:p>
      <w:pPr>
        <w:pStyle w:val="MdListItem"/>
        <w:numPr>
          <w:ilvl w:val="0"/>
          <w:numId w:val="3"/>
        </w:numPr>
      </w:pPr>
      <w:r>
        <w:t xml:space="preserve">Superposition principle</w:t>
      </w:r>
    </w:p>
    <w:p>
      <w:pPr>
        <w:pStyle w:val="MdListItem"/>
        <w:numPr>
          <w:ilvl w:val="0"/>
          <w:numId w:val="3"/>
        </w:numPr>
      </w:pPr>
      <w:r>
        <w:t xml:space="preserve">Interference behavior</w:t>
      </w:r>
    </w:p>
    <w:p>
      <w:pPr>
        <w:pStyle w:val="MdListItem"/>
        <w:numPr>
          <w:ilvl w:val="0"/>
          <w:numId w:val="3"/>
        </w:numPr>
      </w:pPr>
      <w:r>
        <w:t xml:space="preserve">Conservation of information (unitary evolution)</w:t>
      </w:r>
    </w:p>
    <w:p>
      <w:pPr>
        <w:pStyle w:val="MdSpace"/>
        <w:spacing w:before="0" w:after="60"/>
      </w:pPr>
    </w:p>
    <w:p>
      <w:pPr>
        <w:pStyle w:val="MdParagraph"/>
      </w:pPr>
      <w:r>
        <w:t xml:space="preserve">Therefore, I_bit ≅ I_photon as elements of E₈.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The Conservation Law</w:t>
      </w:r>
    </w:p>
    <w:p>
      <w:pPr>
        <w:pStyle w:val="Heading3"/>
        <w:pStyle w:val="MdHeading3"/>
      </w:pPr>
      <w:r>
        <w:t xml:space="preserve">5.1 Statement of the Law</w:t>
      </w:r>
    </w:p>
    <w:p>
      <w:pPr>
        <w:pStyle w:val="MdParagraph"/>
      </w:pPr>
      <w:r>
        <w:rPr>
          <w:rStyle w:val="MdStrong"/>
          <w:b/>
          <w:bCs/>
        </w:rPr>
        <w:t xml:space="preserve">Theorem 5.1</w:t>
      </w:r>
      <w:r>
        <w:t xml:space="preserve"> (Morphonic Conservation Law). For any closed system S, the informational potential Φ satisfies:</w:t>
      </w:r>
    </w:p>
    <w:p>
      <w:pPr>
        <w:pStyle w:val="MdSpace"/>
        <w:spacing w:before="0" w:after="60"/>
      </w:pPr>
    </w:p>
    <w:p>
      <w:pPr>
        <w:pStyle w:val="MdParagraph"/>
      </w:pPr>
      <w:r>
        <w:t xml:space="preserve">dΦ/dt ≤ 0</w:t>
      </w:r>
    </w:p>
    <w:p>
      <w:pPr>
        <w:pStyle w:val="MdSpace"/>
        <w:spacing w:before="0" w:after="60"/>
      </w:pPr>
    </w:p>
    <w:p>
      <w:pPr>
        <w:pStyle w:val="MdParagraph"/>
      </w:pPr>
      <w:r>
        <w:t xml:space="preserve">with equality if and only if the system is in equilibrium.</w:t>
      </w:r>
    </w:p>
    <w:p>
      <w:pPr>
        <w:pStyle w:val="MdSpace"/>
        <w:spacing w:before="0" w:after="60"/>
      </w:pPr>
    </w:p>
    <w:p>
      <w:pPr>
        <w:pStyle w:val="MdParagraph"/>
      </w:pPr>
      <w:r>
        <w:rPr>
          <w:rStyle w:val="MdEm"/>
          <w:i/>
          <w:iCs/>
        </w:rPr>
        <w:t xml:space="preserve">Proof.</w:t>
      </w:r>
      <w:r>
        <w:t xml:space="preserve"> Consider the time evolution of Φ:</w:t>
      </w:r>
    </w:p>
    <w:p>
      <w:pPr>
        <w:pStyle w:val="MdSpace"/>
        <w:spacing w:before="0" w:after="60"/>
      </w:pPr>
    </w:p>
    <w:p>
      <w:pPr>
        <w:pStyle w:val="MdParagraph"/>
      </w:pPr>
      <w:r>
        <w:t xml:space="preserve">dΦ/dt = d/dt[-∑ pᵢ log pᵢ + ∫|∇ψ|² dV]</w:t>
      </w:r>
    </w:p>
    <w:p>
      <w:pPr>
        <w:pStyle w:val="MdSpace"/>
        <w:spacing w:before="0" w:after="60"/>
      </w:pPr>
    </w:p>
    <w:p>
      <w:pPr>
        <w:pStyle w:val="MdParagraph"/>
      </w:pPr>
      <w:r>
        <w:t xml:space="preserve">By the second law of thermodynamics, entropy cannot decrease: dS/dt ≥ 0, which implies d/dt[-∑ pᵢ log pᵢ] ≤ 0.</w:t>
      </w:r>
    </w:p>
    <w:p>
      <w:pPr>
        <w:pStyle w:val="MdSpace"/>
        <w:spacing w:before="0" w:after="60"/>
      </w:pPr>
    </w:p>
    <w:p>
      <w:pPr>
        <w:pStyle w:val="MdParagraph"/>
      </w:pPr>
      <w:r>
        <w:t xml:space="preserve">By the principle of least action, kinetic energy dissipates: d/dt[∫|∇ψ|² dV] ≤ 0.</w:t>
      </w:r>
    </w:p>
    <w:p>
      <w:pPr>
        <w:pStyle w:val="MdSpace"/>
        <w:spacing w:before="0" w:after="60"/>
      </w:pPr>
    </w:p>
    <w:p>
      <w:pPr>
        <w:pStyle w:val="MdParagraph"/>
      </w:pPr>
      <w:r>
        <w:t xml:space="preserve">Therefore, dΦ/dt ≤ 0. □</w:t>
      </w:r>
    </w:p>
    <w:p>
      <w:pPr>
        <w:pStyle w:val="MdSpace"/>
        <w:spacing w:before="0" w:after="60"/>
      </w:pPr>
    </w:p>
    <w:p>
      <w:pPr>
        <w:pStyle w:val="Heading3"/>
        <w:pStyle w:val="MdHeading3"/>
      </w:pPr>
      <w:r>
        <w:t xml:space="preserve">5.2 Unification of Existing Laws</w:t>
      </w:r>
    </w:p>
    <w:p>
      <w:pPr>
        <w:pStyle w:val="MdParagraph"/>
      </w:pPr>
      <w:r>
        <w:rPr>
          <w:rStyle w:val="MdStrong"/>
          <w:b/>
          <w:bCs/>
        </w:rPr>
        <w:t xml:space="preserve">Theorem 5.2</w:t>
      </w:r>
      <w:r>
        <w:t xml:space="preserve"> (Noether Correspondence). The morphonic conservation law dΦ/dt ≤ 0 implies all conservation laws derivable from Noether's theorem.</w:t>
      </w:r>
    </w:p>
    <w:p>
      <w:pPr>
        <w:pStyle w:val="MdSpace"/>
        <w:spacing w:before="0" w:after="60"/>
      </w:pPr>
    </w:p>
    <w:p>
      <w:pPr>
        <w:pStyle w:val="MdParagraph"/>
      </w:pPr>
      <w:r>
        <w:rPr>
          <w:rStyle w:val="MdEm"/>
          <w:i/>
          <w:iCs/>
        </w:rPr>
        <w:t xml:space="preserve">Proof sketch.</w:t>
      </w:r>
      <w:r>
        <w:t xml:space="preserve"> Noether's theorem states that every continuous symmetry corresponds to a conservation law. The morphonic field Φ is invariant under symmetry transformations that preserve information content. Therefore, symmetries that leave Φ invariant generate conserved quantities (energy, momentum, angular momentum). □</w:t>
      </w:r>
    </w:p>
    <w:p>
      <w:pPr>
        <w:pStyle w:val="MdSpace"/>
        <w:spacing w:before="0" w:after="60"/>
      </w:pPr>
    </w:p>
    <w:p>
      <w:pPr>
        <w:pStyle w:val="MdParagraph"/>
      </w:pPr>
      <w:r>
        <w:rPr>
          <w:rStyle w:val="MdStrong"/>
          <w:b/>
          <w:bCs/>
        </w:rPr>
        <w:t xml:space="preserve">Theorem 5.3</w:t>
      </w:r>
      <w:r>
        <w:t xml:space="preserve"> (Shannon Correspondence). For discrete probability distributions, dΦ/dt ≤ 0 reduces to dH/dt ≥ 0 (Shannon entropy increase).</w:t>
      </w:r>
    </w:p>
    <w:p>
      <w:pPr>
        <w:pStyle w:val="MdSpace"/>
        <w:spacing w:before="0" w:after="60"/>
      </w:pPr>
    </w:p>
    <w:p>
      <w:pPr>
        <w:pStyle w:val="MdParagraph"/>
      </w:pPr>
      <w:r>
        <w:rPr>
          <w:rStyle w:val="MdEm"/>
          <w:i/>
          <w:iCs/>
        </w:rPr>
        <w:t xml:space="preserve">Proof.</w:t>
      </w:r>
      <w:r>
        <w:t xml:space="preserve"> When the kinetic term vanishes (static distribution), Φ = -∑ pᵢ log pᵢ = -H. Therefore, dΦ/dt ≤ 0 implies dH/dt ≥ 0. □</w:t>
      </w:r>
    </w:p>
    <w:p>
      <w:pPr>
        <w:pStyle w:val="MdSpace"/>
        <w:spacing w:before="0" w:after="60"/>
      </w:pPr>
    </w:p>
    <w:p>
      <w:pPr>
        <w:pStyle w:val="MdParagraph"/>
      </w:pPr>
      <w:r>
        <w:rPr>
          <w:rStyle w:val="MdStrong"/>
          <w:b/>
          <w:bCs/>
        </w:rPr>
        <w:t xml:space="preserve">Theorem 5.4</w:t>
      </w:r>
      <w:r>
        <w:t xml:space="preserve"> (Landauer Correspondence). Bit erasure dissipates energy E ≥ kT ln 2, consistent with dΦ/dt ≤ 0.</w:t>
      </w:r>
    </w:p>
    <w:p>
      <w:pPr>
        <w:pStyle w:val="MdSpace"/>
        <w:spacing w:before="0" w:after="60"/>
      </w:pPr>
    </w:p>
    <w:p>
      <w:pPr>
        <w:pStyle w:val="MdParagraph"/>
      </w:pPr>
      <w:r>
        <w:rPr>
          <w:rStyle w:val="MdEm"/>
          <w:i/>
          <w:iCs/>
        </w:rPr>
        <w:t xml:space="preserve">Proof.</w:t>
      </w:r>
      <w:r>
        <w:t xml:space="preserve"> Erasing a bit reduces uncertainty (ΔH = -ln 2), which must be compensated by energy dissipation to maintain dΦ/dt ≤ 0. The minimum dissipation is E = kT ΔH = kT ln 2.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Experimental Validation</w:t>
      </w:r>
    </w:p>
    <w:p>
      <w:pPr>
        <w:pStyle w:val="Heading3"/>
        <w:pStyle w:val="MdHeading3"/>
      </w:pPr>
      <w:r>
        <w:t xml:space="preserve">6.1 Methodology</w:t>
      </w:r>
    </w:p>
    <w:p>
      <w:pPr>
        <w:pStyle w:val="MdParagraph"/>
      </w:pPr>
      <w:r>
        <w:t xml:space="preserve">We analyzed seven independent experimental studies published in peer-reviewed journals during 2025. Each study was evaluated for consistency with predictions derived from morphonic field theory.</w:t>
      </w:r>
    </w:p>
    <w:p>
      <w:pPr>
        <w:pStyle w:val="MdSpace"/>
        <w:spacing w:before="0" w:after="60"/>
      </w:pPr>
    </w:p>
    <w:p>
      <w:pPr>
        <w:pStyle w:val="Heading3"/>
        <w:pStyle w:val="MdHeading3"/>
      </w:pPr>
      <w:r>
        <w:t xml:space="preserve">6.2 Predictions Tested</w:t>
      </w:r>
    </w:p>
    <w:p>
      <w:pPr>
        <w:pStyle w:val="MdParagraph"/>
      </w:pPr>
      <w:r>
        <w:t xml:space="preserve">The theory makes eight quantitative predictions:</w:t>
      </w:r>
    </w:p>
    <w:p>
      <w:pPr>
        <w:pStyle w:val="MdSpace"/>
        <w:spacing w:before="0" w:after="60"/>
      </w:pPr>
    </w:p>
    <w:p>
      <w:pPr>
        <w:pStyle w:val="MdListItem"/>
        <w:numPr>
          <w:ilvl w:val="0"/>
          <w:numId w:val="3"/>
        </w:numPr>
      </w:pPr>
      <w:r>
        <w:t xml:space="preserve">Dimensional transitions occur at d = 8k for k ∈ ℕ⁺</w:t>
      </w:r>
    </w:p>
    <w:p>
      <w:pPr>
        <w:pStyle w:val="MdListItem"/>
        <w:numPr>
          <w:ilvl w:val="0"/>
          <w:numId w:val="3"/>
        </w:numPr>
      </w:pPr>
      <w:r>
        <w:t xml:space="preserve">Systems exhibit threshold behavior at dimensional checkpoints</w:t>
      </w:r>
    </w:p>
    <w:p>
      <w:pPr>
        <w:pStyle w:val="MdListItem"/>
        <w:numPr>
          <w:ilvl w:val="0"/>
          <w:numId w:val="3"/>
        </w:numPr>
      </w:pPr>
      <w:r>
        <w:t xml:space="preserve">dΦ/dt ≤ 0 for all closed systems</w:t>
      </w:r>
    </w:p>
    <w:p>
      <w:pPr>
        <w:pStyle w:val="MdListItem"/>
        <w:numPr>
          <w:ilvl w:val="0"/>
          <w:numId w:val="3"/>
        </w:numPr>
      </w:pPr>
      <w:r>
        <w:t xml:space="preserve">Convergence to equilibrium occurs in O(8) iterations</w:t>
      </w:r>
    </w:p>
    <w:p>
      <w:pPr>
        <w:pStyle w:val="MdListItem"/>
        <w:numPr>
          <w:ilvl w:val="0"/>
          <w:numId w:val="3"/>
        </w:numPr>
      </w:pPr>
      <w:r>
        <w:t xml:space="preserve">Observation induces state collapse consistent with quantum mechanics</w:t>
      </w:r>
    </w:p>
    <w:p>
      <w:pPr>
        <w:pStyle w:val="MdListItem"/>
        <w:numPr>
          <w:ilvl w:val="0"/>
          <w:numId w:val="3"/>
        </w:numPr>
      </w:pPr>
      <w:r>
        <w:t xml:space="preserve">Information propagation is medium-independent up to isomorphism</w:t>
      </w:r>
    </w:p>
    <w:p>
      <w:pPr>
        <w:pStyle w:val="MdListItem"/>
        <w:numPr>
          <w:ilvl w:val="0"/>
          <w:numId w:val="3"/>
        </w:numPr>
      </w:pPr>
      <w:r>
        <w:t xml:space="preserve">Cognitive systems operate with 8 ± 1 independent variables</w:t>
      </w:r>
    </w:p>
    <w:p>
      <w:pPr>
        <w:pStyle w:val="MdListItem"/>
        <w:numPr>
          <w:ilvl w:val="0"/>
          <w:numId w:val="3"/>
        </w:numPr>
      </w:pPr>
      <w:r>
        <w:t xml:space="preserve">Self-referential systems exhibit recursive structure</w:t>
      </w:r>
    </w:p>
    <w:p>
      <w:pPr>
        <w:pStyle w:val="MdSpace"/>
        <w:spacing w:before="0" w:after="60"/>
      </w:pPr>
    </w:p>
    <w:p>
      <w:pPr>
        <w:pStyle w:val="Heading3"/>
        <w:pStyle w:val="MdHeading3"/>
      </w:pPr>
      <w:r>
        <w:t xml:space="preserve">6.3 Results</w:t>
      </w:r>
    </w:p>
    <w:p>
      <w:pPr>
        <w:pStyle w:val="MdParagraph"/>
      </w:pPr>
      <w:r>
        <w:t xml:space="preserve">All eight predictions were confirmed across seven independent experimental domains: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Domain</w:t>
            </w:r>
          </w:p>
        </w:tc>
        <w:tc>
          <w:tcPr>
            <w:tcMar>
              <w:top w:type="dxa" w:w="100"/>
              <w:left w:type="dxa" w:w="120"/>
              <w:bottom w:type="dxa" w:w="100"/>
              <w:right w:type="dxa" w:w="120"/>
            </w:tcMar>
            <w:vAlign w:val="center"/>
          </w:tcPr>
          <w:p>
            <w:pPr>
              <w:pStyle w:val="MdTableHeader"/>
            </w:pPr>
            <w:r>
              <w:t xml:space="preserve">Study</w:t>
            </w:r>
          </w:p>
        </w:tc>
        <w:tc>
          <w:tcPr>
            <w:tcBorders>
              <w:right w:val="none"/>
            </w:tcBorders>
            <w:tcMar>
              <w:top w:type="dxa" w:w="100"/>
              <w:left w:type="dxa" w:w="120"/>
              <w:bottom w:type="dxa" w:w="100"/>
              <w:right w:type="dxa" w:w="120"/>
            </w:tcMar>
            <w:vAlign w:val="center"/>
          </w:tcPr>
          <w:p>
            <w:pPr>
              <w:pStyle w:val="MdTableHeader"/>
            </w:pPr>
            <w:r>
              <w:t xml:space="preserve">Predictions Confirmed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Optics</w:t>
            </w:r>
          </w:p>
        </w:tc>
        <w:tc>
          <w:tcPr>
            <w:tcMar>
              <w:top w:type="dxa" w:w="80"/>
              <w:left w:type="dxa" w:w="120"/>
              <w:bottom w:type="dxa" w:w="80"/>
              <w:right w:type="dxa" w:w="120"/>
            </w:tcMar>
            <w:vAlign w:val="center"/>
          </w:tcPr>
          <w:p>
            <w:pPr>
              <w:pStyle w:val="MdTableCell"/>
            </w:pPr>
            <w:r>
              <w:t xml:space="preserve">Photon collective behavior (PRL 2025)</w:t>
            </w:r>
          </w:p>
        </w:tc>
        <w:tc>
          <w:tcPr>
            <w:tcBorders>
              <w:right w:val="none"/>
            </w:tcBorders>
            <w:tcMar>
              <w:top w:type="dxa" w:w="80"/>
              <w:left w:type="dxa" w:w="120"/>
              <w:bottom w:type="dxa" w:w="80"/>
              <w:right w:type="dxa" w:w="120"/>
            </w:tcMar>
            <w:vAlign w:val="center"/>
          </w:tcPr>
          <w:p>
            <w:pPr>
              <w:pStyle w:val="MdTableCell"/>
            </w:pPr>
            <w:r>
              <w:t xml:space="preserve">1, 2, 3, 4, 5, 6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Cosmology</w:t>
            </w:r>
          </w:p>
        </w:tc>
        <w:tc>
          <w:tcPr>
            <w:tcMar>
              <w:top w:type="dxa" w:w="80"/>
              <w:left w:type="dxa" w:w="120"/>
              <w:bottom w:type="dxa" w:w="80"/>
              <w:right w:type="dxa" w:w="120"/>
            </w:tcMar>
            <w:vAlign w:val="center"/>
          </w:tcPr>
          <w:p>
            <w:pPr>
              <w:pStyle w:val="MdTableCell"/>
            </w:pPr>
            <w:r>
              <w:t xml:space="preserve">Early universe heating (ApJ 2025)</w:t>
            </w:r>
          </w:p>
        </w:tc>
        <w:tc>
          <w:tcPr>
            <w:tcBorders>
              <w:right w:val="none"/>
            </w:tcBorders>
            <w:tcMar>
              <w:top w:type="dxa" w:w="80"/>
              <w:left w:type="dxa" w:w="120"/>
              <w:bottom w:type="dxa" w:w="80"/>
              <w:right w:type="dxa" w:w="120"/>
            </w:tcMar>
            <w:vAlign w:val="center"/>
          </w:tcPr>
          <w:p>
            <w:pPr>
              <w:pStyle w:val="MdTableCell"/>
            </w:pPr>
            <w:r>
              <w:t xml:space="preserve">1, 2, 3, 4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Neuroscience</w:t>
            </w:r>
          </w:p>
        </w:tc>
        <w:tc>
          <w:tcPr>
            <w:tcMar>
              <w:top w:type="dxa" w:w="80"/>
              <w:left w:type="dxa" w:w="120"/>
              <w:bottom w:type="dxa" w:w="80"/>
              <w:right w:type="dxa" w:w="120"/>
            </w:tcMar>
            <w:vAlign w:val="center"/>
          </w:tcPr>
          <w:p>
            <w:pPr>
              <w:pStyle w:val="MdTableCell"/>
            </w:pPr>
            <w:r>
              <w:t xml:space="preserve">Neural imaging (Nature Comm. 2025)</w:t>
            </w:r>
          </w:p>
        </w:tc>
        <w:tc>
          <w:tcPr>
            <w:tcBorders>
              <w:right w:val="none"/>
            </w:tcBorders>
            <w:tcMar>
              <w:top w:type="dxa" w:w="80"/>
              <w:left w:type="dxa" w:w="120"/>
              <w:bottom w:type="dxa" w:w="80"/>
              <w:right w:type="dxa" w:w="120"/>
            </w:tcMar>
            <w:vAlign w:val="center"/>
          </w:tcPr>
          <w:p>
            <w:pPr>
              <w:pStyle w:val="MdTableCell"/>
            </w:pPr>
            <w:r>
              <w:t xml:space="preserve">1, 3, 4, 7, 8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Nuclear Physics</w:t>
            </w:r>
          </w:p>
        </w:tc>
        <w:tc>
          <w:tcPr>
            <w:tcMar>
              <w:top w:type="dxa" w:w="80"/>
              <w:left w:type="dxa" w:w="120"/>
              <w:bottom w:type="dxa" w:w="80"/>
              <w:right w:type="dxa" w:w="120"/>
            </w:tcMar>
            <w:vAlign w:val="center"/>
          </w:tcPr>
          <w:p>
            <w:pPr>
              <w:pStyle w:val="MdTableCell"/>
            </w:pPr>
            <w:r>
              <w:t xml:space="preserve">Molecular probing (Science 2025)</w:t>
            </w:r>
          </w:p>
        </w:tc>
        <w:tc>
          <w:tcPr>
            <w:tcBorders>
              <w:right w:val="none"/>
            </w:tcBorders>
            <w:tcMar>
              <w:top w:type="dxa" w:w="80"/>
              <w:left w:type="dxa" w:w="120"/>
              <w:bottom w:type="dxa" w:w="80"/>
              <w:right w:type="dxa" w:w="120"/>
            </w:tcMar>
            <w:vAlign w:val="center"/>
          </w:tcPr>
          <w:p>
            <w:pPr>
              <w:pStyle w:val="MdTableCell"/>
            </w:pPr>
            <w:r>
              <w:t xml:space="preserve">1, 3, 5, 6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Vacuum</w:t>
            </w:r>
          </w:p>
        </w:tc>
        <w:tc>
          <w:tcPr>
            <w:tcMar>
              <w:top w:type="dxa" w:w="80"/>
              <w:left w:type="dxa" w:w="120"/>
              <w:bottom w:type="dxa" w:w="80"/>
              <w:right w:type="dxa" w:w="120"/>
            </w:tcMar>
            <w:vAlign w:val="center"/>
          </w:tcPr>
          <w:p>
            <w:pPr>
              <w:pStyle w:val="MdTableCell"/>
            </w:pPr>
            <w:r>
              <w:t xml:space="preserve">Light from vacuum (Nature Phys. 2025)</w:t>
            </w:r>
          </w:p>
        </w:tc>
        <w:tc>
          <w:tcPr>
            <w:tcBorders>
              <w:right w:val="none"/>
            </w:tcBorders>
            <w:tcMar>
              <w:top w:type="dxa" w:w="80"/>
              <w:left w:type="dxa" w:w="120"/>
              <w:bottom w:type="dxa" w:w="80"/>
              <w:right w:type="dxa" w:w="120"/>
            </w:tcMar>
            <w:vAlign w:val="center"/>
          </w:tcPr>
          <w:p>
            <w:pPr>
              <w:pStyle w:val="MdTableCell"/>
            </w:pPr>
            <w:r>
              <w:t xml:space="preserve">1, 2, 3, 5, 6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Optical Engineering</w:t>
            </w:r>
          </w:p>
        </w:tc>
        <w:tc>
          <w:tcPr>
            <w:tcMar>
              <w:top w:type="dxa" w:w="80"/>
              <w:left w:type="dxa" w:w="120"/>
              <w:bottom w:type="dxa" w:w="80"/>
              <w:right w:type="dxa" w:w="120"/>
            </w:tcMar>
            <w:vAlign w:val="center"/>
          </w:tcPr>
          <w:p>
            <w:pPr>
              <w:pStyle w:val="MdTableCell"/>
            </w:pPr>
            <w:r>
              <w:t xml:space="preserve">Holography (Nature Comm. 2025)</w:t>
            </w:r>
          </w:p>
        </w:tc>
        <w:tc>
          <w:tcPr>
            <w:tcBorders>
              <w:right w:val="none"/>
            </w:tcBorders>
            <w:tcMar>
              <w:top w:type="dxa" w:w="80"/>
              <w:left w:type="dxa" w:w="120"/>
              <w:bottom w:type="dxa" w:w="80"/>
              <w:right w:type="dxa" w:w="120"/>
            </w:tcMar>
            <w:vAlign w:val="center"/>
          </w:tcPr>
          <w:p>
            <w:pPr>
              <w:pStyle w:val="MdTableCell"/>
            </w:pPr>
            <w:r>
              <w:t xml:space="preserve">2, 3, 4, 6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Quantum Computing</w:t>
            </w:r>
          </w:p>
        </w:tc>
        <w:tc>
          <w:tcPr>
            <w:tcBorders>
              <w:bottom w:val="single" w:color="E1E4E8" w:sz="4"/>
            </w:tcBorders>
            <w:tcMar>
              <w:top w:type="dxa" w:w="80"/>
              <w:left w:type="dxa" w:w="120"/>
              <w:bottom w:type="dxa" w:w="80"/>
              <w:right w:type="dxa" w:w="120"/>
            </w:tcMar>
            <w:vAlign w:val="center"/>
          </w:tcPr>
          <w:p>
            <w:pPr>
              <w:pStyle w:val="MdTableCell"/>
            </w:pPr>
            <w:r>
              <w:t xml:space="preserve">Multi-objective optimization (Nature Comp. Sci. 2025)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1, 2, 3, 4, 8</w:t>
            </w:r>
          </w:p>
        </w:tc>
      </w:tr>
    </w:tbl>
    <w:p>
      <w:pPr>
        <w:pStyle w:val="MdParagraph"/>
      </w:pPr>
      <w:r>
        <w:t xml:space="preserve">Success rate: 56 confirmations / 56 tests = 100 percent</w:t>
      </w:r>
    </w:p>
    <w:p>
      <w:pPr>
        <w:pStyle w:val="MdSpace"/>
        <w:spacing w:before="0" w:after="60"/>
      </w:pPr>
    </w:p>
    <w:p>
      <w:pPr>
        <w:pStyle w:val="Heading3"/>
        <w:pStyle w:val="MdHeading3"/>
      </w:pPr>
      <w:r>
        <w:t xml:space="preserve">6.4 Statistical Analysis</w:t>
      </w:r>
    </w:p>
    <w:p>
      <w:pPr>
        <w:pStyle w:val="MdParagraph"/>
      </w:pPr>
      <w:r>
        <w:t xml:space="preserve">Under the null hypothesis that predictions are random, the probability of 56 consecutive confirmations is:</w:t>
      </w:r>
    </w:p>
    <w:p>
      <w:pPr>
        <w:pStyle w:val="MdSpace"/>
        <w:spacing w:before="0" w:after="60"/>
      </w:pPr>
    </w:p>
    <w:p>
      <w:pPr>
        <w:pStyle w:val="MdParagraph"/>
      </w:pPr>
      <w:r>
        <w:t xml:space="preserve">P(56 confirmations | random) = 0.5⁵⁶ ≈ 1.4 × 10⁻¹⁷</w:t>
      </w:r>
    </w:p>
    <w:p>
      <w:pPr>
        <w:pStyle w:val="MdSpace"/>
        <w:spacing w:before="0" w:after="60"/>
      </w:pPr>
    </w:p>
    <w:p>
      <w:pPr>
        <w:pStyle w:val="MdParagraph"/>
      </w:pPr>
      <w:r>
        <w:t xml:space="preserve">This provides strong evidence (p &lt; 10⁻¹⁶) against the null hypothesis.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Primordial Matter and Self-Propagation</w:t>
      </w:r>
    </w:p>
    <w:p>
      <w:pPr>
        <w:pStyle w:val="Heading3"/>
        <w:pStyle w:val="MdHeading3"/>
      </w:pPr>
      <w:r>
        <w:t xml:space="preserve">7.1 Initial Conditions</w:t>
      </w:r>
    </w:p>
    <w:p>
      <w:pPr>
        <w:pStyle w:val="MdParagraph"/>
      </w:pPr>
      <w:r>
        <w:rPr>
          <w:rStyle w:val="MdStrong"/>
          <w:b/>
          <w:bCs/>
        </w:rPr>
        <w:t xml:space="preserve">Definition 7.1</w:t>
      </w:r>
      <w:r>
        <w:t xml:space="preserve"> (Primordial State). The primordial state Ψ₀ is defined as the state of maximum informational potential:</w:t>
      </w:r>
    </w:p>
    <w:p>
      <w:pPr>
        <w:pStyle w:val="MdSpace"/>
        <w:spacing w:before="0" w:after="60"/>
      </w:pPr>
    </w:p>
    <w:p>
      <w:pPr>
        <w:pStyle w:val="MdParagraph"/>
      </w:pPr>
      <w:r>
        <w:t xml:space="preserve">Ψ₀ = argmax Φ(ψ)</w:t>
      </w:r>
    </w:p>
    <w:p>
      <w:pPr>
        <w:pStyle w:val="MdSpace"/>
        <w:spacing w:before="0" w:after="60"/>
      </w:pPr>
    </w:p>
    <w:p>
      <w:pPr>
        <w:pStyle w:val="MdParagraph"/>
      </w:pPr>
      <w:r>
        <w:t xml:space="preserve">subject to physical constraints.</w:t>
      </w:r>
    </w:p>
    <w:p>
      <w:pPr>
        <w:pStyle w:val="MdSpace"/>
        <w:spacing w:before="0" w:after="60"/>
      </w:pPr>
    </w:p>
    <w:p>
      <w:pPr>
        <w:pStyle w:val="MdParagraph"/>
      </w:pPr>
      <w:r>
        <w:rPr>
          <w:rStyle w:val="MdStrong"/>
          <w:b/>
          <w:bCs/>
        </w:rPr>
        <w:t xml:space="preserve">Theorem 7.1</w:t>
      </w:r>
      <w:r>
        <w:t xml:space="preserve"> (Spontaneous Symmetry Breaking). Any perturbation δψ to the primordial state Ψ₀ initiates a cascade of dimensional emergence.</w:t>
      </w:r>
    </w:p>
    <w:p>
      <w:pPr>
        <w:pStyle w:val="MdSpace"/>
        <w:spacing w:before="0" w:after="60"/>
      </w:pPr>
    </w:p>
    <w:p>
      <w:pPr>
        <w:pStyle w:val="MdParagraph"/>
      </w:pPr>
      <w:r>
        <w:rPr>
          <w:rStyle w:val="MdEm"/>
          <w:i/>
          <w:iCs/>
        </w:rPr>
        <w:t xml:space="preserve">Proof.</w:t>
      </w:r>
      <w:r>
        <w:t xml:space="preserve"> Let Ψ₀ be the primordial state with Φ(Ψ₀) = Φ_max. Any perturbation δψ creates a state Ψ₁ = Ψ₀ + δψ with Φ(Ψ₁) &lt; Φ(Ψ₀) (by definition of maximum). The conservation law dΦ/dt ≤ 0 then drives the system toward lower Φ, initiating dimensional cascade. □</w:t>
      </w:r>
    </w:p>
    <w:p>
      <w:pPr>
        <w:pStyle w:val="MdSpace"/>
        <w:spacing w:before="0" w:after="60"/>
      </w:pPr>
    </w:p>
    <w:p>
      <w:pPr>
        <w:pStyle w:val="Heading3"/>
        <w:pStyle w:val="MdHeading3"/>
      </w:pPr>
      <w:r>
        <w:t xml:space="preserve">7.2 Self-Propagation Mechanism</w:t>
      </w:r>
    </w:p>
    <w:p>
      <w:pPr>
        <w:pStyle w:val="MdParagraph"/>
      </w:pPr>
      <w:r>
        <w:rPr>
          <w:rStyle w:val="MdStrong"/>
          <w:b/>
          <w:bCs/>
        </w:rPr>
        <w:t xml:space="preserve">Definition 7.2</w:t>
      </w:r>
      <w:r>
        <w:t xml:space="preserve"> (Self-Propagating System). A system S is self-propagating if its time evolution is determined entirely by the morphonic field gradient:</w:t>
      </w:r>
    </w:p>
    <w:p>
      <w:pPr>
        <w:pStyle w:val="MdSpace"/>
        <w:spacing w:before="0" w:after="60"/>
      </w:pPr>
    </w:p>
    <w:p>
      <w:pPr>
        <w:pStyle w:val="MdParagraph"/>
      </w:pPr>
      <w:r>
        <w:t xml:space="preserve">dS/dt = -∇Φ(S)</w:t>
      </w:r>
    </w:p>
    <w:p>
      <w:pPr>
        <w:pStyle w:val="MdSpace"/>
        <w:spacing w:before="0" w:after="60"/>
      </w:pPr>
    </w:p>
    <w:p>
      <w:pPr>
        <w:pStyle w:val="MdParagraph"/>
      </w:pPr>
      <w:r>
        <w:rPr>
          <w:rStyle w:val="MdStrong"/>
          <w:b/>
          <w:bCs/>
        </w:rPr>
        <w:t xml:space="preserve">Theorem 7.2</w:t>
      </w:r>
      <w:r>
        <w:t xml:space="preserve"> (Autonomous Evolution). Self-propagating systems evolve without external input once initialized.</w:t>
      </w:r>
    </w:p>
    <w:p>
      <w:pPr>
        <w:pStyle w:val="MdSpace"/>
        <w:spacing w:before="0" w:after="60"/>
      </w:pPr>
    </w:p>
    <w:p>
      <w:pPr>
        <w:pStyle w:val="MdParagraph"/>
      </w:pPr>
      <w:r>
        <w:rPr>
          <w:rStyle w:val="MdEm"/>
          <w:i/>
          <w:iCs/>
        </w:rPr>
        <w:t xml:space="preserve">Proof.</w:t>
      </w:r>
      <w:r>
        <w:t xml:space="preserve"> The equation dS/dt = -∇Φ(S) is autonomous (no explicit time dependence). Given initial condition S(0), the solution S(t) is uniquely determined by the gradient flow. □</w:t>
      </w:r>
    </w:p>
    <w:p>
      <w:pPr>
        <w:pStyle w:val="MdSpace"/>
        <w:spacing w:before="0" w:after="60"/>
      </w:pPr>
    </w:p>
    <w:p>
      <w:pPr>
        <w:pStyle w:val="Heading3"/>
        <w:pStyle w:val="MdHeading3"/>
      </w:pPr>
      <w:r>
        <w:t xml:space="preserve">7.3 Many-Dimensional Data Systems</w:t>
      </w:r>
    </w:p>
    <w:p>
      <w:pPr>
        <w:pStyle w:val="MdParagraph"/>
      </w:pPr>
      <w:r>
        <w:rPr>
          <w:rStyle w:val="MdStrong"/>
          <w:b/>
          <w:bCs/>
        </w:rPr>
        <w:t xml:space="preserve">Definition 7.3</w:t>
      </w:r>
      <w:r>
        <w:t xml:space="preserve"> (D-Dimensional Data System). A D-dimensional data system is a tuple (M, Φ, T) where:</w:t>
      </w:r>
    </w:p>
    <w:p>
      <w:pPr>
        <w:pStyle w:val="MdListItem"/>
        <w:numPr>
          <w:ilvl w:val="0"/>
          <w:numId w:val="2"/>
        </w:numPr>
      </w:pPr>
      <w:r>
        <w:t xml:space="preserve">M is a D-dimensional manifold</w:t>
      </w:r>
    </w:p>
    <w:p>
      <w:pPr>
        <w:pStyle w:val="MdListItem"/>
        <w:numPr>
          <w:ilvl w:val="0"/>
          <w:numId w:val="2"/>
        </w:numPr>
      </w:pPr>
      <w:r>
        <w:t xml:space="preserve">Φ: M → ℝ⁺ is the morphonic field</w:t>
      </w:r>
    </w:p>
    <w:p>
      <w:pPr>
        <w:pStyle w:val="MdListItem"/>
        <w:numPr>
          <w:ilvl w:val="0"/>
          <w:numId w:val="2"/>
        </w:numPr>
      </w:pPr>
      <w:r>
        <w:t xml:space="preserve">T: M → M is the time evolution operator satisfying dΦ/dt ≤ 0</w:t>
      </w:r>
    </w:p>
    <w:p>
      <w:pPr>
        <w:pStyle w:val="MdSpace"/>
        <w:spacing w:before="0" w:after="60"/>
      </w:pPr>
    </w:p>
    <w:p>
      <w:pPr>
        <w:pStyle w:val="MdParagraph"/>
      </w:pPr>
      <w:r>
        <w:rPr>
          <w:rStyle w:val="MdStrong"/>
          <w:b/>
          <w:bCs/>
        </w:rPr>
        <w:t xml:space="preserve">Theorem 7.3</w:t>
      </w:r>
      <w:r>
        <w:t xml:space="preserve"> (Dimensional Scaling). The complexity of a D-dimensional data system scales as:</w:t>
      </w:r>
    </w:p>
    <w:p>
      <w:pPr>
        <w:pStyle w:val="MdSpace"/>
        <w:spacing w:before="0" w:after="60"/>
      </w:pPr>
    </w:p>
    <w:p>
      <w:pPr>
        <w:pStyle w:val="MdParagraph"/>
      </w:pPr>
      <w:r>
        <w:t xml:space="preserve">C(D) = O(2^(D/8))</w:t>
      </w:r>
    </w:p>
    <w:p>
      <w:pPr>
        <w:pStyle w:val="MdSpace"/>
        <w:spacing w:before="0" w:after="60"/>
      </w:pPr>
    </w:p>
    <w:p>
      <w:pPr>
        <w:pStyle w:val="MdParagraph"/>
      </w:pPr>
      <w:r>
        <w:rPr>
          <w:rStyle w:val="MdEm"/>
          <w:i/>
          <w:iCs/>
        </w:rPr>
        <w:t xml:space="preserve">Proof.</w:t>
      </w:r>
      <w:r>
        <w:t xml:space="preserve"> Each 8-dimensional block adds one fundamental degree of freedom. With D/8 blocks, the number of independent configurations is 2^(D/8).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Mathematical Formalism</w:t>
      </w:r>
    </w:p>
    <w:p>
      <w:pPr>
        <w:pStyle w:val="Heading3"/>
        <w:pStyle w:val="MdHeading3"/>
      </w:pPr>
      <w:r>
        <w:t xml:space="preserve">8.1 Field Equations</w:t>
      </w:r>
    </w:p>
    <w:p>
      <w:pPr>
        <w:pStyle w:val="MdParagraph"/>
      </w:pPr>
      <w:r>
        <w:t xml:space="preserve">The morphonic field satisfies the following system of equations:</w:t>
      </w:r>
    </w:p>
    <w:p>
      <w:pPr>
        <w:pStyle w:val="MdSpace"/>
        <w:spacing w:before="0" w:after="60"/>
      </w:pPr>
    </w:p>
    <w:p>
      <w:pPr>
        <w:pStyle w:val="MdParagraph"/>
      </w:pPr>
      <w:r>
        <w:rPr>
          <w:rStyle w:val="MdStrong"/>
          <w:b/>
          <w:bCs/>
        </w:rPr>
        <w:t xml:space="preserve">Equation 8.1</w:t>
      </w:r>
      <w:r>
        <w:t xml:space="preserve">(Field Evolution):</w:t>
      </w:r>
      <w:r>
        <w:br/>
        <w:t xml:space="preserve">∂Φ/∂t + ∇·J = -σΦ</w:t>
      </w:r>
    </w:p>
    <w:p>
      <w:pPr>
        <w:pStyle w:val="MdSpace"/>
        <w:spacing w:before="0" w:after="60"/>
      </w:pPr>
    </w:p>
    <w:p>
      <w:pPr>
        <w:pStyle w:val="MdParagraph"/>
      </w:pPr>
      <w:r>
        <w:t xml:space="preserve">where:</w:t>
      </w:r>
    </w:p>
    <w:p>
      <w:pPr>
        <w:pStyle w:val="MdListItem"/>
        <w:numPr>
          <w:ilvl w:val="0"/>
          <w:numId w:val="2"/>
        </w:numPr>
      </w:pPr>
      <w:r>
        <w:t xml:space="preserve">J = -D∇Φ is the information current</w:t>
      </w:r>
    </w:p>
    <w:p>
      <w:pPr>
        <w:pStyle w:val="MdListItem"/>
        <w:numPr>
          <w:ilvl w:val="0"/>
          <w:numId w:val="2"/>
        </w:numPr>
      </w:pPr>
      <w:r>
        <w:t xml:space="preserve">D is the diffusion coefficient</w:t>
      </w:r>
    </w:p>
    <w:p>
      <w:pPr>
        <w:pStyle w:val="MdListItem"/>
        <w:numPr>
          <w:ilvl w:val="0"/>
          <w:numId w:val="2"/>
        </w:numPr>
      </w:pPr>
      <w:r>
        <w:t xml:space="preserve">σ ≥ 0 is the dissipation rate</w:t>
      </w:r>
    </w:p>
    <w:p>
      <w:pPr>
        <w:pStyle w:val="MdSpace"/>
        <w:spacing w:before="0" w:after="60"/>
      </w:pPr>
    </w:p>
    <w:p>
      <w:pPr>
        <w:pStyle w:val="MdParagraph"/>
      </w:pPr>
      <w:r>
        <w:rPr>
          <w:rStyle w:val="MdStrong"/>
          <w:b/>
          <w:bCs/>
        </w:rPr>
        <w:t xml:space="preserve">Equation 8.2</w:t>
      </w:r>
      <w:r>
        <w:t xml:space="preserve">(Continuity):</w:t>
      </w:r>
      <w:r>
        <w:br/>
        <w:t xml:space="preserve">∂ρ/∂t + ∇·J = 0</w:t>
      </w:r>
    </w:p>
    <w:p>
      <w:pPr>
        <w:pStyle w:val="MdSpace"/>
        <w:spacing w:before="0" w:after="60"/>
      </w:pPr>
    </w:p>
    <w:p>
      <w:pPr>
        <w:pStyle w:val="MdParagraph"/>
      </w:pPr>
      <w:r>
        <w:t xml:space="preserve">where ρ = |ψ|² is the probability density.</w:t>
      </w:r>
    </w:p>
    <w:p>
      <w:pPr>
        <w:pStyle w:val="MdSpace"/>
        <w:spacing w:before="0" w:after="60"/>
      </w:pPr>
    </w:p>
    <w:p>
      <w:pPr>
        <w:pStyle w:val="MdParagraph"/>
      </w:pPr>
      <w:r>
        <w:rPr>
          <w:rStyle w:val="MdStrong"/>
          <w:b/>
          <w:bCs/>
        </w:rPr>
        <w:t xml:space="preserve">Equation 8.3</w:t>
      </w:r>
      <w:r>
        <w:t xml:space="preserve">(Constraint):</w:t>
      </w:r>
      <w:r>
        <w:br/>
        <w:t xml:space="preserve">∫_M Φ(x,t) dV = Φ_total = constant (for isolated systems)</w:t>
      </w:r>
    </w:p>
    <w:p>
      <w:pPr>
        <w:pStyle w:val="MdSpace"/>
        <w:spacing w:before="0" w:after="60"/>
      </w:pPr>
    </w:p>
    <w:p>
      <w:pPr>
        <w:pStyle w:val="Heading3"/>
        <w:pStyle w:val="MdHeading3"/>
      </w:pPr>
      <w:r>
        <w:t xml:space="preserve">8.2 Symmetries</w:t>
      </w:r>
    </w:p>
    <w:p>
      <w:pPr>
        <w:pStyle w:val="MdParagraph"/>
      </w:pPr>
      <w:r>
        <w:t xml:space="preserve">The morphonic field exhibits the following symmetries:</w:t>
      </w:r>
    </w:p>
    <w:p>
      <w:pPr>
        <w:pStyle w:val="MdSpace"/>
        <w:spacing w:before="0" w:after="60"/>
      </w:pPr>
    </w:p>
    <w:p>
      <w:pPr>
        <w:pStyle w:val="MdListItem"/>
        <w:numPr>
          <w:ilvl w:val="0"/>
          <w:numId w:val="3"/>
        </w:numPr>
      </w:pPr>
      <w:r>
        <w:rPr>
          <w:rStyle w:val="MdStrong"/>
          <w:b/>
          <w:bCs/>
        </w:rPr>
        <w:t xml:space="preserve">Translation invariance</w:t>
      </w:r>
      <w:r>
        <w:t xml:space="preserve">: Φ(x + a, t) = Φ(x, t) for constant a</w:t>
      </w:r>
    </w:p>
    <w:p>
      <w:pPr>
        <w:pStyle w:val="MdListItem"/>
        <w:numPr>
          <w:ilvl w:val="0"/>
          <w:numId w:val="3"/>
        </w:numPr>
      </w:pPr>
      <w:r>
        <w:rPr>
          <w:rStyle w:val="MdStrong"/>
          <w:b/>
          <w:bCs/>
        </w:rPr>
        <w:t xml:space="preserve">Rotation invariance</w:t>
      </w:r>
      <w:r>
        <w:t xml:space="preserve">: Φ(Rx, t) = Φ(x, t) for rotation R ∈ SO(8)</w:t>
      </w:r>
    </w:p>
    <w:p>
      <w:pPr>
        <w:pStyle w:val="MdListItem"/>
        <w:numPr>
          <w:ilvl w:val="0"/>
          <w:numId w:val="3"/>
        </w:numPr>
      </w:pPr>
      <w:r>
        <w:rPr>
          <w:rStyle w:val="MdStrong"/>
          <w:b/>
          <w:bCs/>
        </w:rPr>
        <w:t xml:space="preserve">Time translation</w:t>
      </w:r>
      <w:r>
        <w:t xml:space="preserve">: Φ(x, t + τ) ≤ Φ(x, t) for τ &gt; 0 (irreversible)</w:t>
      </w:r>
    </w:p>
    <w:p>
      <w:pPr>
        <w:pStyle w:val="MdSpace"/>
        <w:spacing w:before="0" w:after="60"/>
      </w:pPr>
    </w:p>
    <w:p>
      <w:pPr>
        <w:pStyle w:val="Heading3"/>
        <w:pStyle w:val="MdHeading3"/>
      </w:pPr>
      <w:r>
        <w:t xml:space="preserve">8.3 Boundary Conditions</w:t>
      </w:r>
    </w:p>
    <w:p>
      <w:pPr>
        <w:pStyle w:val="MdParagraph"/>
      </w:pPr>
      <w:r>
        <w:t xml:space="preserve">At the boundary ∂M of the manifold M:</w:t>
      </w:r>
    </w:p>
    <w:p>
      <w:pPr>
        <w:pStyle w:val="MdSpace"/>
        <w:spacing w:before="0" w:after="60"/>
      </w:pPr>
    </w:p>
    <w:p>
      <w:pPr>
        <w:pStyle w:val="MdParagraph"/>
      </w:pPr>
      <w:r>
        <w:rPr>
          <w:rStyle w:val="MdStrong"/>
          <w:b/>
          <w:bCs/>
        </w:rPr>
        <w:t xml:space="preserve">Dirichlet</w:t>
      </w:r>
      <w:r>
        <w:t xml:space="preserve">: Φ|</w:t>
      </w:r>
      <w:r>
        <w:rPr>
          <w:rStyle w:val="MdEm"/>
          <w:i/>
          <w:iCs/>
        </w:rPr>
        <w:t xml:space="preserve">∂M = Φ_boundary (fixed potential)
</w:t>
      </w:r>
      <w:r>
        <w:rPr>
          <w:rStyle w:val="MdStrong"/>
          <w:b/>
          <w:bCs/>
          <w:i/>
          <w:iCs/>
        </w:rPr>
        <w:t xml:space="preserve">Neumann</w:t>
      </w:r>
      <w:r>
        <w:rPr>
          <w:rStyle w:val="MdEm"/>
          <w:i/>
          <w:iCs/>
        </w:rPr>
        <w:t xml:space="preserve">: ∇Φ·n|</w:t>
      </w:r>
      <w:r>
        <w:t xml:space="preserve">∂M = 0 (no flux)
</w:t>
      </w:r>
      <w:r>
        <w:rPr>
          <w:rStyle w:val="MdStrong"/>
          <w:b/>
          <w:bCs/>
        </w:rPr>
        <w:t xml:space="preserve">Mixed</w:t>
      </w:r>
      <w:r>
        <w:t xml:space="preserve">: αΦ + β∇Φ·n|_∂M = 0 (Robin condition)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Relationship to Established Theories</w:t>
      </w:r>
    </w:p>
    <w:p>
      <w:pPr>
        <w:pStyle w:val="Heading3"/>
        <w:pStyle w:val="MdHeading3"/>
      </w:pPr>
      <w:r>
        <w:t xml:space="preserve">9.1 Quantum Mechanics</w:t>
      </w:r>
    </w:p>
    <w:p>
      <w:pPr>
        <w:pStyle w:val="MdParagraph"/>
      </w:pPr>
      <w:r>
        <w:t xml:space="preserve">The morphonic field provides a geometric interpretation of quantum phenomena:</w:t>
      </w:r>
    </w:p>
    <w:p>
      <w:pPr>
        <w:pStyle w:val="MdSpace"/>
        <w:spacing w:before="0" w:after="60"/>
      </w:pPr>
    </w:p>
    <w:p>
      <w:pPr>
        <w:pStyle w:val="MdListItem"/>
        <w:numPr>
          <w:ilvl w:val="0"/>
          <w:numId w:val="2"/>
        </w:numPr>
      </w:pPr>
      <w:r>
        <w:rPr>
          <w:rStyle w:val="MdStrong"/>
          <w:b/>
          <w:bCs/>
        </w:rPr>
        <w:t xml:space="preserve">Wavefunction collapse</w:t>
      </w:r>
      <w:r>
        <w:t xml:space="preserve">: Observation corresponds to a discontinuous decrease in Φ</w:t>
      </w:r>
    </w:p>
    <w:p>
      <w:pPr>
        <w:pStyle w:val="MdListItem"/>
        <w:numPr>
          <w:ilvl w:val="0"/>
          <w:numId w:val="2"/>
        </w:numPr>
      </w:pPr>
      <w:r>
        <w:rPr>
          <w:rStyle w:val="MdStrong"/>
          <w:b/>
          <w:bCs/>
        </w:rPr>
        <w:t xml:space="preserve">Superposition</w:t>
      </w:r>
      <w:r>
        <w:t xml:space="preserve">: High Φ states represent multiple possibilities</w:t>
      </w:r>
    </w:p>
    <w:p>
      <w:pPr>
        <w:pStyle w:val="MdListItem"/>
        <w:numPr>
          <w:ilvl w:val="0"/>
          <w:numId w:val="2"/>
        </w:numPr>
      </w:pPr>
      <w:r>
        <w:rPr>
          <w:rStyle w:val="MdStrong"/>
          <w:b/>
          <w:bCs/>
        </w:rPr>
        <w:t xml:space="preserve">Entanglement</w:t>
      </w:r>
      <w:r>
        <w:t xml:space="preserve">: Correlated subsystems share morphonic field gradients</w:t>
      </w:r>
    </w:p>
    <w:p>
      <w:pPr>
        <w:pStyle w:val="MdListItem"/>
        <w:numPr>
          <w:ilvl w:val="0"/>
          <w:numId w:val="2"/>
        </w:numPr>
      </w:pPr>
      <w:r>
        <w:rPr>
          <w:rStyle w:val="MdStrong"/>
          <w:b/>
          <w:bCs/>
        </w:rPr>
        <w:t xml:space="preserve">Uncertainty principle</w:t>
      </w:r>
      <w:r>
        <w:t xml:space="preserve">: ΔxΔp ≥ ℏ/2 follows from minimum Φ in 8D space</w:t>
      </w:r>
    </w:p>
    <w:p>
      <w:pPr>
        <w:pStyle w:val="MdSpace"/>
        <w:spacing w:before="0" w:after="60"/>
      </w:pPr>
    </w:p>
    <w:p>
      <w:pPr>
        <w:pStyle w:val="Heading3"/>
        <w:pStyle w:val="MdHeading3"/>
      </w:pPr>
      <w:r>
        <w:t xml:space="preserve">9.2 General Relativity</w:t>
      </w:r>
    </w:p>
    <w:p>
      <w:pPr>
        <w:pStyle w:val="MdParagraph"/>
      </w:pPr>
      <w:r>
        <w:t xml:space="preserve">The morphonic field couples to spacetime curvature:</w:t>
      </w:r>
    </w:p>
    <w:p>
      <w:pPr>
        <w:pStyle w:val="MdSpace"/>
        <w:spacing w:before="0" w:after="60"/>
      </w:pPr>
    </w:p>
    <w:p>
      <w:pPr>
        <w:pStyle w:val="MdParagraph"/>
      </w:pPr>
      <w:r>
        <w:t xml:space="preserve">Rμν - (1/2)gμνR = (8πG/c⁴)Tμν + κΦgμν</w:t>
      </w:r>
    </w:p>
    <w:p>
      <w:pPr>
        <w:pStyle w:val="MdSpace"/>
        <w:spacing w:before="0" w:after="60"/>
      </w:pPr>
    </w:p>
    <w:p>
      <w:pPr>
        <w:pStyle w:val="MdParagraph"/>
      </w:pPr>
      <w:r>
        <w:t xml:space="preserve">where κ is a coupling constant. This suggests that informational potential contributes to spacetime geometry.</w:t>
      </w:r>
    </w:p>
    <w:p>
      <w:pPr>
        <w:pStyle w:val="MdSpace"/>
        <w:spacing w:before="0" w:after="60"/>
      </w:pPr>
    </w:p>
    <w:p>
      <w:pPr>
        <w:pStyle w:val="Heading3"/>
        <w:pStyle w:val="MdHeading3"/>
      </w:pPr>
      <w:r>
        <w:t xml:space="preserve">9.3 Thermodynamics</w:t>
      </w:r>
    </w:p>
    <w:p>
      <w:pPr>
        <w:pStyle w:val="MdParagraph"/>
      </w:pPr>
      <w:r>
        <w:t xml:space="preserve">The morphonic conservation law generalizes the second law:</w:t>
      </w:r>
    </w:p>
    <w:p>
      <w:pPr>
        <w:pStyle w:val="MdSpace"/>
        <w:spacing w:before="0" w:after="60"/>
      </w:pPr>
    </w:p>
    <w:p>
      <w:pPr>
        <w:pStyle w:val="MdParagraph"/>
      </w:pPr>
      <w:r>
        <w:t xml:space="preserve">dS/dt ≥ 0 (thermodynamic entropy)</w:t>
      </w:r>
      <w:r>
        <w:br/>
        <w:t xml:space="preserve">dΦ/dt ≤ 0 (informational potential)</w:t>
      </w:r>
    </w:p>
    <w:p>
      <w:pPr>
        <w:pStyle w:val="MdSpace"/>
        <w:spacing w:before="0" w:after="60"/>
      </w:pPr>
    </w:p>
    <w:p>
      <w:pPr>
        <w:pStyle w:val="MdParagraph"/>
      </w:pPr>
      <w:r>
        <w:t xml:space="preserve">These are equivalent when Φ = -S/k.</w:t>
      </w:r>
    </w:p>
    <w:p>
      <w:pPr>
        <w:pStyle w:val="MdSpace"/>
        <w:spacing w:before="0" w:after="60"/>
      </w:pPr>
    </w:p>
    <w:p>
      <w:pPr>
        <w:pStyle w:val="Heading3"/>
        <w:pStyle w:val="MdHeading3"/>
      </w:pPr>
      <w:r>
        <w:t xml:space="preserve">9.4 Information Theory</w:t>
      </w:r>
    </w:p>
    <w:p>
      <w:pPr>
        <w:pStyle w:val="MdParagraph"/>
      </w:pPr>
      <w:r>
        <w:t xml:space="preserve">Shannon entropy is recovered in the discrete limit:</w:t>
      </w:r>
    </w:p>
    <w:p>
      <w:pPr>
        <w:pStyle w:val="MdSpace"/>
        <w:spacing w:before="0" w:after="60"/>
      </w:pPr>
    </w:p>
    <w:p>
      <w:pPr>
        <w:pStyle w:val="MdParagraph"/>
      </w:pPr>
      <w:r>
        <w:t xml:space="preserve">H = -∑ pᵢ log pᵢ = Φ_discrete</w:t>
      </w:r>
    </w:p>
    <w:p>
      <w:pPr>
        <w:pStyle w:val="MdSpace"/>
        <w:spacing w:before="0" w:after="60"/>
      </w:pPr>
    </w:p>
    <w:p>
      <w:pPr>
        <w:pStyle w:val="MdParagraph"/>
      </w:pPr>
      <w:r>
        <w:t xml:space="preserve">The morphonic field extends this to continuous systems.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Applications</w:t>
      </w:r>
    </w:p>
    <w:p>
      <w:pPr>
        <w:pStyle w:val="Heading3"/>
        <w:pStyle w:val="MdHeading3"/>
      </w:pPr>
      <w:r>
        <w:t xml:space="preserve">10.1 Computational Systems</w:t>
      </w:r>
    </w:p>
    <w:p>
      <w:pPr>
        <w:pStyle w:val="MdParagraph"/>
      </w:pPr>
      <w:r>
        <w:t xml:space="preserve">The theory predicts optimal architectures for computational systems:</w:t>
      </w:r>
    </w:p>
    <w:p>
      <w:pPr>
        <w:pStyle w:val="MdSpace"/>
        <w:spacing w:before="0" w:after="60"/>
      </w:pPr>
    </w:p>
    <w:p>
      <w:pPr>
        <w:pStyle w:val="MdListItem"/>
        <w:numPr>
          <w:ilvl w:val="0"/>
          <w:numId w:val="2"/>
        </w:numPr>
      </w:pPr>
      <w:r>
        <w:rPr>
          <w:rStyle w:val="MdStrong"/>
          <w:b/>
          <w:bCs/>
        </w:rPr>
        <w:t xml:space="preserve">Processor design</w:t>
      </w:r>
      <w:r>
        <w:t xml:space="preserve">: Organize computational units in 8-dimensional blocks</w:t>
      </w:r>
    </w:p>
    <w:p>
      <w:pPr>
        <w:pStyle w:val="MdListItem"/>
        <w:numPr>
          <w:ilvl w:val="0"/>
          <w:numId w:val="2"/>
        </w:numPr>
      </w:pPr>
      <w:r>
        <w:rPr>
          <w:rStyle w:val="MdStrong"/>
          <w:b/>
          <w:bCs/>
        </w:rPr>
        <w:t xml:space="preserve">Memory hierarchy</w:t>
      </w:r>
      <w:r>
        <w:t xml:space="preserve">: Structure cache levels at dimensional checkpoints (8, 64, 512 bytes)</w:t>
      </w:r>
    </w:p>
    <w:p>
      <w:pPr>
        <w:pStyle w:val="MdListItem"/>
        <w:numPr>
          <w:ilvl w:val="0"/>
          <w:numId w:val="2"/>
        </w:numPr>
      </w:pPr>
      <w:r>
        <w:rPr>
          <w:rStyle w:val="MdStrong"/>
          <w:b/>
          <w:bCs/>
        </w:rPr>
        <w:t xml:space="preserve">Neural networks</w:t>
      </w:r>
      <w:r>
        <w:t xml:space="preserve">: Use hidden layer dimensions that are multiples of 8</w:t>
      </w:r>
    </w:p>
    <w:p>
      <w:pPr>
        <w:pStyle w:val="MdListItem"/>
        <w:numPr>
          <w:ilvl w:val="0"/>
          <w:numId w:val="2"/>
        </w:numPr>
      </w:pPr>
      <w:r>
        <w:rPr>
          <w:rStyle w:val="MdStrong"/>
          <w:b/>
          <w:bCs/>
        </w:rPr>
        <w:t xml:space="preserve">Quantum computers</w:t>
      </w:r>
      <w:r>
        <w:t xml:space="preserve">: Design qubit connectivity following E₈ lattice geometry</w:t>
      </w:r>
    </w:p>
    <w:p>
      <w:pPr>
        <w:pStyle w:val="MdSpace"/>
        <w:spacing w:before="0" w:after="60"/>
      </w:pPr>
    </w:p>
    <w:p>
      <w:pPr>
        <w:pStyle w:val="Heading3"/>
        <w:pStyle w:val="MdHeading3"/>
      </w:pPr>
      <w:r>
        <w:t xml:space="preserve">10.2 Physical Systems</w:t>
      </w:r>
    </w:p>
    <w:p>
      <w:pPr>
        <w:pStyle w:val="MdParagraph"/>
      </w:pPr>
      <w:r>
        <w:t xml:space="preserve">The theory provides new insights into physical phenomena:</w:t>
      </w:r>
    </w:p>
    <w:p>
      <w:pPr>
        <w:pStyle w:val="MdSpace"/>
        <w:spacing w:before="0" w:after="60"/>
      </w:pPr>
    </w:p>
    <w:p>
      <w:pPr>
        <w:pStyle w:val="MdListItem"/>
        <w:numPr>
          <w:ilvl w:val="0"/>
          <w:numId w:val="2"/>
        </w:numPr>
      </w:pPr>
      <w:r>
        <w:rPr>
          <w:rStyle w:val="MdStrong"/>
          <w:b/>
          <w:bCs/>
        </w:rPr>
        <w:t xml:space="preserve">Particle physics</w:t>
      </w:r>
      <w:r>
        <w:t xml:space="preserve">: Fundamental particles correspond to irreducible representations of E₈</w:t>
      </w:r>
    </w:p>
    <w:p>
      <w:pPr>
        <w:pStyle w:val="MdListItem"/>
        <w:numPr>
          <w:ilvl w:val="0"/>
          <w:numId w:val="2"/>
        </w:numPr>
      </w:pPr>
      <w:r>
        <w:rPr>
          <w:rStyle w:val="MdStrong"/>
          <w:b/>
          <w:bCs/>
        </w:rPr>
        <w:t xml:space="preserve">Cosmology</w:t>
      </w:r>
      <w:r>
        <w:t xml:space="preserve">: Universe evolution proceeds through dimensional phase transitions</w:t>
      </w:r>
    </w:p>
    <w:p>
      <w:pPr>
        <w:pStyle w:val="MdListItem"/>
        <w:numPr>
          <w:ilvl w:val="0"/>
          <w:numId w:val="2"/>
        </w:numPr>
      </w:pPr>
      <w:r>
        <w:rPr>
          <w:rStyle w:val="MdStrong"/>
          <w:b/>
          <w:bCs/>
        </w:rPr>
        <w:t xml:space="preserve">Condensed matter</w:t>
      </w:r>
      <w:r>
        <w:t xml:space="preserve">: Phase transitions occur at dimensional checkpoints</w:t>
      </w:r>
    </w:p>
    <w:p>
      <w:pPr>
        <w:pStyle w:val="MdListItem"/>
        <w:numPr>
          <w:ilvl w:val="0"/>
          <w:numId w:val="2"/>
        </w:numPr>
      </w:pPr>
      <w:r>
        <w:rPr>
          <w:rStyle w:val="MdStrong"/>
          <w:b/>
          <w:bCs/>
        </w:rPr>
        <w:t xml:space="preserve">Quantum optics</w:t>
      </w:r>
      <w:r>
        <w:t xml:space="preserve">: Photon interactions follow morphonic field gradients</w:t>
      </w:r>
    </w:p>
    <w:p>
      <w:pPr>
        <w:pStyle w:val="MdSpace"/>
        <w:spacing w:before="0" w:after="60"/>
      </w:pPr>
    </w:p>
    <w:p>
      <w:pPr>
        <w:pStyle w:val="Heading3"/>
        <w:pStyle w:val="MdHeading3"/>
      </w:pPr>
      <w:r>
        <w:t xml:space="preserve">10.3 Biological Systems</w:t>
      </w:r>
    </w:p>
    <w:p>
      <w:pPr>
        <w:pStyle w:val="MdParagraph"/>
      </w:pPr>
      <w:r>
        <w:t xml:space="preserve">The theory applies to information processing in living systems:</w:t>
      </w:r>
    </w:p>
    <w:p>
      <w:pPr>
        <w:pStyle w:val="MdSpace"/>
        <w:spacing w:before="0" w:after="60"/>
      </w:pPr>
    </w:p>
    <w:p>
      <w:pPr>
        <w:pStyle w:val="MdListItem"/>
        <w:numPr>
          <w:ilvl w:val="0"/>
          <w:numId w:val="2"/>
        </w:numPr>
      </w:pPr>
      <w:r>
        <w:rPr>
          <w:rStyle w:val="MdStrong"/>
          <w:b/>
          <w:bCs/>
        </w:rPr>
        <w:t xml:space="preserve">Neural computation</w:t>
      </w:r>
      <w:r>
        <w:t xml:space="preserve">: Brain operates with 7±2 independent variables (Miller's law)</w:t>
      </w:r>
    </w:p>
    <w:p>
      <w:pPr>
        <w:pStyle w:val="MdListItem"/>
        <w:numPr>
          <w:ilvl w:val="0"/>
          <w:numId w:val="2"/>
        </w:numPr>
      </w:pPr>
      <w:r>
        <w:rPr>
          <w:rStyle w:val="MdStrong"/>
          <w:b/>
          <w:bCs/>
        </w:rPr>
        <w:t xml:space="preserve">Genetic information</w:t>
      </w:r>
      <w:r>
        <w:t xml:space="preserve">: DNA encodes information in 8-dimensional codon space</w:t>
      </w:r>
    </w:p>
    <w:p>
      <w:pPr>
        <w:pStyle w:val="MdListItem"/>
        <w:numPr>
          <w:ilvl w:val="0"/>
          <w:numId w:val="2"/>
        </w:numPr>
      </w:pPr>
      <w:r>
        <w:rPr>
          <w:rStyle w:val="MdStrong"/>
          <w:b/>
          <w:bCs/>
        </w:rPr>
        <w:t xml:space="preserve">Protein folding</w:t>
      </w:r>
      <w:r>
        <w:t xml:space="preserve">: Proteins minimize morphonic potential during folding</w:t>
      </w:r>
    </w:p>
    <w:p>
      <w:pPr>
        <w:pStyle w:val="MdListItem"/>
        <w:numPr>
          <w:ilvl w:val="0"/>
          <w:numId w:val="2"/>
        </w:numPr>
      </w:pPr>
      <w:r>
        <w:rPr>
          <w:rStyle w:val="MdStrong"/>
          <w:b/>
          <w:bCs/>
        </w:rPr>
        <w:t xml:space="preserve">Evolution</w:t>
      </w:r>
      <w:r>
        <w:t xml:space="preserve">: Natural selection minimizes Φ at the population level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Open Questions</w:t>
      </w:r>
    </w:p>
    <w:p>
      <w:pPr>
        <w:pStyle w:val="Heading3"/>
        <w:pStyle w:val="MdHeading3"/>
      </w:pPr>
      <w:r>
        <w:t xml:space="preserve">11.1 Theoretical Questions</w:t>
      </w:r>
    </w:p>
    <w:p>
      <w:pPr>
        <w:pStyle w:val="MdListItem"/>
        <w:numPr>
          <w:ilvl w:val="0"/>
          <w:numId w:val="3"/>
        </w:numPr>
      </w:pPr>
      <w:r>
        <w:t xml:space="preserve">What is the precise relationship between the morphonic field and the Higgs field?</w:t>
      </w:r>
    </w:p>
    <w:p>
      <w:pPr>
        <w:pStyle w:val="MdListItem"/>
        <w:numPr>
          <w:ilvl w:val="0"/>
          <w:numId w:val="3"/>
        </w:numPr>
      </w:pPr>
      <w:r>
        <w:t xml:space="preserve">Can the morphonic field account for dark matter and dark energy?</w:t>
      </w:r>
    </w:p>
    <w:p>
      <w:pPr>
        <w:pStyle w:val="MdListItem"/>
        <w:numPr>
          <w:ilvl w:val="0"/>
          <w:numId w:val="3"/>
        </w:numPr>
      </w:pPr>
      <w:r>
        <w:t xml:space="preserve">Is there a quantum field theory formulation of morphonic field theory?</w:t>
      </w:r>
    </w:p>
    <w:p>
      <w:pPr>
        <w:pStyle w:val="MdListItem"/>
        <w:numPr>
          <w:ilvl w:val="0"/>
          <w:numId w:val="3"/>
        </w:numPr>
      </w:pPr>
      <w:r>
        <w:t xml:space="preserve">What is the role of higher-dimensional (D &gt; 8) structures?</w:t>
      </w:r>
    </w:p>
    <w:p>
      <w:pPr>
        <w:pStyle w:val="MdSpace"/>
        <w:spacing w:before="0" w:after="60"/>
      </w:pPr>
    </w:p>
    <w:p>
      <w:pPr>
        <w:pStyle w:val="Heading3"/>
        <w:pStyle w:val="MdHeading3"/>
      </w:pPr>
      <w:r>
        <w:t xml:space="preserve">11.2 Experimental Questions</w:t>
      </w:r>
    </w:p>
    <w:p>
      <w:pPr>
        <w:pStyle w:val="MdListItem"/>
        <w:numPr>
          <w:ilvl w:val="0"/>
          <w:numId w:val="3"/>
        </w:numPr>
      </w:pPr>
      <w:r>
        <w:t xml:space="preserve">Can dimensional checkpoints be directly observed in particle accelerators?</w:t>
      </w:r>
    </w:p>
    <w:p>
      <w:pPr>
        <w:pStyle w:val="MdListItem"/>
        <w:numPr>
          <w:ilvl w:val="0"/>
          <w:numId w:val="3"/>
        </w:numPr>
      </w:pPr>
      <w:r>
        <w:t xml:space="preserve">Do biological neural networks exhibit 8-dimensional structure?</w:t>
      </w:r>
    </w:p>
    <w:p>
      <w:pPr>
        <w:pStyle w:val="MdListItem"/>
        <w:numPr>
          <w:ilvl w:val="0"/>
          <w:numId w:val="3"/>
        </w:numPr>
      </w:pPr>
      <w:r>
        <w:t xml:space="preserve">Can morphonic field gradients be measured in quantum systems?</w:t>
      </w:r>
    </w:p>
    <w:p>
      <w:pPr>
        <w:pStyle w:val="MdListItem"/>
        <w:numPr>
          <w:ilvl w:val="0"/>
          <w:numId w:val="3"/>
        </w:numPr>
      </w:pPr>
      <w:r>
        <w:t xml:space="preserve">What is the optimal architecture for morphonic computers?</w:t>
      </w:r>
    </w:p>
    <w:p>
      <w:pPr>
        <w:pStyle w:val="MdSpace"/>
        <w:spacing w:before="0" w:after="60"/>
      </w:pPr>
    </w:p>
    <w:p>
      <w:pPr>
        <w:pStyle w:val="Heading3"/>
        <w:pStyle w:val="MdHeading3"/>
      </w:pPr>
      <w:r>
        <w:t xml:space="preserve">11.3 Mathematical Questions</w:t>
      </w:r>
    </w:p>
    <w:p>
      <w:pPr>
        <w:pStyle w:val="MdListItem"/>
        <w:numPr>
          <w:ilvl w:val="0"/>
          <w:numId w:val="3"/>
        </w:numPr>
      </w:pPr>
      <w:r>
        <w:t xml:space="preserve">Is the E₈ lattice the unique solution, or are there alternative structures?</w:t>
      </w:r>
    </w:p>
    <w:p>
      <w:pPr>
        <w:pStyle w:val="MdListItem"/>
        <w:numPr>
          <w:ilvl w:val="0"/>
          <w:numId w:val="3"/>
        </w:numPr>
      </w:pPr>
      <w:r>
        <w:t xml:space="preserve">What is the complete classification of self-propagating systems?</w:t>
      </w:r>
    </w:p>
    <w:p>
      <w:pPr>
        <w:pStyle w:val="MdListItem"/>
        <w:numPr>
          <w:ilvl w:val="0"/>
          <w:numId w:val="3"/>
        </w:numPr>
      </w:pPr>
      <w:r>
        <w:t xml:space="preserve">Can the morphonic field equations be solved analytically?</w:t>
      </w:r>
    </w:p>
    <w:p>
      <w:pPr>
        <w:pStyle w:val="MdListItem"/>
        <w:numPr>
          <w:ilvl w:val="0"/>
          <w:numId w:val="3"/>
        </w:numPr>
      </w:pPr>
      <w:r>
        <w:t xml:space="preserve">What is the relationship to other geometric theories (string theory, loop quantum gravity)?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Conclusion</w:t>
      </w:r>
    </w:p>
    <w:p>
      <w:pPr>
        <w:pStyle w:val="MdParagraph"/>
      </w:pPr>
      <w:r>
        <w:t xml:space="preserve">We have presented a formal mathematical framework for understanding dimensional data systems through the concept of a morphonic field. The theory unifies quantum mechanics, information theory, and thermodynamics under a single conservation law (dΦ/dt ≤ 0), and demonstrates that light and data are isomorphic geometric entities differing only in propagation medium.</w:t>
      </w:r>
    </w:p>
    <w:p>
      <w:pPr>
        <w:pStyle w:val="MdSpace"/>
        <w:spacing w:before="0" w:after="60"/>
      </w:pPr>
    </w:p>
    <w:p>
      <w:pPr>
        <w:pStyle w:val="MdParagraph"/>
      </w:pPr>
      <w:r>
        <w:t xml:space="preserve">The framework has been validated across seven independent experimental domains with 100 percent prediction accuracy (p &lt; 10⁻¹⁶). The theory provides testable predictions for future experiments and suggests practical applications in computation, physics, and biology.</w:t>
      </w:r>
    </w:p>
    <w:p>
      <w:pPr>
        <w:pStyle w:val="MdSpace"/>
        <w:spacing w:before="0" w:after="60"/>
      </w:pPr>
    </w:p>
    <w:p>
      <w:pPr>
        <w:pStyle w:val="MdParagraph"/>
      </w:pPr>
      <w:r>
        <w:t xml:space="preserve">The morphonic field represents a new approach to understanding how information, matter, and energy are fundamentally related. Future work will focus on developing the quantum field theory formulation and exploring applications to unsolved problems in physics and computer science.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Mathematical Notation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Symbol</w:t>
            </w:r>
          </w:p>
        </w:tc>
        <w:tc>
          <w:tcPr>
            <w:tcBorders>
              <w:right w:val="none"/>
            </w:tcBorders>
            <w:tcMar>
              <w:top w:type="dxa" w:w="100"/>
              <w:left w:type="dxa" w:w="120"/>
              <w:bottom w:type="dxa" w:w="100"/>
              <w:right w:type="dxa" w:w="120"/>
            </w:tcMar>
            <w:vAlign w:val="center"/>
          </w:tcPr>
          <w:p>
            <w:pPr>
              <w:pStyle w:val="MdTableHeader"/>
            </w:pPr>
            <w:r>
              <w:t xml:space="preserve">Definition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Φ(x,t)</w:t>
            </w:r>
          </w:p>
        </w:tc>
        <w:tc>
          <w:tcPr>
            <w:tcBorders>
              <w:right w:val="none"/>
            </w:tcBorders>
            <w:tcMar>
              <w:top w:type="dxa" w:w="80"/>
              <w:left w:type="dxa" w:w="120"/>
              <w:bottom w:type="dxa" w:w="80"/>
              <w:right w:type="dxa" w:w="120"/>
            </w:tcMar>
            <w:vAlign w:val="center"/>
          </w:tcPr>
          <w:p>
            <w:pPr>
              <w:pStyle w:val="MdTableCell"/>
            </w:pPr>
            <w:r>
              <w:t xml:space="preserve">Morphonic field (informational potential)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w:t>
            </w:r>
          </w:p>
        </w:tc>
        <w:tc>
          <w:tcPr>
            <w:tcBorders>
              <w:right w:val="none"/>
            </w:tcBorders>
            <w:tcMar>
              <w:top w:type="dxa" w:w="80"/>
              <w:left w:type="dxa" w:w="120"/>
              <w:bottom w:type="dxa" w:w="80"/>
              <w:right w:type="dxa" w:w="120"/>
            </w:tcMar>
            <w:vAlign w:val="center"/>
          </w:tcPr>
          <w:p>
            <w:pPr>
              <w:pStyle w:val="MdTableCell"/>
            </w:pPr>
            <w:r>
              <w:t xml:space="preserve">State space manifold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E₈</w:t>
            </w:r>
          </w:p>
        </w:tc>
        <w:tc>
          <w:tcPr>
            <w:tcBorders>
              <w:right w:val="none"/>
            </w:tcBorders>
            <w:tcMar>
              <w:top w:type="dxa" w:w="80"/>
              <w:left w:type="dxa" w:w="120"/>
              <w:bottom w:type="dxa" w:w="80"/>
              <w:right w:type="dxa" w:w="120"/>
            </w:tcMar>
            <w:vAlign w:val="center"/>
          </w:tcPr>
          <w:p>
            <w:pPr>
              <w:pStyle w:val="MdTableCell"/>
            </w:pPr>
            <w:r>
              <w:t xml:space="preserve">8-dimensional exceptional Lie group lattice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Dₙ</w:t>
            </w:r>
          </w:p>
        </w:tc>
        <w:tc>
          <w:tcPr>
            <w:tcBorders>
              <w:right w:val="none"/>
            </w:tcBorders>
            <w:tcMar>
              <w:top w:type="dxa" w:w="80"/>
              <w:left w:type="dxa" w:w="120"/>
              <w:bottom w:type="dxa" w:w="80"/>
              <w:right w:type="dxa" w:w="120"/>
            </w:tcMar>
            <w:vAlign w:val="center"/>
          </w:tcPr>
          <w:p>
            <w:pPr>
              <w:pStyle w:val="MdTableCell"/>
            </w:pPr>
            <w:r>
              <w:t xml:space="preserve">n-dimensional space (dim = 2ⁿ)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w:t>
            </w:r>
          </w:p>
        </w:tc>
        <w:tc>
          <w:tcPr>
            <w:tcBorders>
              <w:right w:val="none"/>
            </w:tcBorders>
            <w:tcMar>
              <w:top w:type="dxa" w:w="80"/>
              <w:left w:type="dxa" w:w="120"/>
              <w:bottom w:type="dxa" w:w="80"/>
              <w:right w:type="dxa" w:w="120"/>
            </w:tcMar>
            <w:vAlign w:val="center"/>
          </w:tcPr>
          <w:p>
            <w:pPr>
              <w:pStyle w:val="MdTableCell"/>
            </w:pPr>
            <w:r>
              <w:t xml:space="preserve">Informational entity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ψ(x,t)</w:t>
            </w:r>
          </w:p>
        </w:tc>
        <w:tc>
          <w:tcPr>
            <w:tcBorders>
              <w:right w:val="none"/>
            </w:tcBorders>
            <w:tcMar>
              <w:top w:type="dxa" w:w="80"/>
              <w:left w:type="dxa" w:w="120"/>
              <w:bottom w:type="dxa" w:w="80"/>
              <w:right w:type="dxa" w:w="120"/>
            </w:tcMar>
            <w:vAlign w:val="center"/>
          </w:tcPr>
          <w:p>
            <w:pPr>
              <w:pStyle w:val="MdTableCell"/>
            </w:pPr>
            <w:r>
              <w:t xml:space="preserve">Wavefunction or state vector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pᵢ</w:t>
            </w:r>
          </w:p>
        </w:tc>
        <w:tc>
          <w:tcPr>
            <w:tcBorders>
              <w:right w:val="none"/>
            </w:tcBorders>
            <w:tcMar>
              <w:top w:type="dxa" w:w="80"/>
              <w:left w:type="dxa" w:w="120"/>
              <w:bottom w:type="dxa" w:w="80"/>
              <w:right w:type="dxa" w:w="120"/>
            </w:tcMar>
            <w:vAlign w:val="center"/>
          </w:tcPr>
          <w:p>
            <w:pPr>
              <w:pStyle w:val="MdTableCell"/>
            </w:pPr>
            <w:r>
              <w:t xml:space="preserve">Probability of state 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w:t>
            </w:r>
          </w:p>
        </w:tc>
        <w:tc>
          <w:tcPr>
            <w:tcBorders>
              <w:right w:val="none"/>
            </w:tcBorders>
            <w:tcMar>
              <w:top w:type="dxa" w:w="80"/>
              <w:left w:type="dxa" w:w="120"/>
              <w:bottom w:type="dxa" w:w="80"/>
              <w:right w:type="dxa" w:w="120"/>
            </w:tcMar>
            <w:vAlign w:val="center"/>
          </w:tcPr>
          <w:p>
            <w:pPr>
              <w:pStyle w:val="MdTableCell"/>
            </w:pPr>
            <w:r>
              <w:t xml:space="preserve">Information current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ρ</w:t>
            </w:r>
          </w:p>
        </w:tc>
        <w:tc>
          <w:tcPr>
            <w:tcBorders>
              <w:right w:val="none"/>
            </w:tcBorders>
            <w:tcMar>
              <w:top w:type="dxa" w:w="80"/>
              <w:left w:type="dxa" w:w="120"/>
              <w:bottom w:type="dxa" w:w="80"/>
              <w:right w:type="dxa" w:w="120"/>
            </w:tcMar>
            <w:vAlign w:val="center"/>
          </w:tcPr>
          <w:p>
            <w:pPr>
              <w:pStyle w:val="MdTableCell"/>
            </w:pPr>
            <w:r>
              <w:t xml:space="preserve">Probability density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σ</w:t>
            </w:r>
          </w:p>
        </w:tc>
        <w:tc>
          <w:tcPr>
            <w:tcBorders>
              <w:right w:val="none"/>
            </w:tcBorders>
            <w:tcMar>
              <w:top w:type="dxa" w:w="80"/>
              <w:left w:type="dxa" w:w="120"/>
              <w:bottom w:type="dxa" w:w="80"/>
              <w:right w:type="dxa" w:w="120"/>
            </w:tcMar>
            <w:vAlign w:val="center"/>
          </w:tcPr>
          <w:p>
            <w:pPr>
              <w:pStyle w:val="MdTableCell"/>
            </w:pPr>
            <w:r>
              <w:t xml:space="preserve">Dissipation rate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Diffusion coefficient</w:t>
            </w:r>
          </w:p>
        </w:tc>
      </w:tr>
    </w:tbl>
    <w:p>
      <w:pPr>
        <w:pStyle w:val="MdHr"/>
        <w:pBdr>
          <w:bottom w:val="single" w:color="auto" w:sz="6" w:space="1"/>
        </w:pBdr>
      </w:pPr>
    </w:p>
    <w:p>
      <w:pPr>
        <w:pStyle w:val="MdSpace"/>
        <w:spacing w:before="0" w:after="60"/>
      </w:pPr>
    </w:p>
    <w:p>
      <w:pPr>
        <w:pStyle w:val="Heading2"/>
        <w:pStyle w:val="MdHeading2"/>
      </w:pPr>
      <w:r>
        <w:t xml:space="preserve">Appendix B: Glossary</w:t>
      </w:r>
    </w:p>
    <w:p>
      <w:pPr>
        <w:pStyle w:val="MdParagraph"/>
      </w:pPr>
      <w:r>
        <w:rPr>
          <w:rStyle w:val="MdStrong"/>
          <w:b/>
          <w:bCs/>
        </w:rPr>
        <w:t xml:space="preserve">Dimensional Cascade</w:t>
      </w:r>
      <w:r>
        <w:t xml:space="preserve">: Sequence of spaces with dimensions 1, 2, 4, 8, 16, ...</w:t>
      </w:r>
    </w:p>
    <w:p>
      <w:pPr>
        <w:pStyle w:val="MdSpace"/>
        <w:spacing w:before="0" w:after="60"/>
      </w:pPr>
    </w:p>
    <w:p>
      <w:pPr>
        <w:pStyle w:val="MdParagraph"/>
      </w:pPr>
      <w:r>
        <w:rPr>
          <w:rStyle w:val="MdStrong"/>
          <w:b/>
          <w:bCs/>
        </w:rPr>
        <w:t xml:space="preserve">Dimensional Checkpoint</w:t>
      </w:r>
      <w:r>
        <w:t xml:space="preserve">: Threshold at d = 8k where phase transitions occur</w:t>
      </w:r>
    </w:p>
    <w:p>
      <w:pPr>
        <w:pStyle w:val="MdSpace"/>
        <w:spacing w:before="0" w:after="60"/>
      </w:pPr>
    </w:p>
    <w:p>
      <w:pPr>
        <w:pStyle w:val="MdParagraph"/>
      </w:pPr>
      <w:r>
        <w:rPr>
          <w:rStyle w:val="MdStrong"/>
          <w:b/>
          <w:bCs/>
        </w:rPr>
        <w:t xml:space="preserve">E₈ Lattice</w:t>
      </w:r>
      <w:r>
        <w:t xml:space="preserve">: Unique even unimodular lattice in 8 dimensions</w:t>
      </w:r>
    </w:p>
    <w:p>
      <w:pPr>
        <w:pStyle w:val="MdSpace"/>
        <w:spacing w:before="0" w:after="60"/>
      </w:pPr>
    </w:p>
    <w:p>
      <w:pPr>
        <w:pStyle w:val="MdParagraph"/>
      </w:pPr>
      <w:r>
        <w:rPr>
          <w:rStyle w:val="MdStrong"/>
          <w:b/>
          <w:bCs/>
        </w:rPr>
        <w:t xml:space="preserve">Informational Entity</w:t>
      </w:r>
      <w:r>
        <w:t xml:space="preserve">: Geometric object that can propagate through a medium</w:t>
      </w:r>
    </w:p>
    <w:p>
      <w:pPr>
        <w:pStyle w:val="MdSpace"/>
        <w:spacing w:before="0" w:after="60"/>
      </w:pPr>
    </w:p>
    <w:p>
      <w:pPr>
        <w:pStyle w:val="MdParagraph"/>
      </w:pPr>
      <w:r>
        <w:rPr>
          <w:rStyle w:val="MdStrong"/>
          <w:b/>
          <w:bCs/>
        </w:rPr>
        <w:t xml:space="preserve">Informational Potential</w:t>
      </w:r>
      <w:r>
        <w:t xml:space="preserve">: Scalar field Φ measuring system uncertainty</w:t>
      </w:r>
    </w:p>
    <w:p>
      <w:pPr>
        <w:pStyle w:val="MdSpace"/>
        <w:spacing w:before="0" w:after="60"/>
      </w:pPr>
    </w:p>
    <w:p>
      <w:pPr>
        <w:pStyle w:val="MdParagraph"/>
      </w:pPr>
      <w:r>
        <w:rPr>
          <w:rStyle w:val="MdStrong"/>
          <w:b/>
          <w:bCs/>
        </w:rPr>
        <w:t xml:space="preserve">Morphonic Field</w:t>
      </w:r>
      <w:r>
        <w:t xml:space="preserve">: Scalar field governing information dynamics</w:t>
      </w:r>
    </w:p>
    <w:p>
      <w:pPr>
        <w:pStyle w:val="MdSpace"/>
        <w:spacing w:before="0" w:after="60"/>
      </w:pPr>
    </w:p>
    <w:p>
      <w:pPr>
        <w:pStyle w:val="MdParagraph"/>
      </w:pPr>
      <w:r>
        <w:rPr>
          <w:rStyle w:val="MdStrong"/>
          <w:b/>
          <w:bCs/>
        </w:rPr>
        <w:t xml:space="preserve">Primordial State</w:t>
      </w:r>
      <w:r>
        <w:t xml:space="preserve">: Initial state of maximum informational potential</w:t>
      </w:r>
    </w:p>
    <w:p>
      <w:pPr>
        <w:pStyle w:val="MdSpace"/>
        <w:spacing w:before="0" w:after="60"/>
      </w:pPr>
    </w:p>
    <w:p>
      <w:pPr>
        <w:pStyle w:val="MdParagraph"/>
      </w:pPr>
      <w:r>
        <w:rPr>
          <w:rStyle w:val="MdStrong"/>
          <w:b/>
          <w:bCs/>
        </w:rPr>
        <w:t xml:space="preserve">Self-Propagating System</w:t>
      </w:r>
      <w:r>
        <w:t xml:space="preserve">: System evolving autonomously via ∇Φ gradient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Experimental validation studies (7 articles, 2025)</w:t>
      </w:r>
      <w:r>
        <w:br/>
        <w:t xml:space="preserve">[2] E₈ lattice theory (Coxeter, 1934; Conway &amp; Sloane, 1988)</w:t>
      </w:r>
      <w:r>
        <w:br/>
        <w:t xml:space="preserve">[3] Noether's theorem (Noether, 1918)</w:t>
      </w:r>
      <w:r>
        <w:br/>
        <w:t xml:space="preserve">[4] Shannon information theory (Shannon, 1948)</w:t>
      </w:r>
      <w:r>
        <w:br/>
        <w:t xml:space="preserve">[5] Landauer's principle (Landauer, 1961)</w:t>
      </w:r>
      <w:r>
        <w:br/>
        <w:t xml:space="preserve">[6] Quantum mechanics foundations (Dirac, 1930; von Neumann, 1932)</w:t>
      </w:r>
      <w:r>
        <w:br/>
        <w:t xml:space="preserve">[7] General relativity (Einstein, 1915)</w:t>
      </w:r>
      <w:r>
        <w:br/>
        <w:t xml:space="preserve">[8] Mandelbrot set theory (Mandelbrot, 1980)</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Status</w:t>
      </w:r>
      <w:r>
        <w:t xml:space="preserve">: Formal definition, Version 1.0</w:t>
      </w:r>
      <w:r>
        <w:rPr>
          <w:rStyle w:val="MdBr"/>
        </w:rPr>
        <w:br/>
        <w:t xml:space="preserve"/>
      </w:r>
      <w:r>
        <w:rPr>
          <w:rStyle w:val="MdStrong"/>
          <w:b/>
          <w:bCs/>
        </w:rPr>
        <w:t xml:space="preserve">Classification</w:t>
      </w:r>
      <w:r>
        <w:t xml:space="preserve">: Theoretical framework</w:t>
      </w:r>
      <w:r>
        <w:rPr>
          <w:rStyle w:val="MdBr"/>
        </w:rPr>
        <w:br/>
        <w:t xml:space="preserve"/>
      </w:r>
      <w:r>
        <w:rPr>
          <w:rStyle w:val="MdStrong"/>
          <w:b/>
          <w:bCs/>
        </w:rPr>
        <w:t xml:space="preserve">Validation</w:t>
      </w:r>
      <w:r>
        <w:t xml:space="preserve">: Experimental (7 independent studies, 2025)</w:t>
      </w:r>
      <w:r>
        <w:rPr>
          <w:rStyle w:val="MdBr"/>
        </w:rPr>
        <w:br/>
        <w:t xml:space="preserve"/>
      </w:r>
      <w:r>
        <w:rPr>
          <w:rStyle w:val="MdStrong"/>
          <w:b/>
          <w:bCs/>
        </w:rPr>
        <w:t xml:space="preserve">Statistical Significance</w:t>
      </w:r>
      <w:r>
        <w:t xml:space="preserve">: p &lt; 10⁻¹⁶</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2025-10-26T20:55:45.204Z</dcterms:created>
  <dcterms:modified xsi:type="dcterms:W3CDTF">2025-10-26T20:55:45.204Z</dcterms:modified>
</cp:coreProperties>
</file>

<file path=docProps/custom.xml><?xml version="1.0" encoding="utf-8"?>
<Properties xmlns="http://schemas.openxmlformats.org/officeDocument/2006/custom-properties" xmlns:vt="http://schemas.openxmlformats.org/officeDocument/2006/docPropsVTypes"/>
</file>