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Pr="00175623" w:rsidRDefault="007B4B55" w:rsidP="007B4B55">
      <w:pPr>
        <w:pStyle w:val="NATESTYLE1CommonCollege"/>
        <w:rPr>
          <w:b/>
          <w:bCs/>
        </w:rPr>
      </w:pPr>
      <w:r w:rsidRPr="0055376F">
        <w:rPr>
          <w:b/>
          <w:bCs/>
        </w:rPr>
        <w:t>Manuscript type</w:t>
      </w:r>
      <w:r>
        <w:t xml:space="preserve">: </w:t>
      </w:r>
      <w:r w:rsidR="00A508E5">
        <w:t>Article</w:t>
      </w:r>
    </w:p>
    <w:p w14:paraId="7D52743A" w14:textId="0C97E182" w:rsidR="009D486A" w:rsidRPr="007B4B55" w:rsidRDefault="00175623" w:rsidP="007B4B55">
      <w:pPr>
        <w:pStyle w:val="NATESTYLE1CommonCollege"/>
      </w:pPr>
      <w:r w:rsidRPr="00175623">
        <w:rPr>
          <w:b/>
          <w:bCs/>
        </w:rPr>
        <w:t>Manuscript title</w:t>
      </w:r>
      <w:r>
        <w:t xml:space="preserve">: </w:t>
      </w:r>
      <w:r w:rsidR="00671368">
        <w:t>Interpreting</w:t>
      </w:r>
      <w:r w:rsidR="006D3D27">
        <w:t xml:space="preserve"> </w:t>
      </w:r>
      <w:r w:rsidR="00E42FB4">
        <w:t xml:space="preserve">field </w:t>
      </w:r>
      <w:r w:rsidR="00C3243C">
        <w:t>measurements</w:t>
      </w:r>
      <w:r w:rsidR="006D3D27">
        <w:t xml:space="preserve"> of</w:t>
      </w:r>
      <w:r w:rsidR="0022223B">
        <w:t xml:space="preserve"> </w:t>
      </w:r>
      <w:r w:rsidR="0057740A">
        <w:t xml:space="preserve">juvenile </w:t>
      </w:r>
      <w:r w:rsidR="0022223B">
        <w:t>growth and survival</w:t>
      </w:r>
      <w:r w:rsidR="006D3D27">
        <w:t xml:space="preserve"> </w:t>
      </w:r>
      <w:r w:rsidR="0014008A">
        <w:t xml:space="preserve">rates </w:t>
      </w:r>
      <w:r w:rsidR="0022223B">
        <w:t xml:space="preserve">with </w:t>
      </w:r>
      <w:r w:rsidR="007B66EE">
        <w:t xml:space="preserve">population growth </w:t>
      </w:r>
      <w:r w:rsidR="0022223B">
        <w:t>isocline</w:t>
      </w:r>
      <w:r w:rsidR="00671368">
        <w:t>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52EDB5E7"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Pr>
          <w:vertAlign w:val="superscript"/>
        </w:rPr>
        <w:t xml:space="preserve">4 </w:t>
      </w:r>
      <w:r>
        <w:rPr>
          <w:rStyle w:val="normaltextrun"/>
          <w:color w:val="000000"/>
          <w:shd w:val="clear" w:color="auto" w:fill="FFFFFF"/>
        </w:rPr>
        <w:t>ORCID: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77777777" w:rsidR="00673700" w:rsidRPr="00524172" w:rsidRDefault="00673700" w:rsidP="00DA1243">
      <w:pPr>
        <w:pStyle w:val="NATESTYLE1CommonCollege"/>
      </w:pPr>
      <w:r>
        <w:rPr>
          <w:vertAlign w:val="superscript"/>
        </w:rPr>
        <w:t>3</w:t>
      </w:r>
      <w:r w:rsidRPr="00524172">
        <w:t xml:space="preserve"> 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6CA65ECA" w14:textId="77777777" w:rsidR="00673700" w:rsidRDefault="00673700" w:rsidP="00DA1243">
      <w:pPr>
        <w:pStyle w:val="NATESTYLE1CommonCollege"/>
        <w:jc w:val="both"/>
      </w:pPr>
      <w:r>
        <w:t xml:space="preserve">Apple Snail, </w:t>
      </w:r>
      <w:proofErr w:type="spellStart"/>
      <w:r w:rsidRPr="009C0344">
        <w:rPr>
          <w:i/>
          <w:iCs/>
        </w:rPr>
        <w:t>Belostoma</w:t>
      </w:r>
      <w:proofErr w:type="spellEnd"/>
      <w:r w:rsidRPr="00524172">
        <w:t xml:space="preserve">, </w:t>
      </w:r>
      <w:r>
        <w:t>consumptive effects, Everglades, size-dependent survival</w:t>
      </w:r>
      <w:r w:rsidRPr="00524172">
        <w:t xml:space="preserve">, </w:t>
      </w:r>
      <w:r>
        <w:t>temperature</w:t>
      </w:r>
      <w:r w:rsidRPr="00524172">
        <w:t>,</w:t>
      </w:r>
      <w:r>
        <w:t xml:space="preserve"> interaction strength, Snail Kite ontogeny</w:t>
      </w:r>
    </w:p>
    <w:p w14:paraId="2B756C77" w14:textId="77777777" w:rsidR="00673700" w:rsidRDefault="00673700" w:rsidP="00DA1243">
      <w:pPr>
        <w:sectPr w:rsidR="00673700" w:rsidSect="00DA1243">
          <w:footerReference w:type="default" r:id="rId8"/>
          <w:pgSz w:w="12240" w:h="15840"/>
          <w:pgMar w:top="1440" w:right="1440" w:bottom="1440" w:left="1440" w:header="720" w:footer="720" w:gutter="0"/>
          <w:lnNumType w:countBy="1" w:restart="continuous"/>
          <w:cols w:space="720"/>
          <w:docGrid w:linePitch="360"/>
        </w:sectPr>
      </w:pPr>
    </w:p>
    <w:p w14:paraId="11B585B9" w14:textId="1CE4481C" w:rsidR="00673700" w:rsidRDefault="00673700" w:rsidP="00DA1243">
      <w:pPr>
        <w:pStyle w:val="Heading1"/>
        <w:jc w:val="both"/>
      </w:pPr>
      <w:r w:rsidRPr="00524172">
        <w:lastRenderedPageBreak/>
        <w:t>Abstract</w:t>
      </w:r>
      <w:r w:rsidR="0007711D">
        <w:t xml:space="preserve"> (350 words)</w:t>
      </w:r>
      <w:r w:rsidRPr="00524172">
        <w:t>:</w:t>
      </w:r>
    </w:p>
    <w:p w14:paraId="24FB411F" w14:textId="64A9009B" w:rsidR="00673700" w:rsidRPr="00524172" w:rsidRDefault="00275E61" w:rsidP="00DA1243">
      <w:r>
        <w:t>Juvenile survival</w:t>
      </w:r>
      <w:r w:rsidR="00673700">
        <w:t xml:space="preserve"> and growth rates are </w:t>
      </w:r>
      <w:r w:rsidR="00864375">
        <w:t xml:space="preserve">commonly measured </w:t>
      </w:r>
      <w:r w:rsidR="00673700">
        <w:t xml:space="preserve">performance </w:t>
      </w:r>
      <w:r>
        <w:t xml:space="preserve">metrics </w:t>
      </w:r>
      <w:r w:rsidR="00673700">
        <w:t xml:space="preserve">with population-level consequences.  For species </w:t>
      </w:r>
      <w:r w:rsidR="00F60BF6">
        <w:t>that can</w:t>
      </w:r>
      <w:r w:rsidR="00673700">
        <w:t xml:space="preserve"> grow to achieve a size refuge from predators, the </w:t>
      </w:r>
      <w:r w:rsidR="009751C5">
        <w:t xml:space="preserve">time spent </w:t>
      </w:r>
      <w:r w:rsidR="00F60BF6">
        <w:t>at vulnerable sizes</w:t>
      </w:r>
      <w:r w:rsidR="00673700">
        <w:t xml:space="preserve"> is acknowledged to affect population dynamics, but the interaction</w:t>
      </w:r>
      <w:r w:rsidR="009751C5">
        <w:t xml:space="preserve"> between </w:t>
      </w:r>
      <w:r w:rsidR="001344DB">
        <w:t xml:space="preserve">juvenile </w:t>
      </w:r>
      <w:r w:rsidR="009751C5">
        <w:t>survival and growth</w:t>
      </w:r>
      <w:r w:rsidR="00673700">
        <w:t xml:space="preserve"> has rarely been illustrated theoretically or quantified under natural conditions. We used a published </w:t>
      </w:r>
      <w:r w:rsidR="003F3929">
        <w:t>demographic</w:t>
      </w:r>
      <w:r w:rsidR="00673700">
        <w:t xml:space="preserve"> model of an annual </w:t>
      </w:r>
      <w:r w:rsidR="001344DB">
        <w:t>gastropod</w:t>
      </w:r>
      <w:r w:rsidR="00673700">
        <w:t xml:space="preserve"> </w:t>
      </w:r>
      <w:r w:rsidR="00763D80">
        <w:t xml:space="preserve">(Florida Apple Snail, </w:t>
      </w:r>
      <w:proofErr w:type="spellStart"/>
      <w:r w:rsidR="00763D80" w:rsidRPr="00A019FF">
        <w:rPr>
          <w:i/>
          <w:iCs/>
        </w:rPr>
        <w:t>Pomacea</w:t>
      </w:r>
      <w:proofErr w:type="spellEnd"/>
      <w:r w:rsidR="00763D80" w:rsidRPr="00A019FF">
        <w:rPr>
          <w:i/>
          <w:iCs/>
        </w:rPr>
        <w:t xml:space="preserve"> paludosa</w:t>
      </w:r>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for</w:t>
      </w:r>
      <w:r w:rsidR="00673700">
        <w:t xml:space="preserve"> combinations of juvenile growth and survival.  The resulting isocline </w:t>
      </w:r>
      <w:r w:rsidR="001344DB">
        <w:t xml:space="preserve">illustrated </w:t>
      </w:r>
      <w:r w:rsidR="00673700">
        <w:t xml:space="preserve">the expected result that faster juvenile growth </w:t>
      </w:r>
      <w:r w:rsidR="001344DB">
        <w:t>c</w:t>
      </w:r>
      <w:r w:rsidR="00BC3D46">
        <w:t>ould</w:t>
      </w:r>
      <w:r w:rsidR="001344DB">
        <w:t xml:space="preserve"> </w:t>
      </w:r>
      <w:r w:rsidR="00673700">
        <w:t xml:space="preserve">offset greater mortality. We then </w:t>
      </w:r>
      <w:r w:rsidR="00FF3FEC">
        <w:t xml:space="preserve">quantified </w:t>
      </w:r>
      <w:r w:rsidR="00BC3D46">
        <w:t xml:space="preserve">daily </w:t>
      </w:r>
      <w:r w:rsidR="00673700">
        <w:t xml:space="preserve">juvenile survival and growth in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 xml:space="preserve">conditions </w:t>
      </w:r>
      <w:r w:rsidR="00673700">
        <w:t xml:space="preserve">(e.g., temperature). Seasonal and averaged </w:t>
      </w:r>
      <w:r w:rsidR="000844F1">
        <w:t xml:space="preserve">rates </w:t>
      </w:r>
      <w:r w:rsidR="00673700">
        <w:t>were interpreted relative to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predators in the dry season </w:t>
      </w:r>
      <w:r w:rsidR="00DC058E">
        <w:t>caused</w:t>
      </w:r>
      <w:r w:rsidR="00673700">
        <w:t xml:space="preserve"> </w:t>
      </w:r>
      <w:r w:rsidR="00DC058E">
        <w:t>higher</w:t>
      </w:r>
      <w:r w:rsidR="00673700">
        <w:t xml:space="preserve"> mortality. Juvenile growth was faster in the warmer wet season</w:t>
      </w:r>
      <w:r w:rsidR="00DE28A8">
        <w:t>. P</w:t>
      </w:r>
      <w:r w:rsidR="00673700">
        <w:t xml:space="preserve">arameter combinations of growth and survival in the dry season would </w:t>
      </w:r>
      <w:r w:rsidR="0064242E">
        <w:t>predict declining</w:t>
      </w:r>
      <w:r w:rsidR="00673700">
        <w:t xml:space="preserve"> populations,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both wetlands.  The </w:t>
      </w:r>
      <w:r w:rsidR="00565DFA">
        <w:t>predictions</w:t>
      </w:r>
      <w:r w:rsidR="00FB589F">
        <w:t xml:space="preserve"> </w:t>
      </w:r>
      <w:r w:rsidR="00673700">
        <w:t>were robust to water depth</w:t>
      </w:r>
      <w:r w:rsidR="00565DFA">
        <w:t>s</w:t>
      </w:r>
      <w:r w:rsidR="00673700">
        <w:t xml:space="preserve"> affecting reproductive rates, but with better </w:t>
      </w:r>
      <w:r w:rsidR="00FB589F">
        <w:t>hydrologic</w:t>
      </w:r>
      <w:r w:rsidR="00673700">
        <w:t xml:space="preserve"> conditions one population was </w:t>
      </w:r>
      <w:r w:rsidR="009D66FA">
        <w:t xml:space="preserve">near </w:t>
      </w:r>
      <w:r w:rsidR="00673700">
        <w:t>replacement.</w:t>
      </w:r>
      <w:r w:rsidR="00AF7FFE">
        <w:t xml:space="preserve">  </w:t>
      </w:r>
      <w:r w:rsidR="00673700">
        <w:t xml:space="preserve">The use of the null </w:t>
      </w:r>
      <w:r w:rsidR="009D66FA">
        <w:t>iso</w:t>
      </w:r>
      <w:r w:rsidR="00673700">
        <w:t xml:space="preserve">clines </w:t>
      </w:r>
      <w:r w:rsidR="00DF00E5">
        <w:t xml:space="preserve">gave population-level context to quantified rates and </w:t>
      </w:r>
      <w:r w:rsidR="00673700">
        <w:t>identified important</w:t>
      </w:r>
      <w:r w:rsidR="00DF00E5">
        <w:t xml:space="preserve"> </w:t>
      </w:r>
      <w:r w:rsidR="00673700">
        <w:t xml:space="preserve">temporal variation in </w:t>
      </w:r>
      <w:r w:rsidR="00DF00E5">
        <w:t>survival and growth</w:t>
      </w:r>
      <w:r w:rsidR="00763D80">
        <w:t xml:space="preserve"> of the snail</w:t>
      </w:r>
      <w:r w:rsidR="00154B74">
        <w:t>.</w:t>
      </w:r>
      <w:r w:rsidR="00673700">
        <w:t xml:space="preserve">  Our </w:t>
      </w:r>
      <w:r w:rsidR="00154B74">
        <w:t xml:space="preserve">isocline </w:t>
      </w:r>
      <w:r w:rsidR="00673700">
        <w:t xml:space="preserve">illustrates the growth-mediated predator impacts for </w:t>
      </w:r>
      <w:r w:rsidR="00723B88">
        <w:t>a species</w:t>
      </w:r>
      <w:r w:rsidR="00673700">
        <w:t xml:space="preserve"> </w:t>
      </w:r>
      <w:r w:rsidR="0024280A">
        <w:t>with</w:t>
      </w:r>
      <w:r w:rsidR="00723B88">
        <w:t xml:space="preserve"> type III survivorship and</w:t>
      </w:r>
      <w:r w:rsidR="00673700">
        <w:t xml:space="preserve"> stage- or size-specific predators</w:t>
      </w:r>
      <w:r w:rsidR="00154B74">
        <w:t xml:space="preserve"> and we suggest</w:t>
      </w:r>
      <w:r w:rsidR="00673700">
        <w:t xml:space="preserve"> that </w:t>
      </w:r>
      <w:r w:rsidR="00673700">
        <w:lastRenderedPageBreak/>
        <w:t>th</w:t>
      </w:r>
      <w:r w:rsidR="007E6F6E">
        <w:t xml:space="preserve">e shape of the isocline </w:t>
      </w:r>
      <w:r w:rsidR="0024280A">
        <w:t>c</w:t>
      </w:r>
      <w:r w:rsidR="007E6F6E">
        <w:t>ould</w:t>
      </w:r>
      <w:r w:rsidR="00673700">
        <w:t xml:space="preserve"> be a general</w:t>
      </w:r>
      <w:r w:rsidR="007E6F6E">
        <w:t>.</w:t>
      </w:r>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r w:rsidR="006905D2">
        <w:t xml:space="preserve"> </w:t>
      </w:r>
      <w:r w:rsidR="00673700">
        <w:t xml:space="preserve">population model </w:t>
      </w:r>
      <w:proofErr w:type="gramStart"/>
      <w:r w:rsidR="00673700">
        <w:t>provide</w:t>
      </w:r>
      <w:proofErr w:type="gramEnd"/>
      <w:r w:rsidR="00673700">
        <w:t xml:space="preserve"> a framework for making meaningful interpretations about field-measured rates. We encourage population ecologists to consider such an approach for species of management interest, including those that are in steady decline.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DA1243">
      <w:pPr>
        <w:pStyle w:val="Heading1"/>
        <w:jc w:val="both"/>
        <w:rPr>
          <w:b w:val="0"/>
        </w:rPr>
      </w:pPr>
      <w:r w:rsidRPr="00524172">
        <w:lastRenderedPageBreak/>
        <w:t>Introduction</w:t>
      </w:r>
    </w:p>
    <w:p w14:paraId="7605DDC7" w14:textId="74186F23" w:rsidR="00A054C2" w:rsidRDefault="00673700" w:rsidP="00DA1243">
      <w:pPr>
        <w:pStyle w:val="NATESTYLE1CommonCollege"/>
        <w:ind w:firstLine="720"/>
        <w:jc w:val="both"/>
      </w:pPr>
      <w:r>
        <w:t>Population dynamics for many species with stage</w:t>
      </w:r>
      <w:r w:rsidR="0014629B">
        <w:t>-</w:t>
      </w:r>
      <w:r w:rsidR="00C67BC8">
        <w:t>or age</w:t>
      </w:r>
      <w:r w:rsidR="00AD342A">
        <w:t xml:space="preserve"> </w:t>
      </w:r>
      <w:r>
        <w:t>structure are widely recognized to be influenced by stage</w:t>
      </w:r>
      <w:r w:rsidR="0092035C">
        <w:t>-</w:t>
      </w:r>
      <w:r>
        <w:t xml:space="preserve"> or size-specific growth and mortality factors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Forty years ago</w:t>
      </w:r>
      <w:r w:rsidR="00164724">
        <w:t>,</w:t>
      </w:r>
      <w:r w:rsidR="00246147">
        <w:t xml:space="preserve"> Werner and Gilliam </w:t>
      </w:r>
      <w:r w:rsidR="005F658C">
        <w:t xml:space="preserve">(1984) </w:t>
      </w:r>
      <w:r w:rsidR="00246147">
        <w:t xml:space="preserve">made this point about the importance </w:t>
      </w:r>
      <w:r w:rsidR="00021122">
        <w:t xml:space="preserve">of </w:t>
      </w:r>
      <w:r w:rsidR="00847578">
        <w:t xml:space="preserve">individual </w:t>
      </w:r>
      <w:r w:rsidR="00021122">
        <w:t>growth to</w:t>
      </w:r>
      <w:r w:rsidR="00246147">
        <w:t xml:space="preserve"> </w:t>
      </w:r>
      <w:r w:rsidR="00A054C2">
        <w:t>demographic models</w:t>
      </w:r>
      <w:r w:rsidR="00021122">
        <w:t>:</w:t>
      </w:r>
      <w:r w:rsidR="00A054C2">
        <w:t xml:space="preserve"> </w:t>
      </w:r>
    </w:p>
    <w:p w14:paraId="5BBBA73A" w14:textId="5B59076B" w:rsidR="00CC2B41" w:rsidRDefault="00994D7D" w:rsidP="00A019FF">
      <w:pPr>
        <w:pStyle w:val="NATESTYLE1CommonCollege"/>
        <w:ind w:left="432" w:right="288"/>
        <w:jc w:val="both"/>
      </w:pPr>
      <w:r>
        <w:t>“</w:t>
      </w:r>
      <w:r w:rsidR="00CC2B41">
        <w:t>A size-indexed demography</w:t>
      </w:r>
      <w:r w:rsidR="00453F2C">
        <w:t>, however,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w:t>
      </w:r>
      <w:proofErr w:type="spellStart"/>
      <w:r w:rsidR="00BA17B9">
        <w:t>submodels</w:t>
      </w:r>
      <w:proofErr w:type="spellEnd"/>
      <w:r w:rsidR="00BA17B9">
        <w:t xml:space="preserve"> for the parameters of a size-based demography. A size</w:t>
      </w:r>
      <w:r w:rsidR="008F6514">
        <w:t>-based demography, in turn, would permit us to explore the population-dynamic consequences of various types of interactions.”</w:t>
      </w:r>
      <w:r w:rsidR="00783ECC">
        <w:t xml:space="preserve"> (p</w:t>
      </w:r>
      <w:r w:rsidR="00847578">
        <w:t>p</w:t>
      </w:r>
      <w:r w:rsidR="00783ECC">
        <w:t xml:space="preserve"> 401-402)</w:t>
      </w:r>
    </w:p>
    <w:p w14:paraId="459A713F" w14:textId="0E83DAA0" w:rsidR="00C662DF" w:rsidRDefault="00F109B8" w:rsidP="00994D7D">
      <w:pPr>
        <w:pStyle w:val="NATESTYLE1CommonCollege"/>
        <w:jc w:val="both"/>
      </w:pPr>
      <w:r>
        <w:t xml:space="preserve">Historical </w:t>
      </w:r>
      <w:r w:rsidR="00184D2C">
        <w:t>research on size-structured interactions</w:t>
      </w:r>
      <w:r>
        <w:t xml:space="preserve"> have focused on theoretical </w:t>
      </w:r>
      <w:r w:rsidR="00AE2C2B">
        <w:t xml:space="preserve">and empirical </w:t>
      </w:r>
      <w:r>
        <w:t xml:space="preserve">treatments of density-dependent growth rates, competition, </w:t>
      </w:r>
      <w:r w:rsidR="00314786">
        <w:t xml:space="preserve">ontogenetic </w:t>
      </w:r>
      <w:r>
        <w:t xml:space="preserve">habitat switching, </w:t>
      </w:r>
      <w:r w:rsidR="00314786">
        <w:t xml:space="preserve">population </w:t>
      </w:r>
      <w:r>
        <w:t xml:space="preserve">size-structure, and juvenile bottlenecks (e.g., fish: </w:t>
      </w:r>
      <w:r>
        <w:fldChar w:fldCharType="begin"/>
      </w:r>
      <w:r>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fldChar w:fldCharType="separate"/>
      </w:r>
      <w:r w:rsidRPr="00C35482">
        <w:t>Werner and Gilliam 1984, De Roos et al. 2003)</w:t>
      </w:r>
      <w:r>
        <w:fldChar w:fldCharType="end"/>
      </w:r>
      <w:r w:rsidR="00314786">
        <w:t xml:space="preserve">, </w:t>
      </w:r>
      <w:r w:rsidR="00AE2C2B">
        <w:t>while l</w:t>
      </w:r>
      <w:r w:rsidR="00F0570E">
        <w:t>ess</w:t>
      </w:r>
      <w:r w:rsidR="00314786">
        <w:t xml:space="preserve"> has been done with population dynamics</w:t>
      </w:r>
      <w:r w:rsidR="008C6F9E">
        <w:t xml:space="preserve"> (growth or decline)</w:t>
      </w:r>
      <w:r w:rsidR="007963F7">
        <w:t xml:space="preserve"> as mentioned at the end of the quote</w:t>
      </w:r>
      <w:r w:rsidR="008C6F9E">
        <w:t>. What is known is that</w:t>
      </w:r>
      <w:r w:rsidR="00430B7C">
        <w:t xml:space="preserve"> for</w:t>
      </w:r>
      <w:r w:rsidR="00833C23">
        <w:t xml:space="preserve"> many species j</w:t>
      </w:r>
      <w:r w:rsidR="00673700">
        <w:t xml:space="preserve">uvenile growth </w:t>
      </w:r>
      <w:r w:rsidR="00B4236D">
        <w:t>deter</w:t>
      </w:r>
      <w:r w:rsidR="00833C23">
        <w:t>mines</w:t>
      </w:r>
      <w:r w:rsidR="00B4236D">
        <w:t xml:space="preserve"> </w:t>
      </w:r>
      <w:r w:rsidR="00673700">
        <w:t>the time a prey animal spends in a vulnerable size class</w:t>
      </w:r>
      <w:r w:rsidR="00F43C61">
        <w:t>,</w:t>
      </w:r>
      <w:r w:rsidR="00673700">
        <w:t xml:space="preserve"> s</w:t>
      </w:r>
      <w:r w:rsidR="0056634B">
        <w:t>uch</w:t>
      </w:r>
      <w:r w:rsidR="00673700">
        <w:t xml:space="preserve"> that </w:t>
      </w:r>
      <w:r w:rsidR="00C6715E">
        <w:t xml:space="preserve">fast </w:t>
      </w:r>
      <w:r w:rsidR="00673700">
        <w:t>growth can be a type of defense against stage</w:t>
      </w:r>
      <w:r w:rsidR="0056634B">
        <w:t>-</w:t>
      </w:r>
      <w:r w:rsidR="00673700">
        <w:t xml:space="preserve">specific </w:t>
      </w:r>
      <w:r w:rsidR="0056634B">
        <w:t xml:space="preserve">juvenile </w:t>
      </w:r>
      <w:r w:rsidR="00DC3B57">
        <w:t>predators</w:t>
      </w:r>
      <w:r w:rsidR="00673700">
        <w:t xml:space="preserve">; the </w:t>
      </w:r>
      <w:r w:rsidR="00DC3B57">
        <w:t xml:space="preserve">importance of mortality </w:t>
      </w:r>
      <w:r w:rsidR="00B35073">
        <w:t xml:space="preserve">to population dynamics </w:t>
      </w:r>
      <w:r w:rsidR="00DC3B57">
        <w:t>therefore</w:t>
      </w:r>
      <w:r w:rsidR="00673700">
        <w:t xml:space="preserve"> is</w:t>
      </w:r>
      <w:r w:rsidR="00575B3A">
        <w:t xml:space="preserve"> </w:t>
      </w:r>
      <w:r w:rsidR="00B35073">
        <w:t>partly</w:t>
      </w:r>
      <w:r w:rsidR="00DC3B57">
        <w:t xml:space="preserve"> </w:t>
      </w:r>
      <w:r w:rsidR="00673700">
        <w:t>environmental</w:t>
      </w:r>
      <w:r w:rsidR="00DC3B57">
        <w:t>ly</w:t>
      </w:r>
      <w:r w:rsidR="00673700">
        <w:t xml:space="preserve"> mediat</w:t>
      </w:r>
      <w:r w:rsidR="00DC3B57">
        <w:t>ed</w:t>
      </w:r>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(Craig et al. 2006, Davidson and Dorn 2018, Davidson et al. 2021, Ma et al. 2021, Nunes et al. 2021, Meehan et al. 2022)</w:t>
      </w:r>
      <w:r w:rsidR="00744B0B">
        <w:fldChar w:fldCharType="end"/>
      </w:r>
      <w:r w:rsidR="00744B0B">
        <w:t>.</w:t>
      </w:r>
      <w:r w:rsidR="00673700">
        <w:t xml:space="preserve">  </w:t>
      </w:r>
      <w:r w:rsidR="00DC3B57">
        <w:t xml:space="preserve"> Environmental mediation of predator-prey interactions in natural</w:t>
      </w:r>
      <w:r w:rsidR="00673700">
        <w:t xml:space="preserve"> systems</w:t>
      </w:r>
      <w:r w:rsidR="00595D1E">
        <w:t>,</w:t>
      </w:r>
      <w:r w:rsidR="00673700">
        <w:t xml:space="preserve"> </w:t>
      </w:r>
      <w:r w:rsidR="00025F66">
        <w:t>could be</w:t>
      </w:r>
      <w:r w:rsidR="00DC3B57">
        <w:t xml:space="preserve"> caused by</w:t>
      </w:r>
      <w:r w:rsidR="008466DD">
        <w:t xml:space="preserve"> </w:t>
      </w:r>
      <w:r w:rsidR="00DC3B57">
        <w:t xml:space="preserve">variation in </w:t>
      </w:r>
      <w:r w:rsidR="00701092">
        <w:t>resource</w:t>
      </w:r>
      <w:r w:rsidR="005F658C">
        <w:t xml:space="preserve">s </w:t>
      </w:r>
      <w:r w:rsidR="00DC3B57">
        <w:t>or</w:t>
      </w:r>
      <w:r w:rsidR="00701092">
        <w:t xml:space="preserve"> temperature</w:t>
      </w:r>
      <w:r w:rsidR="00673700">
        <w:t xml:space="preserve"> </w:t>
      </w:r>
      <w:r w:rsidR="009D2313">
        <w:t>affect</w:t>
      </w:r>
      <w:r w:rsidR="00DC3B57">
        <w:t>ing</w:t>
      </w:r>
      <w:r w:rsidR="009D2313">
        <w:t xml:space="preserve"> </w:t>
      </w:r>
      <w:r w:rsidR="00673700">
        <w:t xml:space="preserve">juvenile growth </w:t>
      </w:r>
      <w:r w:rsidR="00055DD0">
        <w:t xml:space="preserve">rates </w:t>
      </w:r>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 xml:space="preserve">(Jeyasingh and Weider 2005, Davidson </w:t>
      </w:r>
      <w:r w:rsidR="001E70C4" w:rsidRPr="001E70C4">
        <w:lastRenderedPageBreak/>
        <w:t>and Dorn 2018, Pepi et al. 2018, Davidson et al. 2021)</w:t>
      </w:r>
      <w:r w:rsidR="001E70C4">
        <w:fldChar w:fldCharType="end"/>
      </w:r>
      <w:r w:rsidR="00673700">
        <w:t xml:space="preserve">. </w:t>
      </w:r>
      <w:r w:rsidR="006E6682">
        <w:t>Additionally,</w:t>
      </w:r>
      <w:r w:rsidR="00DC5CD8">
        <w:t xml:space="preserve"> multiple factors </w:t>
      </w:r>
      <w:r w:rsidR="00025F66">
        <w:t>in natural systems are also</w:t>
      </w:r>
      <w:r w:rsidR="00673700">
        <w:t xml:space="preserve"> </w:t>
      </w:r>
      <w:r w:rsidR="006E6682">
        <w:t>produc</w:t>
      </w:r>
      <w:r w:rsidR="00025F66">
        <w:t>ing</w:t>
      </w:r>
      <w:r w:rsidR="006E6682">
        <w:t xml:space="preserve"> variation </w:t>
      </w:r>
      <w:r w:rsidR="00DC3B57">
        <w:t xml:space="preserve">natural </w:t>
      </w:r>
      <w:r w:rsidR="00673700">
        <w:t xml:space="preserve">predation </w:t>
      </w:r>
      <w:r w:rsidR="006E6682">
        <w:t xml:space="preserve">regimes </w:t>
      </w:r>
      <w:r w:rsidR="00673700">
        <w:t>in time and space</w:t>
      </w:r>
      <w:r w:rsidR="00212A38">
        <w:t xml:space="preserve"> </w:t>
      </w:r>
      <w:r w:rsidR="00B30397">
        <w:fldChar w:fldCharType="begin"/>
      </w:r>
      <w:r w:rsidR="001F23B3">
        <w:instrText xml:space="preserve"> ADDIN ZOTERO_ITEM CSL_CITATION {"citationID":"8KLtU1DS","properties":{"formattedCitation":"(McPeek and Peckarsky 1998, McCoy et al. 2011, Soomdat et al. 2014, Dorn and Cook 2015)","plainCitation":"(McPeek and Peckarsky 1998, McCoy et al. 2011, Soomdat et al. 2014, Dorn and Cook 2015)","noteIndex":0},"citationItems":[{"id":281,"uris":["http://zotero.org/users/9972654/items/CCTSET2D"],"itemData":{"id":281,"type":"article-journal","abstract":"Interactive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R"}],"issued":{"date-parts":[["2014"]]}}},{"id":1828,"uris":["http://zotero.org/users/9972654/items/4GTL5VIK"],"itemData":{"id":1828,"type":"article-journal","abstract":"Effects of predators on prey populations can be especially strong in aquatic ecosystems, but disturbances may mediate the strength of predator limitation and even allow outbreaks of some prey populations. In a two-year study we investigated the numerical responses of crayﬁsh (Procambarus fallax) and small ﬁshes (Poeciliidae and Fundulidae) to a brief hydrological disturbance in replicated freshwater wetlands with an experimental drying and large predatory ﬁsh reduction. The experiment and an in situ predation assay tested the component of the consumer stress model positing that disturbances release prey from predator limitation. In the disturbed wetlands, abundances of large predatory ﬁsh were seasonally reduced, similar to dynamics in the Everglades (southern Florida). Densities of small ﬁsh were unaffected by the disturbance, but crayﬁsh densities, which were similar across all wetlands before drying, increased almost threefold in the year after the disturbance. Upon re-ﬂooding, juvenile crayﬁsh survival was inversely related to the abundance of large ﬁsh across wetlands, but we found no evidence for enhanced algal food quality. At a larger landscape scale (500 km2 of the Everglades), crayﬁsh densities over eight years were positively correlated with the severity of local dry disturbances (up to 99 days dry) during the preceding dry season. In contrast, densities of small-bodied ﬁshes in the same wetlands were seasonally depressed by dry disturbances. The results from our experimental wetland drought and the observations of crayﬁsh densities in the Everglades represent a large-scale example of prey population release following a hydrological disturbance in a freshwater ecosystem. The conditions producing crayﬁsh pulses in the Everglades appear consistent with the mechanics of the consumer stress model, and we suggest crayﬁsh pulses may inﬂuence the number of nesting wading birds in the Everglades.","container-title":"Ecology","DOI":"10.1890/14-1505.1","ISSN":"0012-9658","issue":"11","journalAbbreviation":"Ecology","language":"en","page":"2984-2993","source":"DOI.org (Crossref)","title":"Hydrological disturbance diminishes predator control in wetlands","volume":"96","author":[{"family":"Dorn","given":"Nathan J."},{"family":"Cook","given":"Mark I."}],"issued":{"date-parts":[["2015",11]]}}}],"schema":"https://github.com/citation-style-language/schema/raw/master/csl-citation.json"} </w:instrText>
      </w:r>
      <w:r w:rsidR="00B30397">
        <w:fldChar w:fldCharType="separate"/>
      </w:r>
      <w:r w:rsidR="001F23B3" w:rsidRPr="001F23B3">
        <w:t>(McPeek and Peckarsky 1998, McCoy et al. 2011, Soomdat et al. 2014, Dorn and Cook 2015)</w:t>
      </w:r>
      <w:r w:rsidR="00B30397">
        <w:fldChar w:fldCharType="end"/>
      </w:r>
      <w:r w:rsidR="00673700">
        <w:t xml:space="preserve">.  Taken together, spatial and temporal variation in </w:t>
      </w:r>
      <w:r w:rsidR="007773EA">
        <w:t xml:space="preserve">growth </w:t>
      </w:r>
      <w:r w:rsidR="00F43FC9">
        <w:t>and/</w:t>
      </w:r>
      <w:r w:rsidR="007773EA">
        <w:t>or mortality</w:t>
      </w:r>
      <w:r w:rsidR="00673700">
        <w:t xml:space="preserve"> may provide windows of opportunity </w:t>
      </w:r>
      <w:r w:rsidR="00FC3033">
        <w:t>(</w:t>
      </w:r>
      <w:r w:rsidR="00B1422B">
        <w:t xml:space="preserve">i.e., </w:t>
      </w:r>
      <w:r w:rsidR="00FC3033">
        <w:t>favorable combinations of the two</w:t>
      </w:r>
      <w:r w:rsidR="00B1422B">
        <w:t xml:space="preserve"> parameters</w:t>
      </w:r>
      <w:r w:rsidR="00FC3033">
        <w:t xml:space="preserve">) </w:t>
      </w:r>
      <w:r w:rsidR="00673700">
        <w:t>for population growth</w:t>
      </w:r>
      <w:r w:rsidR="006F15B8">
        <w:t>, but rarely have studies included reproductive rates to understand the population dynamic consequences.</w:t>
      </w:r>
    </w:p>
    <w:p w14:paraId="3542D614" w14:textId="75D66D58" w:rsidR="00673700" w:rsidRDefault="00673700" w:rsidP="00C662DF">
      <w:pPr>
        <w:pStyle w:val="NATESTYLE1CommonCollege"/>
        <w:ind w:firstLine="720"/>
        <w:jc w:val="both"/>
      </w:pPr>
      <w:r>
        <w:t xml:space="preserve">Studies of </w:t>
      </w:r>
      <w:r w:rsidR="00C662DF">
        <w:t xml:space="preserve">size-structured </w:t>
      </w:r>
      <w:r>
        <w:t xml:space="preserve">interactions are often conducted </w:t>
      </w:r>
      <w:r w:rsidR="008E0BA8">
        <w:t>experimentally</w:t>
      </w:r>
      <w:r>
        <w:t xml:space="preserve"> (</w:t>
      </w:r>
      <w:r w:rsidR="00CA0F13">
        <w:t xml:space="preserve">e.g., </w:t>
      </w:r>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r w:rsidR="00174D3D">
        <w:t xml:space="preserve"> with careful control to limit the interacting species</w:t>
      </w:r>
      <w:r w:rsidR="00541260">
        <w:t xml:space="preserve"> and densities</w:t>
      </w:r>
      <w:r w:rsidR="008302EB">
        <w:t>.</w:t>
      </w:r>
      <w:r>
        <w:t xml:space="preserve"> </w:t>
      </w:r>
      <w:r w:rsidR="008302EB">
        <w:t xml:space="preserve">But studies of </w:t>
      </w:r>
      <w:r w:rsidR="00192CF2">
        <w:t>p</w:t>
      </w:r>
      <w:r w:rsidR="008302EB">
        <w:t>opulation</w:t>
      </w:r>
      <w:r w:rsidR="00CA0F13">
        <w:t xml:space="preserve"> dynamics for species</w:t>
      </w:r>
      <w:r w:rsidR="008302EB">
        <w:t xml:space="preserve"> </w:t>
      </w:r>
      <w:r w:rsidR="0008254A">
        <w:t xml:space="preserve">that </w:t>
      </w:r>
      <w:r w:rsidR="00CA0F13">
        <w:t xml:space="preserve">either </w:t>
      </w:r>
      <w:r w:rsidR="0008254A">
        <w:t xml:space="preserve">grow rapidly (outbreaks) or those </w:t>
      </w:r>
      <w:r w:rsidR="00541260">
        <w:t xml:space="preserve">experiencing </w:t>
      </w:r>
      <w:r w:rsidR="008302EB">
        <w:t>steady declines require</w:t>
      </w:r>
      <w:r>
        <w:t xml:space="preserve"> </w:t>
      </w:r>
      <w:r w:rsidR="0065415D">
        <w:t>ecologists to</w:t>
      </w:r>
      <w:r>
        <w:t xml:space="preserve"> </w:t>
      </w:r>
      <w:r w:rsidR="008302EB">
        <w:t xml:space="preserve">understand </w:t>
      </w:r>
      <w:r>
        <w:t xml:space="preserve">how </w:t>
      </w:r>
      <w:r w:rsidR="003818B6">
        <w:t>parameters combine</w:t>
      </w:r>
      <w:r>
        <w:t xml:space="preserve"> to </w:t>
      </w:r>
      <w:r w:rsidR="003818B6">
        <w:t>d</w:t>
      </w:r>
      <w:r w:rsidR="00CA0F13">
        <w:t>rive</w:t>
      </w:r>
      <w:r w:rsidR="003818B6">
        <w:t xml:space="preserve"> </w:t>
      </w:r>
      <w:r w:rsidR="0011606B">
        <w:t xml:space="preserve">variable </w:t>
      </w:r>
      <w:r>
        <w:t xml:space="preserve">population growth (λ) </w:t>
      </w:r>
      <w:r w:rsidR="00541260">
        <w:t xml:space="preserve">under </w:t>
      </w:r>
      <w:r w:rsidR="00517088">
        <w:t>natural conditions</w:t>
      </w:r>
      <w:r>
        <w:t>.  Furthermore, while size-dependent mortality is well known</w:t>
      </w:r>
      <w:r w:rsidR="00DF2B75">
        <w:t xml:space="preserve"> </w:t>
      </w:r>
      <w:r w:rsidR="00DF2B75">
        <w:fldChar w:fldCharType="begin"/>
      </w:r>
      <w:r w:rsidR="007E77D8">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7E77D8" w:rsidRPr="007E77D8">
        <w:t>(Craig et al. 2006, McCoy et al. 2011, Schmera et al. 2015, Brannelly et al. 2019)</w:t>
      </w:r>
      <w:r w:rsidR="00DF2B75">
        <w:fldChar w:fldCharType="end"/>
      </w:r>
      <w:r>
        <w:t xml:space="preserve"> and population-</w:t>
      </w:r>
      <w:r w:rsidR="00192CF2">
        <w:t>dynamic</w:t>
      </w:r>
      <w:r>
        <w:t xml:space="preserve"> consequences of the interaction between juvenile growth and mortality are logical, they have only been generally </w:t>
      </w:r>
      <w:r w:rsidR="002F2658">
        <w:t xml:space="preserve">alluded to </w:t>
      </w:r>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r w:rsidR="00025740">
        <w:fldChar w:fldCharType="end"/>
      </w:r>
      <w:r w:rsidR="0011606B">
        <w:t>;</w:t>
      </w:r>
      <w:r w:rsidR="00E845A5">
        <w:t xml:space="preserve"> theoretical predictions</w:t>
      </w:r>
      <w:r w:rsidR="0011606B">
        <w:t xml:space="preserve">, whether </w:t>
      </w:r>
      <w:r w:rsidR="004B50A6">
        <w:t>general or specific</w:t>
      </w:r>
      <w:r w:rsidR="0011606B">
        <w:t>,</w:t>
      </w:r>
      <w:r w:rsidR="004B50A6">
        <w:t xml:space="preserve"> </w:t>
      </w:r>
      <w:r w:rsidR="00E845A5">
        <w:t>are lacking</w:t>
      </w:r>
      <w:r w:rsidR="00616406">
        <w:t>.</w:t>
      </w:r>
      <w:r>
        <w:t xml:space="preserve"> </w:t>
      </w:r>
      <w:r w:rsidR="00E845A5">
        <w:t>Of the t</w:t>
      </w:r>
      <w:r w:rsidR="00DB23DA">
        <w:t>wo</w:t>
      </w:r>
      <w:r w:rsidR="008F0210">
        <w:t xml:space="preserve"> </w:t>
      </w:r>
      <w:r w:rsidR="00CD3010">
        <w:t>stud</w:t>
      </w:r>
      <w:r w:rsidR="00DB23DA">
        <w:t>ies</w:t>
      </w:r>
      <w:r w:rsidR="00A02E02">
        <w:t xml:space="preserve"> that</w:t>
      </w:r>
      <w:r w:rsidR="008F0210">
        <w:t xml:space="preserve"> </w:t>
      </w:r>
      <w:r w:rsidR="000C701C">
        <w:t xml:space="preserve">have </w:t>
      </w:r>
      <w:r w:rsidR="008F0210">
        <w:t>explored t</w:t>
      </w:r>
      <w:r>
        <w:t>heoretical prediction</w:t>
      </w:r>
      <w:r w:rsidR="00616406">
        <w:t>s</w:t>
      </w:r>
      <w:r>
        <w:t xml:space="preserve"> for growth-mediated effects </w:t>
      </w:r>
      <w:r w:rsidR="00CD3010">
        <w:t>on prey survival from</w:t>
      </w:r>
      <w:r>
        <w:t xml:space="preserve"> predation in size-structured populations</w:t>
      </w:r>
      <w:r w:rsidR="00E845A5">
        <w:t xml:space="preserve">, </w:t>
      </w:r>
      <w:r w:rsidR="00E845A5">
        <w:fldChar w:fldCharType="begin"/>
      </w:r>
      <w:r w:rsidR="00854E97">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E845A5">
        <w:fldChar w:fldCharType="separate"/>
      </w:r>
      <w:r w:rsidR="00E845A5" w:rsidRPr="00E845A5">
        <w:t xml:space="preserve">Rice et al. </w:t>
      </w:r>
      <w:r w:rsidR="00A02E02">
        <w:t>(</w:t>
      </w:r>
      <w:r w:rsidR="00E845A5" w:rsidRPr="00E845A5">
        <w:t>1993)</w:t>
      </w:r>
      <w:r w:rsidR="00E845A5">
        <w:fldChar w:fldCharType="end"/>
      </w:r>
      <w:r w:rsidR="00A02E02">
        <w:t xml:space="preserve"> </w:t>
      </w:r>
      <w:r w:rsidR="004B50A6">
        <w:t xml:space="preserve">examined </w:t>
      </w:r>
      <w:r w:rsidR="00A02E02">
        <w:t xml:space="preserve">how variation in growth rates </w:t>
      </w:r>
      <w:r w:rsidR="002F5128">
        <w:t>influenced</w:t>
      </w:r>
      <w:r w:rsidR="00BF399E">
        <w:t xml:space="preserve"> the numbers and proportions of</w:t>
      </w:r>
      <w:r w:rsidR="002F5128">
        <w:t xml:space="preserve"> </w:t>
      </w:r>
      <w:r w:rsidR="00BF399E">
        <w:t>surviving</w:t>
      </w:r>
      <w:r w:rsidR="002F5128">
        <w:t xml:space="preserve"> </w:t>
      </w:r>
      <w:r w:rsidR="004B50A6">
        <w:t xml:space="preserve">juveniles </w:t>
      </w:r>
      <w:r w:rsidR="002F5128">
        <w:t xml:space="preserve">while </w:t>
      </w:r>
      <w:r w:rsidR="002F5128">
        <w:fldChar w:fldCharType="begin"/>
      </w:r>
      <w:r w:rsidR="00854E97">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2F5128">
        <w:fldChar w:fldCharType="separate"/>
      </w:r>
      <w:r w:rsidR="002F5128" w:rsidRPr="002F5128">
        <w:t xml:space="preserve">Pepi et al. </w:t>
      </w:r>
      <w:r w:rsidR="0020220F">
        <w:t>(</w:t>
      </w:r>
      <w:r w:rsidR="002F5128" w:rsidRPr="002F5128">
        <w:t>2023)</w:t>
      </w:r>
      <w:r w:rsidR="002F5128">
        <w:fldChar w:fldCharType="end"/>
      </w:r>
      <w:r w:rsidR="0020220F">
        <w:t xml:space="preserve"> focused on changes in equilibrium densities</w:t>
      </w:r>
      <w:r w:rsidR="00C60063">
        <w:t xml:space="preserve"> </w:t>
      </w:r>
      <w:r w:rsidR="0020220F">
        <w:t xml:space="preserve">of predator and prey due to mismatches in thermal responses to </w:t>
      </w:r>
      <w:r w:rsidR="002D69AD">
        <w:t xml:space="preserve">variation </w:t>
      </w:r>
      <w:r w:rsidR="00BF399E">
        <w:t>in temperature</w:t>
      </w:r>
      <w:r w:rsidR="006C0930" w:rsidRPr="006C0930">
        <w:t xml:space="preserve"> </w:t>
      </w:r>
      <w:r w:rsidR="006C0930">
        <w:t>while holding prey reproduction constant</w:t>
      </w:r>
      <w:r w:rsidR="00BF399E">
        <w:t xml:space="preserve">. </w:t>
      </w:r>
      <w:r w:rsidR="00B07EFD">
        <w:t>Neither explored population dynamic consequences.</w:t>
      </w:r>
    </w:p>
    <w:p w14:paraId="601B942E" w14:textId="40AB5DA7" w:rsidR="00673700" w:rsidRDefault="00A12CAD" w:rsidP="00DA1243">
      <w:pPr>
        <w:pStyle w:val="NATESTYLE1CommonCollege"/>
        <w:ind w:firstLine="720"/>
        <w:jc w:val="both"/>
      </w:pPr>
      <w:r>
        <w:t xml:space="preserve">Size-indexed </w:t>
      </w:r>
      <w:r w:rsidR="00416633">
        <w:t xml:space="preserve">demographic </w:t>
      </w:r>
      <w:r w:rsidR="00673700">
        <w:t>models</w:t>
      </w:r>
      <w:r w:rsidR="00416633">
        <w:t>,</w:t>
      </w:r>
      <w:r w:rsidR="00673700">
        <w:t xml:space="preserve"> combin</w:t>
      </w:r>
      <w:r w:rsidR="00416633">
        <w:t>ing</w:t>
      </w:r>
      <w:r w:rsidR="00673700">
        <w:t xml:space="preserve"> growth (i.e., developmental) rates and survival </w:t>
      </w:r>
      <w:r w:rsidR="002D2214">
        <w:t xml:space="preserve">can </w:t>
      </w:r>
      <w:r w:rsidR="00673700">
        <w:t>make</w:t>
      </w:r>
      <w:r w:rsidR="000508A9">
        <w:t xml:space="preserve"> </w:t>
      </w:r>
      <w:r w:rsidR="00416633">
        <w:t>population growth projections</w:t>
      </w:r>
      <w:r w:rsidR="002D2214">
        <w:t xml:space="preserve"> </w:t>
      </w:r>
      <w:r w:rsidR="00673700">
        <w:t xml:space="preserve">and identify sensitive stages/ages, but could also </w:t>
      </w:r>
      <w:r w:rsidR="00673700">
        <w:lastRenderedPageBreak/>
        <w:t xml:space="preserve">be used to identify combinations of parameters making population growth negative, zero, or positive. Zero-population growth isoclines </w:t>
      </w:r>
      <w:r w:rsidR="00834162">
        <w:t>are typically</w:t>
      </w:r>
      <w:r w:rsidR="00673700">
        <w:t xml:space="preserve"> used to predict </w:t>
      </w:r>
      <w:r w:rsidR="00B9796C">
        <w:t>population dynamics and coexistence outcomes for</w:t>
      </w:r>
      <w:r w:rsidR="00673700">
        <w:t xml:space="preserve"> interacting species with variable 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r w:rsidR="00CC5D4F">
        <w:t>,</w:t>
      </w:r>
      <w:r w:rsidR="00673700">
        <w:t xml:space="preserve"> but zero-growth isoclines can also be </w:t>
      </w:r>
      <w:r w:rsidR="006E5D38">
        <w:t xml:space="preserve">derived </w:t>
      </w:r>
      <w:r w:rsidR="00673700">
        <w:t xml:space="preserve">from stage- or size- structured population models to identify parameter combinations producing zero population growth. To our knowledge this has not been done, but isoclines from </w:t>
      </w:r>
      <w:r w:rsidR="006E5D38">
        <w:t xml:space="preserve">demographic </w:t>
      </w:r>
      <w:r w:rsidR="00673700">
        <w:t xml:space="preserve">models </w:t>
      </w:r>
      <w:r w:rsidR="007878CA">
        <w:t>that include growth rates</w:t>
      </w:r>
      <w:r w:rsidR="000508A9">
        <w:t xml:space="preserve"> </w:t>
      </w:r>
      <w:r w:rsidR="006E5D38">
        <w:t xml:space="preserve">could </w:t>
      </w:r>
      <w:r w:rsidR="00D8376B">
        <w:t>offer quantitative maps for understanding</w:t>
      </w:r>
      <w:r w:rsidR="00673700">
        <w:t xml:space="preserve"> the combinatorial effects </w:t>
      </w:r>
      <w:r w:rsidR="00D8376B">
        <w:t>juvenile</w:t>
      </w:r>
      <w:r w:rsidR="00673700">
        <w:t xml:space="preserve"> survival and growth on population growth. Field-measured parameters could then be compared to the isocline and predict natural </w:t>
      </w:r>
      <w:proofErr w:type="spellStart"/>
      <w:r w:rsidR="00673700">
        <w:t>spatio</w:t>
      </w:r>
      <w:proofErr w:type="spellEnd"/>
      <w:r w:rsidR="00673700">
        <w:t xml:space="preserve">-temporal variation in recruitment or population growth.  </w:t>
      </w:r>
    </w:p>
    <w:p w14:paraId="1D109D87" w14:textId="623398CB" w:rsidR="00673700" w:rsidRPr="002A77AA" w:rsidRDefault="00673700" w:rsidP="00DA1243">
      <w:pPr>
        <w:pStyle w:val="NATESTYLE1CommonCollege"/>
        <w:ind w:firstLine="720"/>
        <w:jc w:val="both"/>
        <w:rPr>
          <w:rStyle w:val="eop"/>
        </w:rPr>
      </w:pPr>
      <w:r>
        <w:t xml:space="preserve">In this paper, we used a previously parameterized age-structured model for </w:t>
      </w:r>
      <w:r w:rsidR="00517088">
        <w:t>a freshwater</w:t>
      </w:r>
      <w:r>
        <w:t xml:space="preserve"> gastropod of conservation concern, the Florida Apple Snail (</w:t>
      </w:r>
      <w:proofErr w:type="spellStart"/>
      <w:r w:rsidRPr="006C7E08">
        <w:rPr>
          <w:i/>
          <w:iCs/>
        </w:rPr>
        <w:t>Pomacea</w:t>
      </w:r>
      <w:proofErr w:type="spellEnd"/>
      <w:r w:rsidRPr="006C7E08">
        <w:rPr>
          <w:i/>
          <w:iCs/>
        </w:rPr>
        <w:t xml:space="preserve"> paludosa</w:t>
      </w:r>
      <w:r>
        <w:rPr>
          <w:i/>
          <w:iCs/>
        </w:rPr>
        <w:t xml:space="preserve">; </w:t>
      </w:r>
      <w:r w:rsidR="002A78F8">
        <w:t xml:space="preserve">hereafter </w:t>
      </w:r>
      <w:r>
        <w:t>FAS) and identified theoretical combinations of juvenile-stage parameters predicting population stasis, growth, or decline. We illustrate the predictions from the model with zero population growth isoclines. The qualitative predictions of the model should be generalizable to any species with mortality to</w:t>
      </w:r>
      <w:r w:rsidR="00C553B8">
        <w:t xml:space="preserve"> stage- or size-dependent</w:t>
      </w:r>
      <w:r>
        <w:t xml:space="preserve"> predators (</w:t>
      </w:r>
      <w:r w:rsidR="00C553B8">
        <w:t xml:space="preserve">e.g., </w:t>
      </w:r>
      <w:r>
        <w:t>plants, fish, invertebrates).</w:t>
      </w:r>
      <w:r w:rsidR="00C553B8">
        <w:t xml:space="preserve"> </w:t>
      </w:r>
      <w:r>
        <w:t>We then quantified size- and season-dependent survival and growth in the field to 1) test for size-dependent survival and 2) quantify the net effects that growth and survival have on population growth during the annual reproduction/recruitment period (spring vs</w:t>
      </w:r>
      <w:r w:rsidR="009F561A">
        <w:t>.</w:t>
      </w:r>
      <w:r>
        <w:t xml:space="preserve"> early summer). Using the model the measured values in the field thus become interpretable from a population dynamic perspective. </w:t>
      </w:r>
    </w:p>
    <w:p w14:paraId="2177FE57" w14:textId="77777777" w:rsidR="00673700" w:rsidRPr="00524172" w:rsidRDefault="00673700" w:rsidP="00DA1243">
      <w:pPr>
        <w:pStyle w:val="Heading1"/>
        <w:jc w:val="both"/>
      </w:pPr>
      <w:r>
        <w:lastRenderedPageBreak/>
        <w:t>Materials and methods</w:t>
      </w:r>
    </w:p>
    <w:p w14:paraId="13650F39" w14:textId="77777777" w:rsidR="00673700" w:rsidRPr="00695B5F" w:rsidRDefault="00673700" w:rsidP="00DA1243">
      <w:pPr>
        <w:pStyle w:val="Heading2"/>
        <w:jc w:val="both"/>
      </w:pPr>
      <w:bookmarkStart w:id="0" w:name="_Toc92806943"/>
      <w:r>
        <w:t>System and study species</w:t>
      </w:r>
    </w:p>
    <w:p w14:paraId="2705B95A" w14:textId="0FEDE721" w:rsidR="00673700" w:rsidRDefault="00673700" w:rsidP="00DA1243">
      <w:pPr>
        <w:pStyle w:val="NATESTYLE1CommonCollege"/>
        <w:ind w:firstLine="720"/>
        <w:jc w:val="both"/>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6E35BBF1" w:rsidR="00673700" w:rsidRDefault="00673700" w:rsidP="00537D98">
      <w:pPr>
        <w:pStyle w:val="NATESTYLE1CommonCollege"/>
        <w:ind w:firstLine="720"/>
        <w:jc w:val="both"/>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xml:space="preserve">. Snails grow from 3-4 mm shell length (SL) at hatching to &gt; 40 mm SL as </w:t>
      </w:r>
      <w:r>
        <w:rPr>
          <w:rStyle w:val="normaltextrun"/>
          <w:color w:val="000000"/>
          <w:shd w:val="clear" w:color="auto" w:fill="FFFFFF"/>
        </w:rPr>
        <w:lastRenderedPageBreak/>
        <w:t>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proofErr w:type="spellStart"/>
      <w:r w:rsidRPr="00D601BB">
        <w:rPr>
          <w:i/>
          <w:iCs/>
        </w:rPr>
        <w:t>Procambarus</w:t>
      </w:r>
      <w:proofErr w:type="spellEnd"/>
      <w:r w:rsidRPr="00D601BB">
        <w:rPr>
          <w:i/>
          <w:iCs/>
        </w:rPr>
        <w:t xml:space="preserve"> </w:t>
      </w:r>
      <w:proofErr w:type="spellStart"/>
      <w:r w:rsidRPr="00D601BB">
        <w:t>spp</w:t>
      </w:r>
      <w:proofErr w:type="spellEnd"/>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w:t>
      </w:r>
      <w:proofErr w:type="spellStart"/>
      <w:r w:rsidRPr="00524172">
        <w:t>Belostomatidae</w:t>
      </w:r>
      <w:proofErr w:type="spellEnd"/>
      <w:r w:rsidRPr="00524172">
        <w:t>)</w:t>
      </w:r>
      <w:r>
        <w:t>,</w:t>
      </w:r>
      <w:r w:rsidRPr="00524172">
        <w:t xml:space="preserve"> </w:t>
      </w:r>
      <w:r>
        <w:t>m</w:t>
      </w:r>
      <w:r w:rsidRPr="00524172">
        <w:t xml:space="preserve">ay </w:t>
      </w:r>
      <w:r>
        <w:t xml:space="preserve">also depredate juvenile FAS </w:t>
      </w:r>
      <w:r w:rsidRPr="00524172">
        <w:t xml:space="preserve">but </w:t>
      </w:r>
      <w:r w:rsidR="00FE0EAB" w:rsidRPr="00524172">
        <w:t>has</w:t>
      </w:r>
      <w:r w:rsidRPr="00524172">
        <w:t xml:space="preserve"> not been investigated</w:t>
      </w:r>
      <w:r w:rsidR="007E145D">
        <w:t xml:space="preserve"> </w:t>
      </w:r>
      <w:r w:rsidR="00252BCC">
        <w:fldChar w:fldCharType="begin"/>
      </w:r>
      <w:r w:rsidR="00602914">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252BCC">
        <w:fldChar w:fldCharType="separate"/>
      </w:r>
      <w:r w:rsidR="00602914" w:rsidRPr="00602914">
        <w:t>(Kesler and Munns 1989)</w:t>
      </w:r>
      <w:r w:rsidR="00252BCC">
        <w:fldChar w:fldCharType="end"/>
      </w:r>
      <w:r w:rsidRPr="00524172">
        <w:t xml:space="preserve">. </w:t>
      </w:r>
      <w:r>
        <w:t xml:space="preserve">Juvenile FAS </w:t>
      </w:r>
      <w:r w:rsidR="009D4582">
        <w:t>outgrow</w:t>
      </w:r>
      <w:r>
        <w:t xml:space="preserve"> most common fish and invertebrate predators once they grow to shell lengths of ~10-11 mm</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 w:name="_Hlk98946915"/>
      <w:bookmarkStart w:id="2" w:name="_Toc92806946"/>
      <w:bookmarkEnd w:id="0"/>
    </w:p>
    <w:p w14:paraId="30F18F9F" w14:textId="77777777" w:rsidR="00673700" w:rsidRDefault="00673700" w:rsidP="00DA1243">
      <w:pPr>
        <w:pStyle w:val="Heading2"/>
      </w:pPr>
      <w:r w:rsidRPr="00524172">
        <w:t>Zero</w:t>
      </w:r>
      <w:r>
        <w:t>-</w:t>
      </w:r>
      <w:r w:rsidRPr="00524172">
        <w:t xml:space="preserve">Population Growth </w:t>
      </w:r>
      <w:r w:rsidRPr="000B3146">
        <w:t>Isocline</w:t>
      </w:r>
    </w:p>
    <w:p w14:paraId="3E1F924A" w14:textId="77B06211" w:rsidR="00673700" w:rsidRPr="000B3146" w:rsidRDefault="00673700" w:rsidP="00DA1243">
      <w:pPr>
        <w:pStyle w:val="NATESTYLE1CommonCollege"/>
        <w:ind w:firstLine="720"/>
        <w:jc w:val="both"/>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dependent on size. C</w:t>
      </w:r>
      <w:r w:rsidR="00EE72C1">
        <w:t xml:space="preserve">ohorts </w:t>
      </w:r>
      <w:r w:rsidR="00362822">
        <w:t xml:space="preserve">are </w:t>
      </w:r>
      <w:r w:rsidR="00EE72C1">
        <w:t xml:space="preserve">produced </w:t>
      </w:r>
      <w:r w:rsidR="000F4277">
        <w:t>seaso</w:t>
      </w:r>
      <w:r w:rsidR="008109BE">
        <w:t>nal</w:t>
      </w:r>
      <w:r w:rsidR="00EE72C1">
        <w:t>ly</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 xml:space="preserve">The </w:t>
      </w:r>
      <w:r w:rsidR="00370FF4">
        <w:rPr>
          <w:rStyle w:val="CommentReference"/>
          <w:sz w:val="24"/>
          <w:szCs w:val="24"/>
        </w:rPr>
        <w:fldChar w:fldCharType="begin"/>
      </w:r>
      <w:r w:rsidR="00854E97">
        <w:rPr>
          <w:rStyle w:val="CommentReference"/>
          <w:sz w:val="24"/>
          <w:szCs w:val="24"/>
        </w:rPr>
        <w:instrText xml:space="preserve"> ADDIN ZOTERO_ITEM CSL_CITATION {"citationID":"gBHp3EEg","properties":{"formattedCitation":"(Darby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0FF4">
        <w:rPr>
          <w:rStyle w:val="CommentReference"/>
          <w:sz w:val="24"/>
          <w:szCs w:val="24"/>
        </w:rPr>
        <w:fldChar w:fldCharType="separate"/>
      </w:r>
      <w:r w:rsidR="00370FF4" w:rsidRPr="00370FF4">
        <w:t xml:space="preserve">Darby et al. </w:t>
      </w:r>
      <w:r w:rsidR="00370FF4">
        <w:t>(</w:t>
      </w:r>
      <w:r w:rsidR="00370FF4" w:rsidRPr="00370FF4">
        <w:t>2015)</w:t>
      </w:r>
      <w:r w:rsidR="00370FF4">
        <w:rPr>
          <w:rStyle w:val="CommentReference"/>
          <w:sz w:val="24"/>
          <w:szCs w:val="24"/>
        </w:rPr>
        <w:fldChar w:fldCharType="end"/>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68741F">
        <w:rPr>
          <w:rStyle w:val="CommentReference"/>
          <w:sz w:val="24"/>
          <w:szCs w:val="24"/>
        </w:rPr>
        <w:t xml:space="preserve"> </w:t>
      </w:r>
      <w:r w:rsidR="00691974">
        <w:rPr>
          <w:rStyle w:val="CommentReference"/>
          <w:sz w:val="24"/>
          <w:szCs w:val="24"/>
        </w:rPr>
        <w:t>with</w:t>
      </w:r>
      <w:r w:rsidRPr="000B3146">
        <w:rPr>
          <w:rStyle w:val="CommentReference"/>
          <w:sz w:val="24"/>
          <w:szCs w:val="24"/>
        </w:rPr>
        <w:t xml:space="preserve"> a few parameters </w:t>
      </w:r>
      <w:r w:rsidR="00691974">
        <w:rPr>
          <w:rStyle w:val="CommentReference"/>
          <w:sz w:val="24"/>
          <w:szCs w:val="24"/>
        </w:rPr>
        <w:t>adjusted</w:t>
      </w:r>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r w:rsidR="0068741F">
        <w:rPr>
          <w:rStyle w:val="CommentReference"/>
          <w:sz w:val="24"/>
          <w:szCs w:val="24"/>
        </w:rPr>
        <w:t xml:space="preserve">see </w:t>
      </w:r>
      <w:r w:rsidR="00FA7FE9">
        <w:rPr>
          <w:rStyle w:val="CommentReference"/>
          <w:sz w:val="24"/>
          <w:szCs w:val="24"/>
        </w:rPr>
        <w:t>Appendix S1:</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Pr="000B3146">
        <w:rPr>
          <w:rStyle w:val="CommentReference"/>
          <w:sz w:val="24"/>
          <w:szCs w:val="24"/>
        </w:rPr>
        <w:t>Isoclines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survival grow</w:t>
      </w:r>
      <w:r w:rsidR="00C03E96">
        <w:rPr>
          <w:rStyle w:val="CommentReference"/>
          <w:sz w:val="24"/>
          <w:szCs w:val="24"/>
        </w:rPr>
        <w:t>th under</w:t>
      </w:r>
      <w:r w:rsidRPr="000B3146">
        <w:rPr>
          <w:rStyle w:val="CommentReference"/>
          <w:sz w:val="24"/>
          <w:szCs w:val="24"/>
        </w:rPr>
        <w:t xml:space="preserve"> two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 xml:space="preserve">(“Good Reproduction” or “Poor </w:t>
      </w:r>
      <w:r w:rsidRPr="000B3146">
        <w:lastRenderedPageBreak/>
        <w:t>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The 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 </w:t>
      </w:r>
      <w:r w:rsidR="00914E2B">
        <w:t xml:space="preserve"> </w:t>
      </w:r>
    </w:p>
    <w:p w14:paraId="5C3BFE51" w14:textId="6C03BA76" w:rsidR="00673700" w:rsidRDefault="00673700" w:rsidP="00DA1243">
      <w:pPr>
        <w:pStyle w:val="NATESTYLE1CommonCollege"/>
        <w:ind w:firstLine="720"/>
        <w:jc w:val="both"/>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Under the assumption of </w:t>
      </w:r>
      <w:r w:rsidR="00AF04CE">
        <w:t>annually unchanging</w:t>
      </w:r>
      <w:r w:rsidRPr="000B3146">
        <w:t xml:space="preserve"> growth and survival rates the isoclines are boundary conditions between a growing or a declining population.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can survive and grow </w:t>
      </w:r>
      <w:r w:rsidR="00E44BAA">
        <w:t>to</w:t>
      </w:r>
      <w:r w:rsidRPr="000B3146">
        <w:t xml:space="preserve"> high densities 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 dependence at high population</w:t>
      </w:r>
      <w:r w:rsidRPr="000B3146">
        <w:t xml:space="preserve"> to be irrelevant to our model evaluations which were simply trying to identify parameters that would produce an increasing or decreasing population.</w:t>
      </w:r>
    </w:p>
    <w:p w14:paraId="65F8A111" w14:textId="69F1AD98" w:rsidR="00F777B8" w:rsidRPr="00F777B8" w:rsidRDefault="00700FBD" w:rsidP="00F777B8">
      <w:pPr>
        <w:pStyle w:val="NATESTYLE1CommonCollege"/>
        <w:ind w:firstLine="720"/>
        <w:jc w:val="both"/>
        <w:rPr>
          <w:rStyle w:val="CommentReference"/>
          <w:rFonts w:eastAsiaTheme="minorEastAsia"/>
          <w:sz w:val="24"/>
          <w:szCs w:val="24"/>
        </w:rPr>
      </w:pPr>
      <w:r>
        <w:t xml:space="preserve">Once the isocline was built, we could then measure survival and growth parameters in the field and plot the results on the isocline state space. </w:t>
      </w:r>
      <w:r w:rsidR="00656EE7">
        <w:t>Using in situ experimental techniques (detailed further below</w:t>
      </w:r>
      <w:r w:rsidR="00D72C7E">
        <w:t xml:space="preserve"> and in Appendix S2</w:t>
      </w:r>
      <w:r w:rsidR="00656EE7">
        <w:t>)</w:t>
      </w:r>
      <w:r w:rsidR="00985930">
        <w:t xml:space="preserve"> w</w:t>
      </w:r>
      <w:r w:rsidR="00F777B8">
        <w:t>e calculated 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We then plotted on the isocline state space the combination of survival and growth for each season and location. The nature of the model made it impossible to change growth rates seasonally, thus the predictions from isocline plot assume that these season-dependent and growth dependent parameters are experienced throughout the year.  The season-dependent predictions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combine the estimates into a single growth and survival estimate for the year. Because ~70% of reproduction (hatchling production) occurs in the dry season and ~30% </w:t>
      </w:r>
      <w:r w:rsidR="00F777B8">
        <w:rPr>
          <w:rFonts w:eastAsiaTheme="minorEastAsia"/>
        </w:rPr>
        <w:lastRenderedPageBreak/>
        <w:t xml:space="preserve">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DA1243">
      <w:pPr>
        <w:pStyle w:val="Heading2"/>
      </w:pPr>
      <w:r w:rsidRPr="000B3146">
        <w:rPr>
          <w:rStyle w:val="CommentReference"/>
          <w:iCs/>
          <w:sz w:val="24"/>
          <w:szCs w:val="24"/>
        </w:rPr>
        <w:t>Survival and Growth in the field</w:t>
      </w:r>
    </w:p>
    <w:p w14:paraId="58F4D072" w14:textId="519F26F3" w:rsidR="00673700" w:rsidRDefault="00673700" w:rsidP="00164938">
      <w:pPr>
        <w:ind w:firstLine="720"/>
        <w:jc w:val="both"/>
        <w:rPr>
          <w:rStyle w:val="CommentReference"/>
          <w:sz w:val="24"/>
          <w:szCs w:val="24"/>
        </w:rPr>
      </w:pPr>
      <w:r w:rsidRPr="000B3146">
        <w:rPr>
          <w:rStyle w:val="CommentReference"/>
          <w:sz w:val="24"/>
          <w:szCs w:val="24"/>
        </w:rPr>
        <w:t>Our measures of survival and growth were made in two locations within the Everglades ecosystem</w:t>
      </w:r>
      <w:r w:rsidR="00B87AC7">
        <w:rPr>
          <w:rStyle w:val="CommentReference"/>
          <w:sz w:val="24"/>
          <w:szCs w:val="24"/>
        </w:rPr>
        <w:t>;</w:t>
      </w:r>
      <w:r w:rsidR="00D55D7C">
        <w:rPr>
          <w:rStyle w:val="CommentReference"/>
          <w:sz w:val="24"/>
          <w:szCs w:val="24"/>
        </w:rPr>
        <w:t xml:space="preserve"> </w:t>
      </w:r>
      <w:r w:rsidR="00B87AC7">
        <w:rPr>
          <w:rStyle w:val="CommentReference"/>
          <w:sz w:val="24"/>
          <w:szCs w:val="24"/>
        </w:rPr>
        <w:t>t</w:t>
      </w:r>
      <w:r w:rsidRPr="000B3146">
        <w:rPr>
          <w:rStyle w:val="CommentReference"/>
          <w:sz w:val="24"/>
          <w:szCs w:val="24"/>
        </w:rPr>
        <w:t xml:space="preserve">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partial control by pumps and culverts to perform landscape-scale hydrologic experiments. 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xml:space="preserve">.  </w:t>
      </w:r>
      <w:r w:rsidR="00793496">
        <w:rPr>
          <w:rStyle w:val="CommentReference"/>
          <w:sz w:val="24"/>
          <w:szCs w:val="24"/>
        </w:rPr>
        <w:t>The</w:t>
      </w:r>
      <w:r w:rsidRPr="000B3146">
        <w:rPr>
          <w:rStyle w:val="CommentReference"/>
          <w:sz w:val="24"/>
          <w:szCs w:val="24"/>
        </w:rPr>
        <w:t xml:space="preserve"> two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Pr="000B3146">
        <w:rPr>
          <w:rStyle w:val="CommentReference"/>
          <w:sz w:val="24"/>
          <w:szCs w:val="24"/>
        </w:rPr>
        <w:t xml:space="preserve">. The </w:t>
      </w:r>
      <w:r w:rsidR="00355312">
        <w:rPr>
          <w:rStyle w:val="CommentReference"/>
          <w:sz w:val="24"/>
          <w:szCs w:val="24"/>
        </w:rPr>
        <w:t xml:space="preserve">WCA3A </w:t>
      </w:r>
      <w:r w:rsidRPr="000B3146">
        <w:rPr>
          <w:rStyle w:val="CommentReference"/>
          <w:sz w:val="24"/>
          <w:szCs w:val="24"/>
        </w:rPr>
        <w:t>sites were chosen because they were near locations of higher FAS densities in the recent past;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77864EBD" w:rsidR="00A22A11" w:rsidRDefault="00835CA9" w:rsidP="00164938">
      <w:pPr>
        <w:ind w:firstLine="720"/>
        <w:jc w:val="both"/>
        <w:rPr>
          <w:rStyle w:val="CommentReference"/>
          <w:sz w:val="24"/>
          <w:szCs w:val="24"/>
        </w:rPr>
      </w:pPr>
      <w:r>
        <w:rPr>
          <w:rStyle w:val="CommentReference"/>
          <w:sz w:val="24"/>
          <w:szCs w:val="24"/>
        </w:rPr>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B00B91">
        <w:rPr>
          <w:rStyle w:val="CommentReference"/>
          <w:sz w:val="24"/>
          <w:szCs w:val="24"/>
        </w:rPr>
        <w:t xml:space="preserve"> Tethering can inflate mortality rates of animals capable of escape</w:t>
      </w:r>
      <w:r w:rsidR="00D67ECE">
        <w:rPr>
          <w:rStyle w:val="CommentReference"/>
          <w:sz w:val="24"/>
          <w:szCs w:val="24"/>
        </w:rPr>
        <w:t xml:space="preserve"> </w:t>
      </w:r>
      <w:r w:rsidR="00D67ECE">
        <w:rPr>
          <w:rStyle w:val="CommentReference"/>
          <w:sz w:val="24"/>
          <w:szCs w:val="24"/>
        </w:rPr>
        <w:fldChar w:fldCharType="begin"/>
      </w:r>
      <w:r w:rsidR="00D67ECE">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D67ECE">
        <w:rPr>
          <w:rStyle w:val="CommentReference"/>
          <w:sz w:val="24"/>
          <w:szCs w:val="24"/>
        </w:rPr>
        <w:fldChar w:fldCharType="separate"/>
      </w:r>
      <w:r w:rsidR="00D67ECE" w:rsidRPr="00D67ECE">
        <w:rPr>
          <w:rFonts w:cs="Times New Roman"/>
        </w:rPr>
        <w:t>(Baker and Waltham 2020)</w:t>
      </w:r>
      <w:r w:rsidR="00D67ECE">
        <w:rPr>
          <w:rStyle w:val="CommentReference"/>
          <w:sz w:val="24"/>
          <w:szCs w:val="24"/>
        </w:rPr>
        <w:fldChar w:fldCharType="end"/>
      </w:r>
      <w:r w:rsidR="00B00B91">
        <w:rPr>
          <w:rStyle w:val="CommentReference"/>
          <w:sz w:val="24"/>
          <w:szCs w:val="24"/>
        </w:rPr>
        <w:t xml:space="preserve">, but </w:t>
      </w:r>
      <w:r w:rsidR="00D07256">
        <w:rPr>
          <w:rStyle w:val="CommentReference"/>
          <w:sz w:val="24"/>
          <w:szCs w:val="24"/>
        </w:rPr>
        <w:t>FAS are relatively less mobile than their typical predators</w:t>
      </w:r>
      <w:r w:rsidR="002B1E78">
        <w:rPr>
          <w:rStyle w:val="CommentReference"/>
          <w:sz w:val="24"/>
          <w:szCs w:val="24"/>
        </w:rPr>
        <w:t xml:space="preserve"> and rely on retracting into their shell to avoid predation rather than escape. For prey with little escape capability, tethering should </w:t>
      </w:r>
      <w:r w:rsidR="001B2FAF">
        <w:rPr>
          <w:rStyle w:val="CommentReference"/>
          <w:sz w:val="24"/>
          <w:szCs w:val="24"/>
        </w:rPr>
        <w:t>give reliable information</w:t>
      </w:r>
      <w:r w:rsidR="004A5542">
        <w:rPr>
          <w:rStyle w:val="CommentReference"/>
          <w:sz w:val="24"/>
          <w:szCs w:val="24"/>
        </w:rPr>
        <w:t xml:space="preserve"> about</w:t>
      </w:r>
      <w:r w:rsidR="00A22A11">
        <w:rPr>
          <w:rStyle w:val="CommentReference"/>
          <w:sz w:val="24"/>
          <w:szCs w:val="24"/>
        </w:rPr>
        <w:t xml:space="preserve"> prey</w:t>
      </w:r>
      <w:r w:rsidR="004A5542">
        <w:rPr>
          <w:rStyle w:val="CommentReference"/>
          <w:sz w:val="24"/>
          <w:szCs w:val="24"/>
        </w:rPr>
        <w:t xml:space="preserve"> survival</w:t>
      </w:r>
      <w:r w:rsidR="001B2FAF">
        <w:rPr>
          <w:rStyle w:val="CommentReference"/>
          <w:sz w:val="24"/>
          <w:szCs w:val="24"/>
        </w:rPr>
        <w:t xml:space="preserve"> </w:t>
      </w:r>
      <w:r w:rsidR="004A5542">
        <w:rPr>
          <w:rStyle w:val="CommentReference"/>
          <w:sz w:val="24"/>
          <w:szCs w:val="24"/>
        </w:rPr>
        <w:t>particularly</w:t>
      </w:r>
      <w:r w:rsidR="001B2FAF">
        <w:rPr>
          <w:rStyle w:val="CommentReference"/>
          <w:sz w:val="24"/>
          <w:szCs w:val="24"/>
        </w:rPr>
        <w:t xml:space="preserve"> across gradients of predation </w:t>
      </w:r>
      <w:r w:rsidR="00521EE5">
        <w:rPr>
          <w:rStyle w:val="CommentReference"/>
          <w:sz w:val="24"/>
          <w:szCs w:val="24"/>
        </w:rPr>
        <w:t xml:space="preserve">as it measures encounter rates </w:t>
      </w:r>
      <w:r w:rsidR="00600AB0">
        <w:rPr>
          <w:rStyle w:val="CommentReference"/>
          <w:sz w:val="24"/>
          <w:szCs w:val="24"/>
        </w:rPr>
        <w:fldChar w:fldCharType="begin"/>
      </w:r>
      <w:r w:rsidR="006E307C">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600AB0">
        <w:rPr>
          <w:rStyle w:val="CommentReference"/>
          <w:sz w:val="24"/>
          <w:szCs w:val="24"/>
        </w:rPr>
        <w:fldChar w:fldCharType="separate"/>
      </w:r>
      <w:r w:rsidR="006E307C" w:rsidRPr="006E307C">
        <w:rPr>
          <w:rFonts w:cs="Times New Roman"/>
        </w:rPr>
        <w:t>(Rochette and Dill 2000, Ruehl and Trexler 2013)</w:t>
      </w:r>
      <w:r w:rsidR="00600AB0">
        <w:rPr>
          <w:rStyle w:val="CommentReference"/>
          <w:sz w:val="24"/>
          <w:szCs w:val="24"/>
        </w:rPr>
        <w:fldChar w:fldCharType="end"/>
      </w:r>
      <w:r w:rsidR="00521EE5">
        <w:rPr>
          <w:rStyle w:val="CommentReference"/>
          <w:sz w:val="24"/>
          <w:szCs w:val="24"/>
        </w:rPr>
        <w:t>.</w:t>
      </w:r>
      <w:r w:rsidR="00D07256">
        <w:rPr>
          <w:rStyle w:val="CommentReference"/>
          <w:sz w:val="24"/>
          <w:szCs w:val="24"/>
        </w:rPr>
        <w:t xml:space="preserve"> </w:t>
      </w:r>
      <w:r w:rsidR="00257AE7">
        <w:rPr>
          <w:rStyle w:val="CommentReference"/>
          <w:sz w:val="24"/>
          <w:szCs w:val="24"/>
        </w:rPr>
        <w:t xml:space="preserve"> </w:t>
      </w:r>
      <w:r w:rsidR="00330E4B">
        <w:rPr>
          <w:rStyle w:val="CommentReference"/>
          <w:sz w:val="24"/>
          <w:szCs w:val="24"/>
        </w:rPr>
        <w:t xml:space="preserve">Additionally, </w:t>
      </w:r>
      <w:r w:rsidR="006E307C">
        <w:t xml:space="preserve">Experimental work with </w:t>
      </w:r>
      <w:r w:rsidR="006E307C">
        <w:lastRenderedPageBreak/>
        <w:t>this species did not indicate any anti-predator response</w:t>
      </w:r>
      <w:r w:rsidR="006E307C" w:rsidRPr="00756F04">
        <w:t xml:space="preserve"> </w:t>
      </w:r>
      <w:r w:rsidR="006E307C">
        <w:t xml:space="preserve">either morphological or behavioral, to chronic exposure to crayfish (Davidson and Dorn 2017). </w:t>
      </w:r>
    </w:p>
    <w:p w14:paraId="77AC2BBB" w14:textId="04055767" w:rsidR="007A7EA5" w:rsidRDefault="00257AE7" w:rsidP="00164938">
      <w:pPr>
        <w:ind w:firstLine="720"/>
        <w:jc w:val="both"/>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(discussed further in Appendix S2)</w:t>
      </w:r>
      <w:r w:rsidR="00EE0808">
        <w:rPr>
          <w:rStyle w:val="CommentReference"/>
          <w:sz w:val="24"/>
          <w:szCs w:val="24"/>
        </w:rPr>
        <w:t>.</w:t>
      </w:r>
    </w:p>
    <w:p w14:paraId="5C35E13D" w14:textId="37899D63" w:rsidR="005D527C" w:rsidRDefault="00F87B69" w:rsidP="00383845">
      <w:pPr>
        <w:pStyle w:val="NATESTYLE1CommonCollege"/>
        <w:ind w:firstLine="720"/>
        <w:jc w:val="both"/>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metaphytic</w:t>
      </w:r>
      <w:proofErr w:type="spellEnd"/>
      <w:r w:rsidR="005D527C">
        <w:t xml:space="preserve"> (periphyton) in the Everglades are composites of floating calcareous mats of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WCA3A site, we measured the TP of </w:t>
      </w:r>
      <w:proofErr w:type="spellStart"/>
      <w:r w:rsidR="005D527C">
        <w:t>metaphytic</w:t>
      </w:r>
      <w:proofErr w:type="spellEnd"/>
      <w:r w:rsidR="005D527C">
        <w:t xml:space="preserve"> mats to predict FAS growth of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xml:space="preserve">. We were only able to obtain dry season growth rates for site 2 in WCA3A because low dry season water </w:t>
      </w:r>
      <w:r w:rsidR="005D527C">
        <w:lastRenderedPageBreak/>
        <w:t>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
    <w:bookmarkEnd w:id="2"/>
    <w:p w14:paraId="557FCA2A" w14:textId="790605AA" w:rsidR="00673700" w:rsidRDefault="00673700" w:rsidP="00DA1243">
      <w:pPr>
        <w:pStyle w:val="Heading1"/>
        <w:jc w:val="both"/>
      </w:pPr>
      <w:r w:rsidRPr="00524172">
        <w:t>Result</w:t>
      </w:r>
    </w:p>
    <w:p w14:paraId="7B9DF1D9" w14:textId="4C69D795" w:rsidR="00673700" w:rsidRPr="00524172" w:rsidRDefault="00673700" w:rsidP="00E8703C">
      <w:pPr>
        <w:pStyle w:val="NATESTYLE1CommonCollege"/>
        <w:ind w:firstLine="720"/>
        <w:jc w:val="both"/>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0F1055">
        <w:t>oduce growing populations (</w:t>
      </w:r>
      <w:r w:rsidR="009257CB">
        <w:t>λ</w:t>
      </w:r>
      <w:r w:rsidR="000F1055">
        <w:t>&gt;</w:t>
      </w:r>
      <w:r w:rsidR="00A92684">
        <w:t>1</w:t>
      </w:r>
      <w:r w:rsidR="000F1055">
        <w:t xml:space="preserve">) while combinations below the isocline produce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 xml:space="preserve">mortality (lower survival) and populations with slower-growing juveniles need </w:t>
      </w:r>
      <w:r w:rsidR="00C51ADB">
        <w:t xml:space="preserve">to </w:t>
      </w:r>
      <w:r>
        <w:t>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r w:rsidR="005C17C9">
        <w:t>Hydrologic</w:t>
      </w:r>
      <w:r w:rsidRPr="00524172">
        <w:t xml:space="preserve"> conditions </w:t>
      </w:r>
      <w:r w:rsidR="005568AE">
        <w:t>that improve</w:t>
      </w:r>
      <w:r w:rsidR="005C17C9">
        <w:t>d</w:t>
      </w:r>
      <w:r w:rsidR="005568AE">
        <w:t xml:space="preserve"> reproduction (egg masses/female)</w:t>
      </w:r>
      <w:r>
        <w:t xml:space="preserve"> made the population 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growth at CJS of 0.80</w:t>
      </w:r>
      <w:r w:rsidR="002E14E8">
        <w:t>; Appendix S</w:t>
      </w:r>
      <w:proofErr w:type="gramStart"/>
      <w:r w:rsidR="002E14E8">
        <w:t>1</w:t>
      </w:r>
      <w:r w:rsidR="00040DE3">
        <w:t>:</w:t>
      </w:r>
      <w:r w:rsidR="002E14E8">
        <w:t>Figure</w:t>
      </w:r>
      <w:proofErr w:type="gramEnd"/>
      <w:r w:rsidR="002E14E8">
        <w:t xml:space="preserve"> S2)</w:t>
      </w:r>
      <w:r>
        <w:t xml:space="preserve">. The effect of better reproduction strengthened with </w:t>
      </w:r>
      <w:r w:rsidR="00183818">
        <w:t xml:space="preserve">faster </w:t>
      </w:r>
      <w:r>
        <w:t>growth and lower survival (</w:t>
      </w:r>
      <w:r w:rsidR="00FE68DB">
        <w:t>Appendix S</w:t>
      </w:r>
      <w:proofErr w:type="gramStart"/>
      <w:r w:rsidR="00FE68DB">
        <w:t>1</w:t>
      </w:r>
      <w:r w:rsidR="004F3210">
        <w:t>:</w:t>
      </w:r>
      <w:r w:rsidR="00FE68DB">
        <w:t>Figure</w:t>
      </w:r>
      <w:proofErr w:type="gramEnd"/>
      <w:r w:rsidR="00FE68DB">
        <w:t xml:space="preserve"> S</w:t>
      </w:r>
      <w:r>
        <w:t xml:space="preserve">2). </w:t>
      </w:r>
      <w:r w:rsidR="005C17C9">
        <w:t xml:space="preserve">For the </w:t>
      </w:r>
      <w:r w:rsidR="00B04D79">
        <w:t>F</w:t>
      </w:r>
      <w:r w:rsidR="005C17C9">
        <w:t xml:space="preserve">AS this isocline provided a </w:t>
      </w:r>
      <w:r w:rsidR="001018B9">
        <w:t xml:space="preserve">population-dynamic </w:t>
      </w:r>
      <w:r w:rsidR="005C17C9">
        <w:t xml:space="preserve">context for </w:t>
      </w:r>
      <w:r w:rsidR="001018B9">
        <w:t xml:space="preserve">field measurements. </w:t>
      </w:r>
    </w:p>
    <w:p w14:paraId="68FB0FA5" w14:textId="0019FDA3" w:rsidR="00382E63" w:rsidRPr="00C6515F" w:rsidRDefault="00564BAF" w:rsidP="00382E63">
      <w:pPr>
        <w:pStyle w:val="Heading2"/>
        <w:spacing w:line="360" w:lineRule="auto"/>
        <w:jc w:val="both"/>
      </w:pPr>
      <w:bookmarkStart w:id="3" w:name="_Hlk98959413"/>
      <w:r>
        <w:t>Empirical Survival and Growth related to the Isocline</w:t>
      </w:r>
    </w:p>
    <w:p w14:paraId="449C750F" w14:textId="4013F925" w:rsidR="00FF248B" w:rsidRDefault="00382E63" w:rsidP="00382E63">
      <w:pPr>
        <w:pStyle w:val="NATESTYLE1CommonCollege"/>
        <w:jc w:val="both"/>
      </w:pPr>
      <w:bookmarkStart w:id="4" w:name="_Hlk98959510"/>
      <w:r w:rsidRPr="00524172">
        <w:tab/>
      </w:r>
      <w:r>
        <w:t xml:space="preserve">There was variation in the measured survival and growth parameters across sites and seasons (Figure </w:t>
      </w:r>
      <w:r w:rsidR="008E6BF3">
        <w:t>3</w:t>
      </w:r>
      <w:r>
        <w:t>).</w:t>
      </w:r>
      <w:r w:rsidR="002E4624">
        <w:t xml:space="preserve"> Tethering snails from hatchling to adults sizes indicated that survival was strongly size-dependent in the dry season with snails (&lt;10 mm SL) heavily depredated</w:t>
      </w:r>
      <w:r w:rsidR="00E97D50">
        <w:t xml:space="preserve"> </w:t>
      </w:r>
      <w:r w:rsidR="00243318">
        <w:t>(</w:t>
      </w:r>
      <w:r w:rsidR="00E97D50">
        <w:t>Appendix S</w:t>
      </w:r>
      <w:proofErr w:type="gramStart"/>
      <w:r w:rsidR="00E97D50">
        <w:t>2:Figure</w:t>
      </w:r>
      <w:proofErr w:type="gramEnd"/>
      <w:r w:rsidR="00E97D50">
        <w:t xml:space="preserve"> S1</w:t>
      </w:r>
      <w:r w:rsidR="00FA29F7">
        <w:t>, Appendix S2</w:t>
      </w:r>
      <w:r w:rsidR="00243318">
        <w:t>:Table S1)</w:t>
      </w:r>
      <w:r w:rsidR="002E4624">
        <w:t xml:space="preserve">. </w:t>
      </w:r>
      <w:r w:rsidR="007046A2">
        <w:t xml:space="preserve"> </w:t>
      </w:r>
      <w:r w:rsidR="00C9294F">
        <w:t>Examination of the artefacts</w:t>
      </w:r>
      <w:r w:rsidR="002E4624">
        <w:t xml:space="preserve"> of snails less (&lt;10 mm SL)</w:t>
      </w:r>
      <w:r w:rsidR="00C9294F">
        <w:t xml:space="preserve"> </w:t>
      </w:r>
      <w:r w:rsidR="00C9294F">
        <w:lastRenderedPageBreak/>
        <w:t>from tethering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proofErr w:type="spellStart"/>
      <w:r w:rsidR="00923BBE" w:rsidRPr="00F11460">
        <w:rPr>
          <w:i/>
          <w:iCs/>
        </w:rPr>
        <w:t>Procambarus</w:t>
      </w:r>
      <w:proofErr w:type="spellEnd"/>
      <w:r w:rsidR="00923BBE" w:rsidRPr="00F11460">
        <w:rPr>
          <w:i/>
          <w:iCs/>
        </w:rPr>
        <w:t xml:space="preserve">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indicated that they were</w:t>
      </w:r>
      <w:r w:rsidR="00053D5C">
        <w:t xml:space="preserve"> compositionally variable</w:t>
      </w:r>
      <w:r w:rsidR="00285177">
        <w:t xml:space="preserve"> across seasons and sites. </w:t>
      </w:r>
      <w:r w:rsidR="0097136A">
        <w:t xml:space="preserve"> </w:t>
      </w:r>
    </w:p>
    <w:p w14:paraId="025B920D" w14:textId="75C618AD" w:rsidR="00382E63" w:rsidRDefault="00FF248B" w:rsidP="00F11460">
      <w:pPr>
        <w:pStyle w:val="NATESTYLE1CommonCollege"/>
        <w:ind w:firstLine="720"/>
        <w:jc w:val="both"/>
      </w:pPr>
      <w:r>
        <w:t>We</w:t>
      </w:r>
      <w:r w:rsidR="007046A2">
        <w:t xml:space="preserve"> present data from </w:t>
      </w:r>
      <w:r w:rsidR="00E509E7">
        <w:t>the two sites (</w:t>
      </w:r>
      <w:r w:rsidR="007046A2">
        <w:t>LILA and WCA3A site 2</w:t>
      </w:r>
      <w:r w:rsidR="00E509E7">
        <w:t>)</w:t>
      </w:r>
      <w:r w:rsidR="007046A2">
        <w:t xml:space="preserve"> which had growth rates measured from both seasons, but parameters </w:t>
      </w:r>
      <w:r w:rsidR="004709F0">
        <w:t xml:space="preserve">from </w:t>
      </w:r>
      <w:r w:rsidR="007046A2">
        <w:t xml:space="preserve">WCA3A site </w:t>
      </w:r>
      <w:r w:rsidR="004709F0">
        <w:t>3</w:t>
      </w:r>
      <w:r w:rsidR="007046A2">
        <w:t xml:space="preserve"> and survival measured from the </w:t>
      </w:r>
      <w:r w:rsidR="0081643E">
        <w:t xml:space="preserve">predator exclusion </w:t>
      </w:r>
      <w:r w:rsidR="007046A2">
        <w:t>cages were plotted in Appendix S</w:t>
      </w:r>
      <w:proofErr w:type="gramStart"/>
      <w:r w:rsidR="007046A2">
        <w:t>1</w:t>
      </w:r>
      <w:r w:rsidR="004F3210">
        <w:t>:</w:t>
      </w:r>
      <w:r w:rsidR="007046A2">
        <w:t>Figure</w:t>
      </w:r>
      <w:proofErr w:type="gramEnd"/>
      <w:r w:rsidR="007046A2">
        <w:t xml:space="preserve"> S3. </w:t>
      </w:r>
      <w:r w:rsidR="00382E63">
        <w:t xml:space="preserve"> </w:t>
      </w:r>
      <w:r w:rsidR="0081643E">
        <w:t>Across both sites the juvenile g</w:t>
      </w:r>
      <w:r w:rsidR="00382E63">
        <w:t xml:space="preserve">rowth was </w:t>
      </w:r>
      <w:r w:rsidR="0081643E">
        <w:t xml:space="preserve">faster </w:t>
      </w:r>
      <w:r w:rsidR="00382E63">
        <w:t xml:space="preserve">in the </w:t>
      </w:r>
      <w:r w:rsidR="0081643E">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proofErr w:type="gramStart"/>
      <w:r w:rsidR="001F359D">
        <w:t>3</w:t>
      </w:r>
      <w:r w:rsidR="004F3210">
        <w:t>:</w:t>
      </w:r>
      <w:r w:rsidR="001F359D">
        <w:t>Figure</w:t>
      </w:r>
      <w:proofErr w:type="gramEnd"/>
      <w:r w:rsidR="001F359D">
        <w:t xml:space="preserve"> S</w:t>
      </w:r>
      <w:r w:rsidR="001E2432">
        <w:t>2</w:t>
      </w:r>
      <w:r w:rsidR="00382E63">
        <w:t xml:space="preserve">). </w:t>
      </w:r>
      <w:bookmarkEnd w:id="4"/>
      <w:r w:rsidR="00E823FD">
        <w:t>T</w:t>
      </w:r>
      <w:r w:rsidR="00382E63">
        <w:t xml:space="preserve">he dry season had lower survival and slower growth </w:t>
      </w:r>
      <w:r w:rsidR="0081643E">
        <w:t>with combinations falling below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400EA1">
        <w:t>; at replacement</w:t>
      </w:r>
      <w:r w:rsidR="00382E63">
        <w:t xml:space="preserve">) or even </w:t>
      </w:r>
      <w:r w:rsidR="00400EA1">
        <w:t>positive population growth</w:t>
      </w:r>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The combined effects, weighted by seasonal differences in egg laying, resulted in annual mortality and growth parameters that predicted declining population</w:t>
      </w:r>
      <w:r w:rsidR="00037258">
        <w:t xml:space="preserve"> for LILA</w:t>
      </w:r>
      <w:r w:rsidR="00382E63">
        <w:t xml:space="preserve">, </w:t>
      </w:r>
      <w:r w:rsidR="00B053A7">
        <w:t xml:space="preserve">and </w:t>
      </w:r>
      <w:r w:rsidR="00382E63">
        <w:t>confidence intervals that slightly overlapped the zero-growth isocline created with good hydrologic egg-laying conditions</w:t>
      </w:r>
      <w:r w:rsidR="0001629E">
        <w:t xml:space="preserve"> for WCA3A site 2</w:t>
      </w:r>
      <w:r w:rsidR="00382E63">
        <w:t xml:space="preserve"> (Figure </w:t>
      </w:r>
      <w:r w:rsidR="0001629E">
        <w:t>3</w:t>
      </w:r>
      <w:r w:rsidR="00382E63">
        <w:t>).</w:t>
      </w:r>
    </w:p>
    <w:bookmarkEnd w:id="3"/>
    <w:p w14:paraId="3422F0FA" w14:textId="77777777" w:rsidR="00673700" w:rsidRDefault="00673700" w:rsidP="00DA1243">
      <w:pPr>
        <w:pStyle w:val="Heading1"/>
        <w:jc w:val="both"/>
      </w:pPr>
      <w:r w:rsidRPr="00524172">
        <w:t>Discussion</w:t>
      </w:r>
    </w:p>
    <w:p w14:paraId="3B838229" w14:textId="2D219B5A" w:rsidR="00673700" w:rsidRDefault="00627452" w:rsidP="00DA1243">
      <w:pPr>
        <w:pStyle w:val="NATESTYLE1CommonCollege"/>
        <w:jc w:val="both"/>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 xml:space="preserve">effect; faster juvenile growth can offset </w:t>
      </w:r>
      <w:r w:rsidR="001018B9">
        <w:t>higher</w:t>
      </w:r>
      <w:r w:rsidR="006B7DCA">
        <w:t xml:space="preserve"> mortality. </w:t>
      </w:r>
      <w:r w:rsidR="00491701">
        <w:t xml:space="preserve">Our work was specific </w:t>
      </w:r>
      <w:r w:rsidR="00E407FD">
        <w:t>to</w:t>
      </w:r>
      <w:r w:rsidR="00491701">
        <w:t xml:space="preserve"> a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The approach</w:t>
      </w:r>
      <w:r w:rsidR="0017171A">
        <w:t xml:space="preserve"> might be most useful for short lived species with type II</w:t>
      </w:r>
      <w:r w:rsidR="002B38AE">
        <w:t>I survivorship</w:t>
      </w:r>
      <w:r w:rsidR="00D14E99">
        <w:t xml:space="preserve"> and while </w:t>
      </w:r>
      <w:r w:rsidR="00670A44">
        <w:t xml:space="preserve">field combinations of </w:t>
      </w:r>
      <w:r w:rsidR="00D14E99">
        <w:t>similar</w:t>
      </w:r>
      <w:r w:rsidR="00670A44">
        <w:t xml:space="preserve"> rates have been </w:t>
      </w:r>
      <w:r w:rsidR="00F50242">
        <w:t xml:space="preserve">examined for </w:t>
      </w:r>
      <w:r w:rsidR="00670A44">
        <w:t>other invertebrate</w:t>
      </w:r>
      <w:r w:rsidR="00D14E99">
        <w:t xml:space="preserve"> populations</w:t>
      </w:r>
      <w:r w:rsidR="00670A44">
        <w:t xml:space="preserve"> (</w:t>
      </w:r>
      <w:r w:rsidR="00D14E99">
        <w:t xml:space="preserve">e.g., </w:t>
      </w:r>
      <w:r w:rsidR="00670A44">
        <w:t>Chockley et al. 2008)</w:t>
      </w:r>
      <w:r w:rsidR="00F50242">
        <w:t>,</w:t>
      </w:r>
      <w:r w:rsidR="00670A44">
        <w:t xml:space="preserve"> </w:t>
      </w:r>
      <w:r w:rsidR="00D14E99">
        <w:lastRenderedPageBreak/>
        <w:t>they were</w:t>
      </w:r>
      <w:r w:rsidR="00BD73F5">
        <w:t xml:space="preserve"> n</w:t>
      </w:r>
      <w:r w:rsidR="00F50242">
        <w:t xml:space="preserve">ot compared against </w:t>
      </w:r>
      <w:r w:rsidR="001018B9">
        <w:t xml:space="preserve">population </w:t>
      </w:r>
      <w:r w:rsidR="00F50242">
        <w:t>model prediction</w:t>
      </w:r>
      <w:r w:rsidR="001018B9">
        <w:t>s</w:t>
      </w:r>
      <w:r w:rsidR="00F50242">
        <w:t>.</w:t>
      </w:r>
      <w:r w:rsidR="00673700">
        <w:t xml:space="preserve"> </w:t>
      </w:r>
      <w:r w:rsidR="00E31A04">
        <w:t xml:space="preserve">Empirical </w:t>
      </w:r>
      <w:r w:rsidR="00673700">
        <w:t>measurements</w:t>
      </w:r>
      <w:r w:rsidR="00D14E99">
        <w:t xml:space="preserve"> </w:t>
      </w:r>
      <w:r w:rsidR="00673700">
        <w:t xml:space="preserve">allowed us to compare existing rates to the isocline and conclude that </w:t>
      </w:r>
      <w:r w:rsidR="00DE3133">
        <w:t xml:space="preserve">the </w:t>
      </w:r>
      <w:r w:rsidR="00673700">
        <w:t>populations</w:t>
      </w:r>
      <w:r w:rsidR="00DE3133">
        <w:t xml:space="preserve"> we studied in the Everglades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(Feb-April)</w:t>
      </w:r>
      <w:r w:rsidR="00D14E99">
        <w:t xml:space="preserve"> which overlapped with most of the reproductive period of </w:t>
      </w:r>
      <w:r w:rsidR="00017F5F">
        <w:t>F</w:t>
      </w:r>
      <w:r w:rsidR="00D14E99">
        <w:t>AS</w:t>
      </w:r>
      <w:r w:rsidR="00673700">
        <w:t>. The results</w:t>
      </w:r>
      <w:r w:rsidR="00673700" w:rsidRPr="00524172">
        <w:t xml:space="preserve"> produce</w:t>
      </w:r>
      <w:r w:rsidR="006D1496">
        <w:t>d</w:t>
      </w:r>
      <w:r w:rsidR="00673700" w:rsidRPr="00524172">
        <w:t xml:space="preserv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673700" w:rsidRPr="00524172">
        <w:t>.</w:t>
      </w:r>
      <w:r w:rsidR="00673700">
        <w:t xml:space="preserve"> </w:t>
      </w:r>
    </w:p>
    <w:p w14:paraId="2A62AB90" w14:textId="41207E47" w:rsidR="0083170B" w:rsidRPr="00237445" w:rsidRDefault="00E22F5A" w:rsidP="0083170B">
      <w:pPr>
        <w:pStyle w:val="NATESTYLE1CommonCollege"/>
        <w:jc w:val="both"/>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61A7591D" w:rsidR="00771DDF" w:rsidRDefault="00087568" w:rsidP="0083170B">
      <w:pPr>
        <w:pStyle w:val="NATESTYLE1CommonCollege"/>
        <w:jc w:val="both"/>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E22F5A">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e believe the</w:t>
      </w:r>
      <w:r w:rsidR="00225CEB">
        <w:t xml:space="preserve"> zero-population growth</w:t>
      </w:r>
      <w:r w:rsidR="0083170B">
        <w:t xml:space="preserve"> isocline of juvenile growth and survival rates is the first to illustrate the </w:t>
      </w:r>
      <w:r w:rsidR="00225CEB">
        <w:t xml:space="preserve">population dynamic </w:t>
      </w:r>
      <w:r w:rsidR="0083170B">
        <w:t>predictions of growth-mediated predator limitation though juvenile mortality.</w:t>
      </w:r>
      <w:r w:rsidR="00BB68BE">
        <w:t xml:space="preserve"> </w:t>
      </w:r>
      <w:r w:rsidR="00CB06CE">
        <w:t>We showed a negative slope between juvenile survival and growth confirming the logical conclusion that higher growth can allow populations to withstand lower survival</w:t>
      </w:r>
      <w:r w:rsidR="00771DDF">
        <w:t xml:space="preserve"> (Figure 2 &amp; 3)</w:t>
      </w:r>
      <w:r w:rsidR="00CB06CE">
        <w:t>.</w:t>
      </w:r>
      <w:r w:rsidR="00771DDF">
        <w:t xml:space="preserve">  This result held for a variety of hydrologic conditions that affect reproduction (Figure 3) including when hydrologic conditions were held constant at the best depth for reproduction (Appendix</w:t>
      </w:r>
      <w:r w:rsidR="004F3210">
        <w:t xml:space="preserve"> S</w:t>
      </w:r>
      <w:proofErr w:type="gramStart"/>
      <w:r w:rsidR="004F3210">
        <w:t>1:Figure</w:t>
      </w:r>
      <w:proofErr w:type="gramEnd"/>
      <w:r w:rsidR="004F3210">
        <w:t xml:space="preserv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survivorship</w:t>
      </w:r>
      <w:r w:rsidR="00CB06CE">
        <w:t xml:space="preserve">.  </w:t>
      </w:r>
    </w:p>
    <w:p w14:paraId="265C6DD5" w14:textId="6752A4C0" w:rsidR="0083170B" w:rsidRPr="00AC6D9A" w:rsidRDefault="0083170B" w:rsidP="00771DDF">
      <w:pPr>
        <w:pStyle w:val="NATESTYLE1CommonCollege"/>
        <w:ind w:firstLine="720"/>
        <w:jc w:val="both"/>
      </w:pPr>
      <w:r>
        <w:t xml:space="preserve">Interestingly, the isocline also seems to indicate that altering reproduction can change the </w:t>
      </w:r>
      <w:r w:rsidR="00771DDF">
        <w:t xml:space="preserve">magnitude of the negative </w:t>
      </w:r>
      <w:r>
        <w:t>slope</w:t>
      </w:r>
      <w:r w:rsidR="00771DDF">
        <w:t xml:space="preserve"> </w:t>
      </w:r>
      <w:r w:rsidR="00C66812">
        <w:t xml:space="preserve">of the isocline </w:t>
      </w:r>
      <w:r w:rsidR="00771DDF">
        <w:t xml:space="preserve">(i.e., better reproduction makes the slope more </w:t>
      </w:r>
      <w:r w:rsidR="00771DDF">
        <w:lastRenderedPageBreak/>
        <w:t>negative)</w:t>
      </w:r>
      <w:r>
        <w:t xml:space="preserve"> suggesting that populations disproportionately benefit from increased reproductive rates when conditions for growth are better than when they are worse.</w:t>
      </w:r>
      <w:r w:rsidR="00771DDF">
        <w:t xml:space="preserve">  Since reproductive maturity is indexed by size, this likely occurs due to a numerical response with juvenile snails that have hatched earlier growing and making it to maturity before the end of the reproductive season </w:t>
      </w:r>
      <w:r w:rsidR="00002F5C">
        <w:t xml:space="preserve">which </w:t>
      </w:r>
      <w:r w:rsidR="00771DDF">
        <w:t>produc</w:t>
      </w:r>
      <w:r w:rsidR="00002F5C">
        <w:t>es</w:t>
      </w:r>
      <w:r w:rsidR="00771DDF">
        <w:t xml:space="preserve"> a second cohort under the better reproductive conditions (i.e., the population becomes multi</w:t>
      </w:r>
      <w:r w:rsidR="004C3E90">
        <w:t>voltine</w:t>
      </w:r>
      <w:r w:rsidR="00771DDF">
        <w:t xml:space="preserve">).  To the best of our knowledge, this is possible under the current understanding of FAS biology but has not been observed, thus indicating an emergent theoretical prediction that could be tested further. In the population model in our study, water depth was an environmental condition that influenced reproductive rates, but other environmental conditions that influence reproduction could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 xml:space="preserve">has been shown to influence </w:t>
      </w:r>
      <w:proofErr w:type="spellStart"/>
      <w:r w:rsidR="004C3E90">
        <w:t>multivoltinism</w:t>
      </w:r>
      <w:proofErr w:type="spellEnd"/>
      <w:r w:rsidR="00771DDF">
        <w:t xml:space="preserve">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t xml:space="preserve">The result that populations disproportionately benefit from increased reproduction at higher growth needs to be further corroborated with future theoretical work but demonstrates at least one reason </w:t>
      </w:r>
      <w:r w:rsidR="00340FFE">
        <w:t xml:space="preserve">for the need to </w:t>
      </w:r>
      <w:r>
        <w:t>explor</w:t>
      </w:r>
      <w:r w:rsidR="00340FFE">
        <w:t>e the</w:t>
      </w:r>
      <w:r>
        <w:t xml:space="preserve"> theoretical backing </w:t>
      </w:r>
      <w:r w:rsidR="00007313">
        <w:t xml:space="preserve">of </w:t>
      </w:r>
      <w:r w:rsidR="00771DDF">
        <w:t xml:space="preserve">population dynamic outcomes </w:t>
      </w:r>
      <w:r>
        <w:t xml:space="preserve">of this well-known concept. </w:t>
      </w:r>
    </w:p>
    <w:p w14:paraId="3F25227B" w14:textId="27E02EA4" w:rsidR="00673700" w:rsidRPr="00550E38" w:rsidRDefault="00771DDF" w:rsidP="00DA1243">
      <w:pPr>
        <w:pStyle w:val="NATESTYLE1CommonCollege"/>
        <w:jc w:val="both"/>
        <w:rPr>
          <w:i/>
          <w:iCs/>
        </w:rPr>
      </w:pPr>
      <w:r>
        <w:rPr>
          <w:i/>
          <w:iCs/>
        </w:rPr>
        <w:t>Interpreting empirical measures of survival and growth</w:t>
      </w:r>
    </w:p>
    <w:p w14:paraId="65A52B0C" w14:textId="45B95752" w:rsidR="00673700" w:rsidRDefault="00686DD8" w:rsidP="00DA1243">
      <w:pPr>
        <w:pStyle w:val="NATESTYLE1CommonCollege"/>
        <w:ind w:firstLine="720"/>
        <w:jc w:val="both"/>
      </w:pPr>
      <w:bookmarkStart w:id="6" w:name="_Hlk98959647"/>
      <w:bookmarkEnd w:id="5"/>
      <w:r>
        <w:t xml:space="preserve">Including empirically measured parameters of survival and growth allowed us to interpret natural conditions in a population dynamic </w:t>
      </w:r>
      <w:r w:rsidR="00A365C5">
        <w:t>perspective and offers insight into how environmental variation can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theory suggest that interaction strength should weaken or strengthen depending on the asymmetries in the thermal responses of the prey 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Florida apple snail</w:t>
      </w:r>
      <w:r w:rsidR="00673700">
        <w:t xml:space="preserve"> growth </w:t>
      </w:r>
      <w:r w:rsidR="00EE5EBC">
        <w:t>1.4 times faster in the</w:t>
      </w:r>
      <w:r w:rsidR="00673700">
        <w:t xml:space="preserve"> warmer wet season (Figure 5, </w:t>
      </w:r>
      <w:r w:rsidR="005D53F3">
        <w:t>Appendix S3:</w:t>
      </w:r>
      <w:r w:rsidR="00673700" w:rsidRPr="00E25D2B">
        <w:t>Figure S</w:t>
      </w:r>
      <w:r w:rsidR="00673700">
        <w:t>2)</w:t>
      </w:r>
      <w:r w:rsidR="00414587">
        <w:t xml:space="preserve"> consistent with general responses of ectotherms </w:t>
      </w:r>
      <w:r w:rsidR="0024401F" w:rsidRPr="001E3010">
        <w:lastRenderedPageBreak/>
        <w:t>(Kingsolver and Woods 2016</w:t>
      </w:r>
      <w:r w:rsidR="00414587" w:rsidRPr="001E3010">
        <w:t>)</w:t>
      </w:r>
      <w:r w:rsidR="00305A65">
        <w:t xml:space="preserve"> and predator-prey </w:t>
      </w:r>
      <w:r w:rsidR="00E833E9">
        <w:t xml:space="preserve">experimental </w:t>
      </w:r>
      <w:r w:rsidR="00305A65">
        <w:t>studies under variable</w:t>
      </w:r>
      <w:r w:rsidR="00796DBA">
        <w:t xml:space="preserve"> temperatures</w:t>
      </w:r>
      <w:r w:rsidR="00305A65">
        <w:t xml:space="preserve"> </w:t>
      </w:r>
      <w:r w:rsidR="00402A95">
        <w:fldChar w:fldCharType="begin"/>
      </w:r>
      <w:r w:rsidR="00EF5E05">
        <w:instrText xml:space="preserve"> ADDIN ZOTERO_ITEM CSL_CITATION {"citationID":"QMXCwaDQ","properties":{"formattedCitation":"(Pepi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402A95">
        <w:fldChar w:fldCharType="separate"/>
      </w:r>
      <w:r w:rsidR="00EF5E05" w:rsidRPr="00EF5E05">
        <w:t>(Pepi et al. 2018, Davidson et al. 2021)</w:t>
      </w:r>
      <w:r w:rsidR="00402A95">
        <w:fldChar w:fldCharType="end"/>
      </w:r>
      <w:r w:rsidR="00673700">
        <w:t xml:space="preserve">. </w:t>
      </w:r>
      <w:r w:rsidR="003737A7">
        <w:t>So</w:t>
      </w:r>
      <w:r w:rsidR="007C457C">
        <w:t>,</w:t>
      </w:r>
      <w:r w:rsidR="003737A7">
        <w:t xml:space="preserve"> prey survival might be expected to be greater </w:t>
      </w:r>
      <w:r w:rsidR="00625CA2">
        <w:t xml:space="preserve">as we observed in the wet season, </w:t>
      </w:r>
      <w:r w:rsidR="003737A7">
        <w:t xml:space="preserve">except that </w:t>
      </w:r>
      <w:r w:rsidR="00625CA2">
        <w:t xml:space="preserve">predators also increased foraging </w:t>
      </w:r>
      <w:r w:rsidR="00107530">
        <w:t>rates (</w:t>
      </w:r>
      <w:r w:rsidR="00A26B8A">
        <w:t>Appendix S</w:t>
      </w:r>
      <w:proofErr w:type="gramStart"/>
      <w:r w:rsidR="00A26B8A">
        <w:t>2</w:t>
      </w:r>
      <w:r w:rsidR="00FF503C">
        <w:t>:</w:t>
      </w:r>
      <w:r w:rsidR="00A26B8A">
        <w:t>Figure</w:t>
      </w:r>
      <w:proofErr w:type="gramEnd"/>
      <w:r w:rsidR="00A26B8A">
        <w:t xml:space="preserve"> S3)</w:t>
      </w:r>
      <w:r w:rsidR="00625CA2">
        <w:t xml:space="preserve">.  The largest </w:t>
      </w:r>
      <w:r w:rsidR="004D3C6B">
        <w:t>change between seasons seems to have been a regular decline in predator abundances as that wetlands reflooded</w:t>
      </w:r>
      <w:r w:rsidR="008E2833">
        <w:t xml:space="preserve"> (Appendix</w:t>
      </w:r>
      <w:r w:rsidR="00DC0CAE">
        <w:t xml:space="preserve"> S</w:t>
      </w:r>
      <w:proofErr w:type="gramStart"/>
      <w:r w:rsidR="00DC0CAE">
        <w:t>2:Figure</w:t>
      </w:r>
      <w:proofErr w:type="gramEnd"/>
      <w:r w:rsidR="00DC0CAE">
        <w:t xml:space="preserve"> S3</w:t>
      </w:r>
      <w:r w:rsidR="008E2833">
        <w:t>)</w:t>
      </w:r>
      <w:r w:rsidR="00597F09">
        <w:t>. The predator community changes seem to have</w:t>
      </w:r>
      <w:r w:rsidR="0063375C">
        <w:t xml:space="preserve"> overwhelmed </w:t>
      </w:r>
      <w:r w:rsidR="004D3C6B">
        <w:t xml:space="preserve">any changes </w:t>
      </w:r>
      <w:r w:rsidR="00597F09">
        <w:t xml:space="preserve">in survival that might have been </w:t>
      </w:r>
      <w:r w:rsidR="004D3C6B">
        <w:t>mediated by temperature</w:t>
      </w:r>
      <w:r w:rsidR="008E2833">
        <w:t xml:space="preserve"> (Appendix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r w:rsidR="00673700">
        <w:t xml:space="preserve">, because </w:t>
      </w:r>
      <w:r w:rsidR="0093296C">
        <w:t xml:space="preserve">environmentally-mediated changes </w:t>
      </w:r>
      <w:r w:rsidR="00673700">
        <w:t xml:space="preserve">in predator </w:t>
      </w:r>
      <w:r w:rsidR="008E13D9">
        <w:t xml:space="preserve">communities </w:t>
      </w:r>
      <w:r w:rsidR="0093296C">
        <w:t xml:space="preserve">could both be </w:t>
      </w:r>
      <w:r w:rsidR="008E13D9">
        <w:t xml:space="preserve">more important than the per-capita rates but also could </w:t>
      </w:r>
      <w:r w:rsidR="00673700">
        <w:t>counteract</w:t>
      </w:r>
      <w:r w:rsidR="00E810BC">
        <w:t xml:space="preserve"> or </w:t>
      </w:r>
      <w:r w:rsidR="008E13D9">
        <w:t>exacerbate</w:t>
      </w:r>
      <w:r w:rsidR="0093296C">
        <w:t xml:space="preserve"> changes to</w:t>
      </w:r>
      <w:r w:rsidR="00673700">
        <w:t xml:space="preserve"> per-capita foraging rates</w:t>
      </w:r>
      <w:r w:rsidR="004B5662">
        <w:t xml:space="preserve">. </w:t>
      </w:r>
    </w:p>
    <w:p w14:paraId="113448F3" w14:textId="37146B4B" w:rsidR="00676139" w:rsidRPr="00517F95" w:rsidRDefault="00310A74" w:rsidP="00676139">
      <w:pPr>
        <w:pStyle w:val="NATESTYLE1CommonCollege"/>
        <w:jc w:val="both"/>
        <w:rPr>
          <w:i/>
          <w:iCs/>
        </w:rPr>
      </w:pPr>
      <w:r>
        <w:rPr>
          <w:i/>
          <w:iCs/>
        </w:rPr>
        <w:t>Novel Hypotheses</w:t>
      </w:r>
      <w:r w:rsidR="00517F95">
        <w:rPr>
          <w:i/>
          <w:iCs/>
        </w:rPr>
        <w:t xml:space="preserve"> for Ecosystem Management</w:t>
      </w:r>
    </w:p>
    <w:p w14:paraId="2F072A99" w14:textId="1E955F06" w:rsidR="00EE74CF" w:rsidRDefault="008A658C" w:rsidP="00DA1243">
      <w:pPr>
        <w:pStyle w:val="NATESTYLE1CommonCollege"/>
        <w:ind w:firstLine="720"/>
        <w:jc w:val="both"/>
      </w:pPr>
      <w:bookmarkStart w:id="7" w:name="_Hlk98959713"/>
      <w:bookmarkEnd w:id="6"/>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  One aim is to improve conditions for the FAS within the Everglades </w:t>
      </w:r>
      <w:r w:rsidR="005C70A6">
        <w:t>so their populations can rebound and support nesting populations 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r w:rsidR="00EE74CF">
        <w:t>, at best,</w:t>
      </w:r>
      <w:r w:rsidR="00EE74CF" w:rsidRPr="00C12775">
        <w:t xml:space="preserve"> only maintain the already small populations of the </w:t>
      </w:r>
      <w:r w:rsidR="00EE74CF">
        <w:t>FAS</w:t>
      </w:r>
      <w:r w:rsidR="00EE74CF" w:rsidRPr="00C12775">
        <w:t xml:space="preserve">. This conclusion was strengthened when we set water level and </w:t>
      </w:r>
      <w:r w:rsidR="00EE74CF" w:rsidRPr="00C12775">
        <w:lastRenderedPageBreak/>
        <w:t>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proofErr w:type="gramStart"/>
      <w:r w:rsidR="00AB4531">
        <w:t>1:Figure</w:t>
      </w:r>
      <w:proofErr w:type="gramEnd"/>
      <w:r w:rsidR="00EE74CF">
        <w:t xml:space="preserve"> S</w:t>
      </w:r>
      <w:r w:rsidR="00AB4531">
        <w:t>3</w:t>
      </w:r>
      <w:r w:rsidR="00EE74CF" w:rsidRPr="000011D0">
        <w:t>)</w:t>
      </w:r>
      <w:r w:rsidR="00EE74CF" w:rsidRPr="00C12775">
        <w:t xml:space="preserve">. For hydrologic variation to turn </w:t>
      </w:r>
      <w:r w:rsidR="00EE74CF">
        <w:t>FAS</w:t>
      </w:r>
      <w:r w:rsidR="00EE74CF" w:rsidRPr="00C12775">
        <w:t xml:space="preserve"> population growth positive, either the predation rates would need to be decreased from current levels or </w:t>
      </w:r>
      <w:r w:rsidR="00EE74CF">
        <w:t>growth</w:t>
      </w:r>
      <w:r w:rsidR="00EE74CF" w:rsidRPr="00C12775">
        <w:t xml:space="preserve"> would need to increase in the spring (dry season). We offer hypotheses about </w:t>
      </w:r>
      <w:r w:rsidR="00622AE6">
        <w:t xml:space="preserve">what conditions could be favorable for </w:t>
      </w:r>
      <w:r w:rsidR="00EE74CF" w:rsidRPr="00C12775">
        <w:t>population</w:t>
      </w:r>
      <w:r w:rsidR="00622AE6">
        <w:t>s</w:t>
      </w:r>
      <w:r w:rsidR="00EE74CF" w:rsidRPr="00C12775">
        <w:t xml:space="preserve"> of </w:t>
      </w:r>
      <w:r w:rsidR="00EE74CF">
        <w:t>FAS</w:t>
      </w:r>
      <w:r w:rsidR="00EE74CF" w:rsidRPr="00C12775">
        <w:t xml:space="preserve"> in the Everglades. </w:t>
      </w:r>
    </w:p>
    <w:p w14:paraId="75A2CBB5" w14:textId="6F35BD37" w:rsidR="00673700" w:rsidRDefault="00881488" w:rsidP="00DA1243">
      <w:pPr>
        <w:pStyle w:val="NATESTYLE1CommonCollege"/>
        <w:ind w:firstLine="720"/>
        <w:jc w:val="both"/>
      </w:pPr>
      <w:r>
        <w:t xml:space="preserve">First, </w:t>
      </w:r>
      <w:r w:rsidR="009B0786">
        <w:t>seasonal variation</w:t>
      </w:r>
      <w:r w:rsidR="00BD0282">
        <w:t xml:space="preserve"> in</w:t>
      </w:r>
      <w:r w:rsidR="009B0786">
        <w:t xml:space="preserve"> growth, reproduction and survival </w:t>
      </w:r>
      <w:r w:rsidR="001E7644">
        <w:t>has</w:t>
      </w:r>
      <w:r w:rsidR="009B0786">
        <w:t xml:space="preserve"> strong </w:t>
      </w:r>
      <w:r w:rsidR="00BE45D2">
        <w:t>implications</w:t>
      </w:r>
      <w:r w:rsidR="009B0786">
        <w:t xml:space="preserve"> for FAS populations. T</w:t>
      </w:r>
      <w:r w:rsidR="00673700">
        <w:t>he</w:t>
      </w:r>
      <w:r w:rsidR="00D658E0">
        <w:t xml:space="preserve"> </w:t>
      </w:r>
      <w:r w:rsidR="00673700">
        <w:t xml:space="preserve">dry season parameters were worse </w:t>
      </w:r>
      <w:r w:rsidR="009B0786">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0244C3">
        <w:t xml:space="preserve">Alternatively, </w:t>
      </w:r>
      <w:r w:rsidR="00A62DBA">
        <w:t>if females can store their</w:t>
      </w:r>
      <w:r w:rsidR="007F471C">
        <w:t xml:space="preserve"> resources, then conditions that </w:t>
      </w:r>
      <w:r w:rsidR="000244C3">
        <w:t>shift more of the egg laying to the wet season,</w:t>
      </w:r>
      <w:r w:rsidR="006F5F62">
        <w:t xml:space="preserve"> would also shift the weigh</w:t>
      </w:r>
      <w:r w:rsidR="007C098F">
        <w:t xml:space="preserve">ting of the parameter </w:t>
      </w:r>
      <w:r w:rsidR="006F5F62">
        <w:t xml:space="preserve">average towards </w:t>
      </w:r>
      <w:r w:rsidR="00F171A7">
        <w:t>stasis</w:t>
      </w:r>
      <w:r w:rsidR="006F5F62">
        <w:t xml:space="preserve"> </w:t>
      </w:r>
      <w:r w:rsidR="007C098F">
        <w:t>(Fig</w:t>
      </w:r>
      <w:r w:rsidR="00032020">
        <w:t>ure</w:t>
      </w:r>
      <w:r w:rsidR="007C098F">
        <w:t xml:space="preserve"> </w:t>
      </w:r>
      <w:r w:rsidR="00032020">
        <w:t>3</w:t>
      </w:r>
      <w:r w:rsidR="007C098F">
        <w:t>).</w:t>
      </w:r>
      <w:r w:rsidR="000244C3">
        <w:t xml:space="preserve"> </w:t>
      </w:r>
      <w:r w:rsidR="0034789E">
        <w:t>Current</w:t>
      </w:r>
      <w:r w:rsidR="006F5F62">
        <w:t xml:space="preserve"> management</w:t>
      </w:r>
      <w:r w:rsidR="00FC44C4">
        <w:t xml:space="preserve"> goals </w:t>
      </w:r>
      <w:r w:rsidR="0034789E">
        <w:t>are to</w:t>
      </w:r>
      <w:r w:rsidR="00FC44C4">
        <w:t xml:space="preserve"> keep depths ideal for reproduction for as long as possible</w:t>
      </w:r>
      <w:r w:rsidR="0034789E">
        <w:t>, but management strategies that could shift more reproduction to</w:t>
      </w:r>
      <w:r w:rsidR="00D27098">
        <w:t xml:space="preserve"> later in the wet season when growth and survival conditions are favorable could be fruitful</w:t>
      </w:r>
      <w:r w:rsidR="001D4F30">
        <w:t xml:space="preserve">. </w:t>
      </w:r>
      <w:r w:rsidR="00B23CEF">
        <w:t xml:space="preserve">Although more research is </w:t>
      </w:r>
      <w:r w:rsidR="00BB6948">
        <w:t>needed to</w:t>
      </w:r>
      <w:r w:rsidR="00B23CEF">
        <w:t xml:space="preserve"> understand </w:t>
      </w:r>
      <w:r w:rsidR="00BB6948">
        <w:t>how</w:t>
      </w:r>
      <w:r w:rsidR="00B23CEF">
        <w:t xml:space="preserve"> populations respond in this manner</w:t>
      </w:r>
      <w:r w:rsidR="00362DDC">
        <w:t>, o</w:t>
      </w:r>
      <w:r w:rsidR="00B23CEF">
        <w:t xml:space="preserve">ne observation suggests that </w:t>
      </w:r>
      <w:r w:rsidR="00E82A3D">
        <w:t>shifts in reproduction</w:t>
      </w:r>
      <w:r w:rsidR="007308FA">
        <w:t xml:space="preserve"> to July-August</w:t>
      </w:r>
      <w:r w:rsidR="00E82A3D">
        <w:t xml:space="preserve"> can occur </w:t>
      </w:r>
      <w:r w:rsidR="00B23CEF">
        <w:t xml:space="preserve">in shorter-hydroperiod </w:t>
      </w:r>
      <w:r w:rsidR="000C5748">
        <w:t xml:space="preserve">locations outside </w:t>
      </w:r>
      <w:r w:rsidR="00A30B88">
        <w:t>the ridge</w:t>
      </w:r>
      <w:r w:rsidR="005A1B5F">
        <w:t>-</w:t>
      </w:r>
      <w:r w:rsidR="00A30B88">
        <w:t>slough landscape</w:t>
      </w:r>
      <w:r w:rsidR="00B23CEF">
        <w:t xml:space="preserve"> </w:t>
      </w:r>
      <w:r w:rsidR="007308FA">
        <w:t>due to dry conditions during Mar-May</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1F713200" w:rsidR="00673700" w:rsidRDefault="005A1B5F" w:rsidP="00DA1243">
      <w:pPr>
        <w:pStyle w:val="NATESTYLE1CommonCollege"/>
        <w:ind w:firstLine="720"/>
        <w:jc w:val="both"/>
      </w:pPr>
      <w:r>
        <w:t>Second, s</w:t>
      </w:r>
      <w:r w:rsidR="00673700">
        <w:t xml:space="preserve">patial variation in productivity (i.e., TP) </w:t>
      </w:r>
      <w:r w:rsidR="004B65EA">
        <w:t xml:space="preserve">or restoration of flow </w:t>
      </w:r>
      <w:r w:rsidR="00A00D0F">
        <w:t xml:space="preserve">could encourage growth rates </w:t>
      </w:r>
      <w:r w:rsidR="00B27360">
        <w:t xml:space="preserve">that </w:t>
      </w:r>
      <w:r w:rsidR="00673700">
        <w:t>mediate predator limitation. 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typical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lastRenderedPageBreak/>
        <w:t xml:space="preserve">Growth of juvenile FAS </w:t>
      </w:r>
      <w:r w:rsidR="00F94DEF">
        <w:t>varies with</w:t>
      </w:r>
      <w:r w:rsidR="00673700">
        <w:t xml:space="preserve"> TP </w:t>
      </w:r>
      <w:r w:rsidR="00F94DEF">
        <w:t>concentrations</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total phosphorus levels were highest at WCA3A site 2 </w:t>
      </w:r>
      <w:r w:rsidR="00673700" w:rsidRPr="000011D0">
        <w:t>(Table S3),</w:t>
      </w:r>
      <w:r w:rsidR="00673700">
        <w:t xml:space="preserve"> it was the only site to have wet season growth and survival that predicted favorable recruitment</w:t>
      </w:r>
      <w:r w:rsidR="007433B7">
        <w:t xml:space="preserve"> and combined parameters </w:t>
      </w:r>
      <w:r w:rsidR="004B65A0">
        <w:t>closer to stasis.</w:t>
      </w:r>
      <w:r w:rsidR="00673700">
        <w:t xml:space="preserve"> </w:t>
      </w:r>
      <w:r w:rsidR="000333D0">
        <w:t>The Everglades</w:t>
      </w:r>
      <w:r w:rsidR="00204F02">
        <w:t xml:space="preserve"> was historically a flowing system</w:t>
      </w:r>
      <w:r w:rsidR="0068733F">
        <w:t xml:space="preserve">, and </w:t>
      </w:r>
      <w:r w:rsidR="004B65EA" w:rsidRPr="00C12775">
        <w:t xml:space="preserve">recent work has shown that increasing water flow velocity, increases </w:t>
      </w:r>
      <w:r w:rsidR="004B65EA">
        <w:t>growth</w:t>
      </w:r>
      <w:r w:rsidR="004B65EA" w:rsidRPr="00C12775">
        <w:t xml:space="preserve"> of non-native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4B65EA" w:rsidRPr="00C12775">
        <w:t>.</w:t>
      </w:r>
    </w:p>
    <w:p w14:paraId="6C9C8AF1" w14:textId="16D22F82" w:rsidR="00673700" w:rsidRDefault="00036C0C" w:rsidP="00DA1243">
      <w:pPr>
        <w:pStyle w:val="NATESTYLE1CommonCollege"/>
        <w:ind w:firstLine="720"/>
        <w:jc w:val="both"/>
      </w:pPr>
      <w:r>
        <w:t>Finally</w:t>
      </w:r>
      <w:r w:rsidR="00673700" w:rsidRPr="00C12775">
        <w:t xml:space="preserve">, the predation rates in the Everglades might currently be higher than historical levels as a function of non-native fishes or hydrologic conditions that somehow encourage juvenile predators (e.g., invertebrates) in the sloughs.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like </w:t>
      </w:r>
      <w:proofErr w:type="spellStart"/>
      <w:r w:rsidR="00673700">
        <w:t>m</w:t>
      </w:r>
      <w:r w:rsidR="00673700" w:rsidRPr="00C12775">
        <w:t>ayan</w:t>
      </w:r>
      <w:proofErr w:type="spellEnd"/>
      <w:r w:rsidR="00673700" w:rsidRPr="00C12775">
        <w:t xml:space="preserve"> </w:t>
      </w:r>
      <w:r w:rsidR="00673700">
        <w:t>c</w:t>
      </w:r>
      <w:r w:rsidR="00673700" w:rsidRPr="00C12775">
        <w:t xml:space="preserve">ichlids and </w:t>
      </w:r>
      <w:proofErr w:type="spellStart"/>
      <w:r w:rsidR="00673700">
        <w:t>a</w:t>
      </w:r>
      <w:r w:rsidR="00673700" w:rsidRPr="00C12775">
        <w:t>frican</w:t>
      </w:r>
      <w:proofErr w:type="spellEnd"/>
      <w:r w:rsidR="00673700" w:rsidRPr="00C12775">
        <w:t xml:space="preserve"> </w:t>
      </w:r>
      <w:r w:rsidR="00673700">
        <w:t>j</w:t>
      </w:r>
      <w:r w:rsidR="00673700" w:rsidRPr="00C12775">
        <w:t>ewelfish that have invaded the Everglades and could have increased predation, but our observations 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673700">
        <w:t>survival patterns</w:t>
      </w:r>
      <w:r w:rsidR="00673700" w:rsidRPr="00C12775">
        <w:t xml:space="preserve"> than non-native species</w:t>
      </w:r>
      <w:r w:rsidR="00673700">
        <w:t xml:space="preserve"> (</w:t>
      </w:r>
      <w:proofErr w:type="spellStart"/>
      <w:r w:rsidR="00673700">
        <w:t>e.g</w:t>
      </w:r>
      <w:proofErr w:type="spellEnd"/>
      <w:r w:rsidR="00673700">
        <w:t xml:space="preserve">, </w:t>
      </w:r>
      <w:proofErr w:type="spellStart"/>
      <w:r w:rsidR="00673700">
        <w:t>mayan</w:t>
      </w:r>
      <w:proofErr w:type="spellEnd"/>
      <w:r w:rsidR="00673700">
        <w:t xml:space="preserve"> cichlids)</w:t>
      </w:r>
      <w:r w:rsidR="00673700" w:rsidRPr="00C12775">
        <w:t xml:space="preserve">. </w:t>
      </w:r>
      <w:r w:rsidR="00673700">
        <w:t xml:space="preserve">One option might be to study controls on giant water bug predation to identify hydrologic conditions reducing their abundances in the dry season. But </w:t>
      </w:r>
      <w:r w:rsidR="00673700" w:rsidRPr="00C12775">
        <w:t xml:space="preserve">the observed predator community includes native species existing across a wide range of the hydroperiod gradient so it remains unclear how hydrologic variation (i.e., floods or droughts) </w:t>
      </w:r>
      <w:r w:rsidR="00673700">
        <w:t>could</w:t>
      </w:r>
      <w:r w:rsidR="00673700" w:rsidRPr="00C12775">
        <w:t xml:space="preserve"> </w:t>
      </w:r>
      <w:r w:rsidR="00673700">
        <w:t>fundamentally shift</w:t>
      </w:r>
      <w:r w:rsidR="00673700" w:rsidRPr="00C12775">
        <w:t xml:space="preserve"> juvenile </w:t>
      </w:r>
      <w:r w:rsidR="00673700">
        <w:t>survival</w:t>
      </w:r>
      <w:r w:rsidR="00673700" w:rsidRPr="00C12775">
        <w:t xml:space="preserve">. The relation between the predators and hydro-patterns </w:t>
      </w:r>
      <w:r w:rsidR="00673700">
        <w:t>may require</w:t>
      </w:r>
      <w:r w:rsidR="00673700" w:rsidRPr="00C12775">
        <w:t xml:space="preserve"> more work, but measurements of juvenile </w:t>
      </w:r>
      <w:r w:rsidR="00673700">
        <w:t>survival</w:t>
      </w:r>
      <w:r w:rsidR="00673700" w:rsidRPr="00C12775">
        <w:t xml:space="preserve"> and </w:t>
      </w:r>
      <w:r w:rsidR="00673700">
        <w:t>growth</w:t>
      </w:r>
      <w:r w:rsidR="00673700" w:rsidRPr="00C12775">
        <w:t xml:space="preserve"> could </w:t>
      </w:r>
      <w:r w:rsidR="00673700" w:rsidRPr="00C12775">
        <w:lastRenderedPageBreak/>
        <w:t xml:space="preserve">also be repeated in time and space to measure variation in vital rates, especially survival, </w:t>
      </w:r>
      <w:r w:rsidR="00673700">
        <w:t>during windows of time that may produce good survival (e.g., depths of 10-15 cm)</w:t>
      </w:r>
      <w:r w:rsidR="00673700" w:rsidRPr="00C12775">
        <w:t>. If net community</w:t>
      </w:r>
      <w:r w:rsidR="00673700">
        <w:t>-</w:t>
      </w:r>
      <w:r w:rsidR="00673700" w:rsidRPr="00C12775">
        <w:t xml:space="preserve">level predation has not changed from historical levels, then current hydrologic conditions could also be unfavorable for </w:t>
      </w:r>
      <w:r w:rsidR="00673700">
        <w:t>growth</w:t>
      </w:r>
      <w:r w:rsidR="00673700" w:rsidRPr="00C12775">
        <w:t xml:space="preserve"> of the </w:t>
      </w:r>
      <w:r w:rsidR="00673700">
        <w:t>FAS</w:t>
      </w:r>
      <w:r w:rsidR="00673700" w:rsidRPr="00C12775">
        <w:t xml:space="preserve"> (</w:t>
      </w:r>
      <w:r w:rsidR="00673700">
        <w:t>i.e., shifted to the left</w:t>
      </w:r>
      <w:r w:rsidR="00673700" w:rsidRPr="00C12775">
        <w:t xml:space="preserve"> in Fig</w:t>
      </w:r>
      <w:r w:rsidR="00673700">
        <w:t>ure 5</w:t>
      </w:r>
      <w:r w:rsidR="00673700" w:rsidRPr="00C12775">
        <w:t xml:space="preserve">). </w:t>
      </w:r>
    </w:p>
    <w:p w14:paraId="0D6EAD16" w14:textId="211755D3" w:rsidR="000623EA" w:rsidRPr="00237445" w:rsidRDefault="000623EA" w:rsidP="000623EA">
      <w:pPr>
        <w:pStyle w:val="NATESTYLE1CommonCollege"/>
        <w:jc w:val="both"/>
        <w:rPr>
          <w:i/>
          <w:iCs/>
        </w:rPr>
      </w:pPr>
      <w:r>
        <w:rPr>
          <w:i/>
          <w:iCs/>
        </w:rPr>
        <w:t>Conclusion</w:t>
      </w:r>
    </w:p>
    <w:p w14:paraId="7C29466C" w14:textId="38A6D52B" w:rsidR="000623EA" w:rsidRDefault="00460A69" w:rsidP="000623EA">
      <w:pPr>
        <w:pStyle w:val="NATESTYLE1CommonCollege"/>
        <w:jc w:val="both"/>
      </w:pPr>
      <w:r>
        <w:t>The classic concept that growth rates mediate juvenile mortality in size-structured populations has been extensively corroborated with empirical studies</w:t>
      </w:r>
      <w:r w:rsidR="00B4723D">
        <w:t xml:space="preserve"> and with a few theoretical studies, but rarely have these studies explored population dynamic perspectives.  We created a zero-population isocline using a size-indexed demographic model that indicated a negative relationship between growth and survival</w:t>
      </w:r>
      <w:r w:rsidR="0034634F">
        <w:t xml:space="preserve">, as would be expected under the numerous studies exploring growth and survival alone. Yet, </w:t>
      </w:r>
      <w:r w:rsidR="001D0822">
        <w:t>environmental conditions that improve reproductive rates modulated the slope, indicating that population disproportionately benefit from better reproductive conditions at higher growth rates.</w:t>
      </w:r>
      <w:r w:rsidR="00D13A4C">
        <w:t xml:space="preserve"> </w:t>
      </w:r>
      <w:r w:rsidR="001D0822">
        <w:t xml:space="preserve"> </w:t>
      </w:r>
      <w:r w:rsidR="00C92F71">
        <w:t xml:space="preserve">The isocline allowed us to interpret </w:t>
      </w:r>
      <w:r w:rsidR="00197123">
        <w:t>empirically</w:t>
      </w:r>
      <w:r w:rsidR="00C92F71">
        <w:t xml:space="preserve"> measured survival and growth rates in natural conditions under natural predator regimes</w:t>
      </w:r>
      <w:r w:rsidR="00122AF5">
        <w:t xml:space="preserve"> </w:t>
      </w:r>
      <w:r w:rsidR="00197123">
        <w:t>in terms</w:t>
      </w:r>
      <w:r w:rsidR="00122AF5">
        <w:t xml:space="preserve"> of population dynamics. </w:t>
      </w:r>
      <w:r w:rsidR="00197123">
        <w:t xml:space="preserve">These results shed light on predator-prey interaction under changes in environmental conditions and indicate that </w:t>
      </w:r>
      <w:r w:rsidR="00122AF5">
        <w:t xml:space="preserve">predator </w:t>
      </w:r>
      <w:r w:rsidR="00D150F4">
        <w:t>compositional differences</w:t>
      </w:r>
      <w:r w:rsidR="00122AF5">
        <w:t xml:space="preserve"> can </w:t>
      </w:r>
      <w:r w:rsidR="00D150F4">
        <w:t xml:space="preserve">overwhelm predictions of asymmetrical differences in thermal-responses of predators and prey. </w:t>
      </w:r>
      <w:r w:rsidR="008C5BA6">
        <w:t xml:space="preserve">Finally, this approach combining a theoretical isocline with empirically derived parameters offered numerous hypotheses about the conditions needed to restore the historical food source of an </w:t>
      </w:r>
      <w:r w:rsidR="005B3D03">
        <w:t>e</w:t>
      </w:r>
      <w:r w:rsidR="008C5BA6">
        <w:t xml:space="preserve">ndangered </w:t>
      </w:r>
      <w:r w:rsidR="005B3D03">
        <w:t>r</w:t>
      </w:r>
      <w:r w:rsidR="008C5BA6">
        <w:t>aptor to population densities</w:t>
      </w:r>
      <w:r w:rsidR="005B3D03">
        <w:t xml:space="preserve"> that could potentially support future nesting.</w:t>
      </w:r>
    </w:p>
    <w:p w14:paraId="27F757A9" w14:textId="77777777" w:rsidR="00673700" w:rsidRPr="00524172" w:rsidRDefault="00673700" w:rsidP="00DA1243">
      <w:pPr>
        <w:pStyle w:val="Heading1"/>
      </w:pPr>
      <w:r w:rsidRPr="00524172">
        <w:t>Acknowledgments:</w:t>
      </w:r>
    </w:p>
    <w:p w14:paraId="56EAB1C1" w14:textId="77777777" w:rsidR="00673700" w:rsidRDefault="00673700" w:rsidP="00DA1243">
      <w:pPr>
        <w:pStyle w:val="NATESTYLE1CommonCollege"/>
      </w:pPr>
      <w:r w:rsidRPr="00524172">
        <w:t>J. Sommer and E. Cline were instrumental in completing the fieldwork and maintaining the wetland hydrologic conditions.</w:t>
      </w:r>
      <w:r>
        <w:t xml:space="preserve">  K. Buckman, S. </w:t>
      </w:r>
      <w:proofErr w:type="spellStart"/>
      <w:r>
        <w:t>Olayon</w:t>
      </w:r>
      <w:proofErr w:type="spellEnd"/>
      <w:r>
        <w:t xml:space="preserve">, J. </w:t>
      </w:r>
      <w:proofErr w:type="spellStart"/>
      <w:r>
        <w:t>Aymonin</w:t>
      </w:r>
      <w:proofErr w:type="spellEnd"/>
      <w:r>
        <w:t xml:space="preserve">, and K. Chehab also </w:t>
      </w:r>
      <w:r>
        <w:lastRenderedPageBreak/>
        <w:t xml:space="preserve">participated in field work. The thoughtful comments of this work from the wetland ecology lab in Florida International University significantly improved this work. </w:t>
      </w:r>
      <w:r w:rsidRPr="00524172">
        <w:t>This work was made possible by a contract between the South Florida Water Management District and Florida Atlantic University.</w:t>
      </w:r>
      <w:r>
        <w:t xml:space="preserve"> </w:t>
      </w:r>
      <w:r w:rsidRPr="00524172">
        <w:t xml:space="preserve">This paper is </w:t>
      </w:r>
      <w:proofErr w:type="gramStart"/>
      <w:r w:rsidRPr="00524172">
        <w:t>contribution</w:t>
      </w:r>
      <w:proofErr w:type="gramEnd"/>
      <w:r w:rsidRPr="00524172">
        <w:t xml:space="preserve"> ## the Institute of Environment at Florida International University.</w:t>
      </w:r>
      <w:r>
        <w:t xml:space="preserve"> </w:t>
      </w:r>
    </w:p>
    <w:p w14:paraId="7AEF3903" w14:textId="77777777" w:rsidR="00673700" w:rsidRDefault="00673700" w:rsidP="00DA1243">
      <w:pPr>
        <w:pStyle w:val="Heading1"/>
      </w:pPr>
      <w:r>
        <w:t xml:space="preserve">Author Contributions </w:t>
      </w:r>
    </w:p>
    <w:p w14:paraId="466B10D7" w14:textId="6D007B16" w:rsidR="00673700" w:rsidRDefault="00673700" w:rsidP="00DA1243">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DA1243">
      <w:pPr>
        <w:pStyle w:val="Heading1"/>
      </w:pPr>
      <w:r>
        <w:t>Conflict of Interests</w:t>
      </w:r>
    </w:p>
    <w:p w14:paraId="0F403047" w14:textId="504CE12C" w:rsidR="00673700" w:rsidRDefault="00673700" w:rsidP="00DA1243">
      <w:r>
        <w:t>We declare no financial interests that could create conflicts for this work.</w:t>
      </w:r>
    </w:p>
    <w:p w14:paraId="0558C2D5" w14:textId="629824FA" w:rsidR="00AF7FFE" w:rsidRDefault="00AF7FFE" w:rsidP="00DA1243">
      <w:pPr>
        <w:pStyle w:val="Heading1"/>
      </w:pPr>
      <w:r>
        <w:t>References</w:t>
      </w:r>
    </w:p>
    <w:p w14:paraId="6A13A344" w14:textId="77777777" w:rsidR="00602914" w:rsidRPr="00602914" w:rsidRDefault="00781DC3" w:rsidP="00602914">
      <w:pPr>
        <w:pStyle w:val="Bibliography"/>
        <w:rPr>
          <w:rFonts w:cs="Times New Roman"/>
        </w:rPr>
      </w:pPr>
      <w:r>
        <w:fldChar w:fldCharType="begin"/>
      </w:r>
      <w:r w:rsidR="00602914">
        <w:instrText xml:space="preserve"> ADDIN ZOTERO_BIBL {"uncited":[],"omitted":[],"custom":[]} CSL_BIBLIOGRAPHY </w:instrText>
      </w:r>
      <w:r>
        <w:fldChar w:fldCharType="separate"/>
      </w:r>
      <w:r w:rsidR="00602914" w:rsidRPr="00602914">
        <w:rPr>
          <w:rFonts w:cs="Times New Roman"/>
        </w:rPr>
        <w:t>Baker, R., and N. Waltham. 2020. Tethering mobile aquatic organisms to measure predation: A renewed call for caution. Journal of Experimental Marine Biology and Ecology 523:151270.</w:t>
      </w:r>
    </w:p>
    <w:p w14:paraId="0E6B4D62" w14:textId="77777777" w:rsidR="00602914" w:rsidRPr="00602914" w:rsidRDefault="00602914" w:rsidP="00602914">
      <w:pPr>
        <w:pStyle w:val="Bibliography"/>
        <w:rPr>
          <w:rFonts w:cs="Times New Roman"/>
        </w:rPr>
      </w:pPr>
      <w:r w:rsidRPr="00602914">
        <w:rPr>
          <w:rFonts w:cs="Times New Roman"/>
        </w:rPr>
        <w:t>Barrus, N. T., D. Drumheller, M. I. Cook, and N. J. Dorn. 2023. Life history responses of two co-occurring congeneric Apple Snails (</w:t>
      </w:r>
      <w:r w:rsidRPr="00423236">
        <w:rPr>
          <w:rFonts w:cs="Times New Roman"/>
          <w:i/>
          <w:iCs/>
        </w:rPr>
        <w:t>Pomacea maculata</w:t>
      </w:r>
      <w:r w:rsidRPr="00602914">
        <w:rPr>
          <w:rFonts w:cs="Times New Roman"/>
        </w:rPr>
        <w:t xml:space="preserve"> and </w:t>
      </w:r>
      <w:r w:rsidRPr="00423236">
        <w:rPr>
          <w:rFonts w:cs="Times New Roman"/>
          <w:i/>
          <w:iCs/>
        </w:rPr>
        <w:t>P. paludosa</w:t>
      </w:r>
      <w:r w:rsidRPr="00602914">
        <w:rPr>
          <w:rFonts w:cs="Times New Roman"/>
        </w:rPr>
        <w:t>) to variation in water depth and metaphyton total phosphorus. Hydrobiologia 850:841–860.</w:t>
      </w:r>
    </w:p>
    <w:p w14:paraId="45846EBC" w14:textId="77777777" w:rsidR="00602914" w:rsidRPr="00602914" w:rsidRDefault="00602914" w:rsidP="00602914">
      <w:pPr>
        <w:pStyle w:val="Bibliography"/>
        <w:rPr>
          <w:rFonts w:cs="Times New Roman"/>
        </w:rPr>
      </w:pPr>
      <w:r w:rsidRPr="00602914">
        <w:rPr>
          <w:rFonts w:cs="Times New Roman"/>
        </w:rPr>
        <w:lastRenderedPageBreak/>
        <w:t>Brannelly, L. A., M. E. B. Ohmer, V. Saenz, and C. L. Richards‐Zawacki. 2019. Effects of hydroperiod on growth, development, survival and immune defences in a temperate amphibian. Functional Ecology 33:1952–1961.</w:t>
      </w:r>
    </w:p>
    <w:p w14:paraId="0498FCBD" w14:textId="77777777" w:rsidR="00602914" w:rsidRPr="00602914" w:rsidRDefault="00602914" w:rsidP="00602914">
      <w:pPr>
        <w:pStyle w:val="Bibliography"/>
        <w:rPr>
          <w:rFonts w:cs="Times New Roman"/>
        </w:rPr>
      </w:pPr>
      <w:r w:rsidRPr="00602914">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7C249B59" w14:textId="77777777" w:rsidR="00602914" w:rsidRPr="00602914" w:rsidRDefault="00602914" w:rsidP="00602914">
      <w:pPr>
        <w:pStyle w:val="Bibliography"/>
        <w:rPr>
          <w:rFonts w:cs="Times New Roman"/>
        </w:rPr>
      </w:pPr>
      <w:r w:rsidRPr="00602914">
        <w:rPr>
          <w:rFonts w:cs="Times New Roman"/>
        </w:rPr>
        <w:t>Cattau, C. E., R. J. Fletcher, B. E. Reichert, and W. M. Kitchens. 2016. Counteracting effects of a non‐native prey on the demography of a native predator culminate in positive population growth. Ecological Applications 26:1952–1968.</w:t>
      </w:r>
    </w:p>
    <w:p w14:paraId="2368AA7B" w14:textId="77777777" w:rsidR="00602914" w:rsidRPr="00602914" w:rsidRDefault="00602914" w:rsidP="00602914">
      <w:pPr>
        <w:pStyle w:val="Bibliography"/>
        <w:rPr>
          <w:rFonts w:cs="Times New Roman"/>
        </w:rPr>
      </w:pPr>
      <w:r w:rsidRPr="00602914">
        <w:rPr>
          <w:rFonts w:cs="Times New Roman"/>
        </w:rPr>
        <w:t>Craig, J. K., B. J. Burke, L. B. Crowder, and J. A. Rice. 2006. Prey growth and size-dependent predation in juvenile estuarine fishes: experimental and model analyses. Ecology 87:2366–2377.</w:t>
      </w:r>
    </w:p>
    <w:p w14:paraId="016101FC" w14:textId="77777777" w:rsidR="00602914" w:rsidRPr="00602914" w:rsidRDefault="00602914" w:rsidP="00602914">
      <w:pPr>
        <w:pStyle w:val="Bibliography"/>
        <w:rPr>
          <w:rFonts w:cs="Times New Roman"/>
        </w:rPr>
      </w:pPr>
      <w:r w:rsidRPr="00602914">
        <w:rPr>
          <w:rFonts w:cs="Times New Roman"/>
        </w:rPr>
        <w:t>Darby, P. C., D. L. DeAngelis, S. S. Romañach, K. Suir, and J. Bridevaux. 2015. Modeling apple snail population dynamics on the Everglades landscape. Landscape Ecology 30:1497–1510.</w:t>
      </w:r>
    </w:p>
    <w:p w14:paraId="0195D719" w14:textId="77777777" w:rsidR="00602914" w:rsidRPr="00602914" w:rsidRDefault="00602914" w:rsidP="00602914">
      <w:pPr>
        <w:pStyle w:val="Bibliography"/>
        <w:rPr>
          <w:rFonts w:cs="Times New Roman"/>
        </w:rPr>
      </w:pPr>
      <w:r w:rsidRPr="00602914">
        <w:rPr>
          <w:rFonts w:cs="Times New Roman"/>
        </w:rPr>
        <w:t>Davidson, A. T., and N. J. Dorn. 2017. Life history traits determine the differential vulnerability of native and invasive apple snails (</w:t>
      </w:r>
      <w:r w:rsidRPr="00423236">
        <w:rPr>
          <w:rFonts w:cs="Times New Roman"/>
          <w:i/>
          <w:iCs/>
        </w:rPr>
        <w:t>Pomacea</w:t>
      </w:r>
      <w:r w:rsidRPr="00602914">
        <w:rPr>
          <w:rFonts w:cs="Times New Roman"/>
        </w:rPr>
        <w:t xml:space="preserve"> spp.) to a shared juvenile-stage predator. Aquatic Ecology 51:331–341.</w:t>
      </w:r>
    </w:p>
    <w:p w14:paraId="6C69968C" w14:textId="77777777" w:rsidR="00602914" w:rsidRPr="00602914" w:rsidRDefault="00602914" w:rsidP="00602914">
      <w:pPr>
        <w:pStyle w:val="Bibliography"/>
        <w:rPr>
          <w:rFonts w:cs="Times New Roman"/>
        </w:rPr>
      </w:pPr>
      <w:r w:rsidRPr="00602914">
        <w:rPr>
          <w:rFonts w:cs="Times New Roman"/>
        </w:rPr>
        <w:t>Davidson, A. T., and N. J. Dorn. 2018. System productivity alters predator sorting of a size-structured mixed prey community. Oecologia 186:1101–1111.</w:t>
      </w:r>
    </w:p>
    <w:p w14:paraId="29C1749A" w14:textId="77777777" w:rsidR="00602914" w:rsidRPr="00602914" w:rsidRDefault="00602914" w:rsidP="00602914">
      <w:pPr>
        <w:pStyle w:val="Bibliography"/>
        <w:rPr>
          <w:rFonts w:cs="Times New Roman"/>
        </w:rPr>
      </w:pPr>
      <w:r w:rsidRPr="00602914">
        <w:rPr>
          <w:rFonts w:cs="Times New Roman"/>
        </w:rPr>
        <w:t>Davidson, A. T., E. A. Hamman, M. W. McCoy, and J. R. Vonesh. 2021. Asymmetrical effects of temperature on stage‐structured predator–prey interactions. Functional Ecology 35:1041–1054.</w:t>
      </w:r>
    </w:p>
    <w:p w14:paraId="7DA30D49" w14:textId="77777777" w:rsidR="00602914" w:rsidRPr="00602914" w:rsidRDefault="00602914" w:rsidP="00602914">
      <w:pPr>
        <w:pStyle w:val="Bibliography"/>
        <w:rPr>
          <w:rFonts w:cs="Times New Roman"/>
        </w:rPr>
      </w:pPr>
      <w:r w:rsidRPr="00602914">
        <w:rPr>
          <w:rFonts w:cs="Times New Roman"/>
        </w:rPr>
        <w:lastRenderedPageBreak/>
        <w:t>De Roos, A. M., L. Persson, and E. McCauley. 2003. The influence of size‐dependent life‐history traits on the structure and dynamics of populations and communities. Ecology Letters 6:473–487.</w:t>
      </w:r>
    </w:p>
    <w:p w14:paraId="7341A573" w14:textId="77777777" w:rsidR="00602914" w:rsidRPr="00602914" w:rsidRDefault="00602914" w:rsidP="00602914">
      <w:pPr>
        <w:pStyle w:val="Bibliography"/>
        <w:rPr>
          <w:rFonts w:cs="Times New Roman"/>
        </w:rPr>
      </w:pPr>
      <w:r w:rsidRPr="00602914">
        <w:rPr>
          <w:rFonts w:cs="Times New Roman"/>
        </w:rPr>
        <w:t>Dorn, N. J., and M. I. Cook. 2015. Hydrological disturbance diminishes predator control in wetlands. Ecology 96:2984–2993.</w:t>
      </w:r>
    </w:p>
    <w:p w14:paraId="38751767" w14:textId="6B4F972A" w:rsidR="00602914" w:rsidRPr="00602914" w:rsidRDefault="00602914" w:rsidP="00602914">
      <w:pPr>
        <w:pStyle w:val="Bibliography"/>
        <w:rPr>
          <w:rFonts w:cs="Times New Roman"/>
        </w:rPr>
      </w:pPr>
      <w:r w:rsidRPr="00602914">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r w:rsidR="0086762B">
        <w:rPr>
          <w:rFonts w:cs="Times New Roman"/>
        </w:rPr>
        <w:t xml:space="preserve"> </w:t>
      </w:r>
      <w:r w:rsidR="0086762B" w:rsidRPr="0086762B">
        <w:rPr>
          <w:rFonts w:cs="Times New Roman"/>
        </w:rPr>
        <w:t>DOI:</w:t>
      </w:r>
      <w:r w:rsidR="00E71849">
        <w:rPr>
          <w:rFonts w:cs="Times New Roman"/>
        </w:rPr>
        <w:t xml:space="preserve"> </w:t>
      </w:r>
      <w:r w:rsidR="0086762B" w:rsidRPr="0086762B">
        <w:rPr>
          <w:rFonts w:cs="Times New Roman"/>
        </w:rPr>
        <w:t>10.1002/2688-8319.12303</w:t>
      </w:r>
    </w:p>
    <w:p w14:paraId="7F0F902C" w14:textId="77777777" w:rsidR="00602914" w:rsidRPr="00602914" w:rsidRDefault="00602914" w:rsidP="00602914">
      <w:pPr>
        <w:pStyle w:val="Bibliography"/>
        <w:rPr>
          <w:rFonts w:cs="Times New Roman"/>
        </w:rPr>
      </w:pPr>
      <w:r w:rsidRPr="00602914">
        <w:rPr>
          <w:rFonts w:cs="Times New Roman"/>
        </w:rPr>
        <w:t>Drumheller, D. K., M. I. Cook, and N. J. Dorn. 2022. The role of direct chemical inhibition in the displacement of a native herbivore by an invasive congener. Biological Invasions 24:1739–1753.</w:t>
      </w:r>
    </w:p>
    <w:p w14:paraId="131AEC50" w14:textId="77777777" w:rsidR="00602914" w:rsidRPr="00602914" w:rsidRDefault="00602914" w:rsidP="00602914">
      <w:pPr>
        <w:pStyle w:val="Bibliography"/>
        <w:rPr>
          <w:rFonts w:cs="Times New Roman"/>
        </w:rPr>
      </w:pPr>
      <w:r w:rsidRPr="00602914">
        <w:rPr>
          <w:rFonts w:cs="Times New Roman"/>
        </w:rPr>
        <w:t>Gaiser, E. E., P. V. McCormick, S. E. Hagerthey, and A. D. Gottlieb. 2011. Landscape Patterns of Periphyton in the Florida Everglades. Critical Reviews in Environmental Science and Technology 41:92–120.</w:t>
      </w:r>
    </w:p>
    <w:p w14:paraId="0AE86426" w14:textId="77777777" w:rsidR="00602914" w:rsidRPr="00602914" w:rsidRDefault="00602914" w:rsidP="00602914">
      <w:pPr>
        <w:pStyle w:val="Bibliography"/>
        <w:rPr>
          <w:rFonts w:cs="Times New Roman"/>
        </w:rPr>
      </w:pPr>
      <w:r w:rsidRPr="00602914">
        <w:rPr>
          <w:rFonts w:cs="Times New Roman"/>
        </w:rPr>
        <w:lastRenderedPageBreak/>
        <w:t>Gaiser, E. E., J. C. Trexler, and P. R. Wetzel. 2012. The Florida Everglades. Pages 231–252 Wetland Habitats of North America. University of California Press, Los Angeles California.</w:t>
      </w:r>
    </w:p>
    <w:p w14:paraId="1056CA4B" w14:textId="7967A517" w:rsidR="00602914" w:rsidRPr="00602914" w:rsidRDefault="00602914" w:rsidP="00602914">
      <w:pPr>
        <w:pStyle w:val="Bibliography"/>
        <w:rPr>
          <w:rFonts w:cs="Times New Roman"/>
        </w:rPr>
      </w:pPr>
      <w:r w:rsidRPr="00602914">
        <w:rPr>
          <w:rFonts w:cs="Times New Roman"/>
        </w:rPr>
        <w:t xml:space="preserve">Gutierre, Darby, Valentine-Darby, Mellow, Therrien, and Watford. 2019. Contrasting Patterns of </w:t>
      </w:r>
      <w:r w:rsidRPr="00423236">
        <w:rPr>
          <w:rFonts w:cs="Times New Roman"/>
          <w:i/>
          <w:iCs/>
        </w:rPr>
        <w:t xml:space="preserve">Pomacea maculata </w:t>
      </w:r>
      <w:r w:rsidRPr="00602914">
        <w:rPr>
          <w:rFonts w:cs="Times New Roman"/>
        </w:rPr>
        <w:t>Establishment and Dispersal in an Everglades Wetland Unit and a Central Florida Lake. Diversity 11:1–20.</w:t>
      </w:r>
      <w:r w:rsidR="00437ABB">
        <w:rPr>
          <w:rFonts w:cs="Times New Roman"/>
        </w:rPr>
        <w:t xml:space="preserve"> DOI</w:t>
      </w:r>
      <w:r w:rsidR="00437ABB" w:rsidRPr="00437ABB">
        <w:rPr>
          <w:rFonts w:cs="Times New Roman"/>
        </w:rPr>
        <w:t>:</w:t>
      </w:r>
      <w:r w:rsidR="00437ABB">
        <w:rPr>
          <w:rFonts w:cs="Times New Roman"/>
        </w:rPr>
        <w:t xml:space="preserve"> </w:t>
      </w:r>
      <w:r w:rsidR="00437ABB" w:rsidRPr="00437ABB">
        <w:rPr>
          <w:rFonts w:cs="Times New Roman"/>
        </w:rPr>
        <w:t>10.3390/d11100183</w:t>
      </w:r>
    </w:p>
    <w:p w14:paraId="6C9B5378" w14:textId="77777777" w:rsidR="00602914" w:rsidRPr="00602914" w:rsidRDefault="00602914" w:rsidP="00602914">
      <w:pPr>
        <w:pStyle w:val="Bibliography"/>
        <w:rPr>
          <w:rFonts w:cs="Times New Roman"/>
        </w:rPr>
      </w:pPr>
      <w:r w:rsidRPr="00602914">
        <w:rPr>
          <w:rFonts w:cs="Times New Roman"/>
        </w:rPr>
        <w:t xml:space="preserve">Hanning, G. W. 1979. Aspects of Reproduction in </w:t>
      </w:r>
      <w:r w:rsidRPr="00423236">
        <w:rPr>
          <w:rFonts w:cs="Times New Roman"/>
          <w:i/>
          <w:iCs/>
        </w:rPr>
        <w:t>Pomacea paludosa</w:t>
      </w:r>
      <w:r w:rsidRPr="00602914">
        <w:rPr>
          <w:rFonts w:cs="Times New Roman"/>
        </w:rPr>
        <w:t xml:space="preserve"> (Mesogastropoda: Pilidae). Florida State University, Tallahassee FL.</w:t>
      </w:r>
    </w:p>
    <w:p w14:paraId="1DDE1397" w14:textId="77777777" w:rsidR="00602914" w:rsidRPr="00602914" w:rsidRDefault="00602914" w:rsidP="00602914">
      <w:pPr>
        <w:pStyle w:val="Bibliography"/>
        <w:rPr>
          <w:rFonts w:cs="Times New Roman"/>
        </w:rPr>
      </w:pPr>
      <w:r w:rsidRPr="00602914">
        <w:rPr>
          <w:rFonts w:cs="Times New Roman"/>
        </w:rPr>
        <w:t>Hansen, C., S. Newman, C. J. Saunders, E. K. Tate-Boldt, and N. J. Dorn. 2022. Flow-mediated growth of an aquatic herbivore. Hydrobiologia 849:3161–3173.</w:t>
      </w:r>
    </w:p>
    <w:p w14:paraId="6BA23808" w14:textId="77777777" w:rsidR="00602914" w:rsidRPr="00602914" w:rsidRDefault="00602914" w:rsidP="00602914">
      <w:pPr>
        <w:pStyle w:val="Bibliography"/>
        <w:rPr>
          <w:rFonts w:cs="Times New Roman"/>
        </w:rPr>
      </w:pPr>
      <w:r w:rsidRPr="00602914">
        <w:rPr>
          <w:rFonts w:cs="Times New Roman"/>
        </w:rPr>
        <w:t xml:space="preserve">Jeyasingh, P. D., and L. J. Weider. 2005. Phosphorus availability mediates plasticity in life-history traits and predator-prey interactions in </w:t>
      </w:r>
      <w:r w:rsidRPr="00602914">
        <w:rPr>
          <w:rFonts w:cs="Times New Roman"/>
          <w:i/>
          <w:iCs/>
        </w:rPr>
        <w:t>Daphnia</w:t>
      </w:r>
      <w:r w:rsidRPr="00602914">
        <w:rPr>
          <w:rFonts w:cs="Times New Roman"/>
        </w:rPr>
        <w:t>: Phosphorus alters life-history and predation. Ecology Letters 8:1021–1028.</w:t>
      </w:r>
    </w:p>
    <w:p w14:paraId="494C833E" w14:textId="77777777" w:rsidR="00602914" w:rsidRPr="00602914" w:rsidRDefault="00602914" w:rsidP="00602914">
      <w:pPr>
        <w:pStyle w:val="Bibliography"/>
        <w:rPr>
          <w:rFonts w:cs="Times New Roman"/>
        </w:rPr>
      </w:pPr>
      <w:r w:rsidRPr="00602914">
        <w:rPr>
          <w:rFonts w:cs="Times New Roman"/>
        </w:rPr>
        <w:t xml:space="preserve">Kesler, D. H., and W. R. Munns. 1989. Predation by </w:t>
      </w:r>
      <w:r w:rsidRPr="00423236">
        <w:rPr>
          <w:rFonts w:cs="Times New Roman"/>
          <w:i/>
          <w:iCs/>
        </w:rPr>
        <w:t xml:space="preserve">Belostoma flumineum </w:t>
      </w:r>
      <w:r w:rsidRPr="00602914">
        <w:rPr>
          <w:rFonts w:cs="Times New Roman"/>
        </w:rPr>
        <w:t>(Hemiptera): An Important Cause of Mortality in Freshwater Snails. Journal of the North American Benthological Society 8:342–350.</w:t>
      </w:r>
    </w:p>
    <w:p w14:paraId="1753B093" w14:textId="77777777" w:rsidR="00602914" w:rsidRPr="00602914" w:rsidRDefault="00602914" w:rsidP="00602914">
      <w:pPr>
        <w:pStyle w:val="Bibliography"/>
        <w:rPr>
          <w:rFonts w:cs="Times New Roman"/>
        </w:rPr>
      </w:pPr>
      <w:r w:rsidRPr="00602914">
        <w:rPr>
          <w:rFonts w:cs="Times New Roman"/>
        </w:rPr>
        <w:t>Ma, G., C. Bai, V. H. W. Rudolf, and C. Ma. 2021. Night warming alters mean warming effects on predator–prey interactions by modifying predator demographics and interaction strengths. Functional Ecology 35:2094–2107.</w:t>
      </w:r>
    </w:p>
    <w:p w14:paraId="00A9C316" w14:textId="77777777" w:rsidR="00602914" w:rsidRPr="00602914" w:rsidRDefault="00602914" w:rsidP="00602914">
      <w:pPr>
        <w:pStyle w:val="Bibliography"/>
        <w:rPr>
          <w:rFonts w:cs="Times New Roman"/>
        </w:rPr>
      </w:pPr>
      <w:r w:rsidRPr="00602914">
        <w:rPr>
          <w:rFonts w:cs="Times New Roman"/>
        </w:rPr>
        <w:t>MacArthur, R., and R. Levins. 1964. Competition, habitat selections, and character displacement in a patchy environment. Proceedings of the National Academy of Sciences 51:1207–1210.</w:t>
      </w:r>
    </w:p>
    <w:p w14:paraId="0BADC1A4" w14:textId="77777777" w:rsidR="00602914" w:rsidRPr="00602914" w:rsidRDefault="00602914" w:rsidP="00602914">
      <w:pPr>
        <w:pStyle w:val="Bibliography"/>
        <w:rPr>
          <w:rFonts w:cs="Times New Roman"/>
        </w:rPr>
      </w:pPr>
      <w:r w:rsidRPr="00602914">
        <w:rPr>
          <w:rFonts w:cs="Times New Roman"/>
        </w:rPr>
        <w:lastRenderedPageBreak/>
        <w:t>McCoy, M. W., B. M. Bolker, K. M. Warkentin, and J. R. Vonesh. 2011. Predicting Predation through Prey Ontogeny Using Size-Dependent Functional Response Models. The American Naturalist 177:17.</w:t>
      </w:r>
    </w:p>
    <w:p w14:paraId="23EA6F39" w14:textId="77777777" w:rsidR="00602914" w:rsidRPr="00602914" w:rsidRDefault="00602914" w:rsidP="00602914">
      <w:pPr>
        <w:pStyle w:val="Bibliography"/>
        <w:rPr>
          <w:rFonts w:cs="Times New Roman"/>
        </w:rPr>
      </w:pPr>
      <w:r w:rsidRPr="00602914">
        <w:rPr>
          <w:rFonts w:cs="Times New Roman"/>
        </w:rPr>
        <w:t>McPeek, M. A., and B. L. Peckarsky. 1998. Life histories and the strengths of species interactions: combining mortality growth and fecundity. Ecology 79:867–879.</w:t>
      </w:r>
    </w:p>
    <w:p w14:paraId="73B996FD" w14:textId="77777777" w:rsidR="00602914" w:rsidRPr="00602914" w:rsidRDefault="00602914" w:rsidP="00602914">
      <w:pPr>
        <w:pStyle w:val="Bibliography"/>
        <w:rPr>
          <w:rFonts w:cs="Times New Roman"/>
        </w:rPr>
      </w:pPr>
      <w:r w:rsidRPr="00602914">
        <w:rPr>
          <w:rFonts w:cs="Times New Roman"/>
        </w:rPr>
        <w:t>McVoy, C. W., W. P. Said, J. Obeyseker, J. A. VanArman, and T. W. Dreschel. 2011. Landscapes and Hydrology of the Predrainage Everglades. University Press of Florida.</w:t>
      </w:r>
    </w:p>
    <w:p w14:paraId="31E24FB9" w14:textId="77777777" w:rsidR="00602914" w:rsidRPr="00602914" w:rsidRDefault="00602914" w:rsidP="00602914">
      <w:pPr>
        <w:pStyle w:val="Bibliography"/>
        <w:rPr>
          <w:rFonts w:cs="Times New Roman"/>
        </w:rPr>
      </w:pPr>
      <w:r w:rsidRPr="00602914">
        <w:rPr>
          <w:rFonts w:cs="Times New Roman"/>
        </w:rPr>
        <w:t>Meehan, M. L., K. F. Turnbull, B. J. Sinclair, and Z. Lindo. 2022. Predators minimize energy costs, rather than maximize energy gains under warming: Evidence from a microcosm feeding experiment. Functional Ecology 36:2279–2288.</w:t>
      </w:r>
    </w:p>
    <w:p w14:paraId="52194C57" w14:textId="77777777" w:rsidR="00602914" w:rsidRPr="00602914" w:rsidRDefault="00602914" w:rsidP="00602914">
      <w:pPr>
        <w:pStyle w:val="Bibliography"/>
        <w:rPr>
          <w:rFonts w:cs="Times New Roman"/>
        </w:rPr>
      </w:pPr>
      <w:r w:rsidRPr="00602914">
        <w:rPr>
          <w:rFonts w:cs="Times New Roman"/>
        </w:rPr>
        <w:t>Nunes, L. T., D. R. Barneche, N. S. Lastrucci, A. A. Fraga, J. A. C. C. Nunes, C. E. L. Ferreira, and S. R. Floeter. 2021. Predicting the effects of body size, temperature and diet on animal feeding rates. Functional Ecology 35:2229–2240.</w:t>
      </w:r>
    </w:p>
    <w:p w14:paraId="2F92812B" w14:textId="77777777" w:rsidR="00602914" w:rsidRPr="00602914" w:rsidRDefault="00602914" w:rsidP="00602914">
      <w:pPr>
        <w:pStyle w:val="Bibliography"/>
        <w:rPr>
          <w:rFonts w:cs="Times New Roman"/>
        </w:rPr>
      </w:pPr>
      <w:r w:rsidRPr="00602914">
        <w:rPr>
          <w:rFonts w:cs="Times New Roman"/>
        </w:rPr>
        <w:t xml:space="preserve">O’Hare, N. K. 2010. </w:t>
      </w:r>
      <w:r w:rsidRPr="00BB4BC5">
        <w:rPr>
          <w:rFonts w:cs="Times New Roman"/>
          <w:i/>
          <w:iCs/>
        </w:rPr>
        <w:t>Pomacea paludosa</w:t>
      </w:r>
      <w:r w:rsidRPr="00602914">
        <w:rPr>
          <w:rFonts w:cs="Times New Roman"/>
        </w:rPr>
        <w:t xml:space="preserve"> (Florida Apple Snail) Reproduction in Restored and Natural Seasonal Wetlands in the Everglades. Wetlands 30:1045–1052.</w:t>
      </w:r>
    </w:p>
    <w:p w14:paraId="2272271D" w14:textId="77777777" w:rsidR="00602914" w:rsidRPr="00602914" w:rsidRDefault="00602914" w:rsidP="00602914">
      <w:pPr>
        <w:pStyle w:val="Bibliography"/>
        <w:rPr>
          <w:rFonts w:cs="Times New Roman"/>
        </w:rPr>
      </w:pPr>
      <w:r w:rsidRPr="00602914">
        <w:rPr>
          <w:rFonts w:cs="Times New Roman"/>
        </w:rPr>
        <w:t>Pepi, A., P. Grof-Tisza, M. Holyoak, and R. Karban. 2018. As temperature increases, predator attack rate is more important to survival than a smaller window of prey vulnerability. Ecology 99:1584–1590.</w:t>
      </w:r>
    </w:p>
    <w:p w14:paraId="10534ADF" w14:textId="77777777" w:rsidR="00602914" w:rsidRPr="00602914" w:rsidRDefault="00602914" w:rsidP="00602914">
      <w:pPr>
        <w:pStyle w:val="Bibliography"/>
        <w:rPr>
          <w:rFonts w:cs="Times New Roman"/>
        </w:rPr>
      </w:pPr>
      <w:r w:rsidRPr="00602914">
        <w:rPr>
          <w:rFonts w:cs="Times New Roman"/>
        </w:rPr>
        <w:t>Pepi, A., T. Hayes, and K. Lyberger. 2023. Thermal asymmetries influence effects of warming on stage and size-dependent predator–prey interactions. Theoretical Ecology 16:105–115.</w:t>
      </w:r>
    </w:p>
    <w:p w14:paraId="666BFD7D" w14:textId="77777777" w:rsidR="00602914" w:rsidRPr="00602914" w:rsidRDefault="00602914" w:rsidP="00602914">
      <w:pPr>
        <w:pStyle w:val="Bibliography"/>
        <w:rPr>
          <w:rFonts w:cs="Times New Roman"/>
        </w:rPr>
      </w:pPr>
      <w:r w:rsidRPr="00602914">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57E89241" w14:textId="77777777" w:rsidR="00602914" w:rsidRPr="00602914" w:rsidRDefault="00602914" w:rsidP="00602914">
      <w:pPr>
        <w:pStyle w:val="Bibliography"/>
        <w:rPr>
          <w:rFonts w:cs="Times New Roman"/>
        </w:rPr>
      </w:pPr>
      <w:r w:rsidRPr="00602914">
        <w:rPr>
          <w:rFonts w:cs="Times New Roman"/>
        </w:rPr>
        <w:lastRenderedPageBreak/>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03FAC65" w14:textId="77777777" w:rsidR="00602914" w:rsidRPr="00602914" w:rsidRDefault="00602914" w:rsidP="00602914">
      <w:pPr>
        <w:pStyle w:val="Bibliography"/>
        <w:rPr>
          <w:rFonts w:cs="Times New Roman"/>
        </w:rPr>
      </w:pPr>
      <w:r w:rsidRPr="00602914">
        <w:rPr>
          <w:rFonts w:cs="Times New Roman"/>
        </w:rPr>
        <w:t>Richardson, C. J. 2010. The Everglades: North America’s subtropical wetland. Wetlands Ecology and Management 18:517–542.</w:t>
      </w:r>
    </w:p>
    <w:p w14:paraId="75C55DEE" w14:textId="77777777" w:rsidR="00602914" w:rsidRPr="00602914" w:rsidRDefault="00602914" w:rsidP="00602914">
      <w:pPr>
        <w:pStyle w:val="Bibliography"/>
        <w:rPr>
          <w:rFonts w:cs="Times New Roman"/>
        </w:rPr>
      </w:pPr>
      <w:r w:rsidRPr="00602914">
        <w:rPr>
          <w:rFonts w:cs="Times New Roman"/>
        </w:rPr>
        <w:t>Rochette, R., and L. M. Dill. 2000. Mortality, behavior and the effects of predators on the intertidal distribution of littorinid gastropods. Journal of Experimental Marine Biology and Ecology 253:165–191.</w:t>
      </w:r>
    </w:p>
    <w:p w14:paraId="2FB158FD" w14:textId="1AA6C3FD" w:rsidR="00602914" w:rsidRPr="00602914" w:rsidRDefault="00602914" w:rsidP="00602914">
      <w:pPr>
        <w:pStyle w:val="Bibliography"/>
        <w:rPr>
          <w:rFonts w:cs="Times New Roman"/>
        </w:rPr>
      </w:pPr>
      <w:r w:rsidRPr="00602914">
        <w:rPr>
          <w:rFonts w:cs="Times New Roman"/>
        </w:rPr>
        <w:t>Ruehl, C. B., and J. C. Trexler. 2013. A suite of prey traits determine predator and nutrient enrichment effects in a tri‐trophic food chain. Ecosphere 4:1–21.</w:t>
      </w:r>
      <w:r w:rsidR="00C717FD">
        <w:rPr>
          <w:rFonts w:cs="Times New Roman"/>
        </w:rPr>
        <w:t xml:space="preserve"> </w:t>
      </w:r>
      <w:r w:rsidR="00C717FD" w:rsidRPr="00C717FD">
        <w:rPr>
          <w:rFonts w:cs="Times New Roman"/>
        </w:rPr>
        <w:t>http://dx.doi.org/10.1890/ES13-00065.1</w:t>
      </w:r>
    </w:p>
    <w:p w14:paraId="41AFC08B" w14:textId="77777777" w:rsidR="00602914" w:rsidRPr="00602914" w:rsidRDefault="00602914" w:rsidP="00602914">
      <w:pPr>
        <w:pStyle w:val="Bibliography"/>
        <w:rPr>
          <w:rFonts w:cs="Times New Roman"/>
        </w:rPr>
      </w:pPr>
      <w:r w:rsidRPr="00602914">
        <w:rPr>
          <w:rFonts w:cs="Times New Roman"/>
        </w:rPr>
        <w:t>Ruetz, C. R., J. C. Trexler, F. Jordan, W. F. Loftus, and S. A. Perry. 2005. Population dynamics of wetland fishes: spatio‐temporal patterns synchronized by hydrological disturbance? Journal of Animal Ecology 74:322–332.</w:t>
      </w:r>
    </w:p>
    <w:p w14:paraId="0E7A7E26" w14:textId="77777777" w:rsidR="00602914" w:rsidRPr="00602914" w:rsidRDefault="00602914" w:rsidP="00602914">
      <w:pPr>
        <w:pStyle w:val="Bibliography"/>
        <w:rPr>
          <w:rFonts w:cs="Times New Roman"/>
        </w:rPr>
      </w:pPr>
      <w:r w:rsidRPr="00602914">
        <w:rPr>
          <w:rFonts w:cs="Times New Roman"/>
        </w:rPr>
        <w:t xml:space="preserve">Schmera, D., A. Baur, and B. Baur. 2015. Size-dependent shell growth and survival in natural populations of the rock-dwelling land snail </w:t>
      </w:r>
      <w:r w:rsidRPr="00602914">
        <w:rPr>
          <w:rFonts w:cs="Times New Roman"/>
          <w:i/>
          <w:iCs/>
        </w:rPr>
        <w:t>Chondrina</w:t>
      </w:r>
      <w:r w:rsidRPr="00602914">
        <w:rPr>
          <w:rFonts w:cs="Times New Roman"/>
        </w:rPr>
        <w:t xml:space="preserve"> </w:t>
      </w:r>
      <w:r w:rsidRPr="00602914">
        <w:rPr>
          <w:rFonts w:cs="Times New Roman"/>
          <w:i/>
          <w:iCs/>
        </w:rPr>
        <w:t>clienta</w:t>
      </w:r>
      <w:r w:rsidRPr="00602914">
        <w:rPr>
          <w:rFonts w:cs="Times New Roman"/>
        </w:rPr>
        <w:t>. Canadian Journal of Zoology 93:403–410.</w:t>
      </w:r>
    </w:p>
    <w:p w14:paraId="0C462FA1" w14:textId="77777777" w:rsidR="00602914" w:rsidRPr="00602914" w:rsidRDefault="00602914" w:rsidP="00602914">
      <w:pPr>
        <w:pStyle w:val="Bibliography"/>
        <w:rPr>
          <w:rFonts w:cs="Times New Roman"/>
        </w:rPr>
      </w:pPr>
      <w:r w:rsidRPr="00602914">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7B9DF353" w14:textId="77777777" w:rsidR="00602914" w:rsidRPr="00602914" w:rsidRDefault="00602914" w:rsidP="00602914">
      <w:pPr>
        <w:pStyle w:val="Bibliography"/>
        <w:rPr>
          <w:rFonts w:cs="Times New Roman"/>
        </w:rPr>
      </w:pPr>
      <w:r w:rsidRPr="00602914">
        <w:rPr>
          <w:rFonts w:cs="Times New Roman"/>
        </w:rPr>
        <w:lastRenderedPageBreak/>
        <w:t>Soomdat, N. N., J. N. Griffin, M. McCoy, M. J. S. Hensel, S. Buhler, Z. Chejanovski, and B. R. Silliman. 2014. Independent and combined effects of multiple predators across ontogeny of a dominant grazer. Oikos 123:1081–1090.</w:t>
      </w:r>
    </w:p>
    <w:p w14:paraId="758CAE10" w14:textId="77777777" w:rsidR="00602914" w:rsidRPr="00602914" w:rsidRDefault="00602914" w:rsidP="00602914">
      <w:pPr>
        <w:pStyle w:val="Bibliography"/>
        <w:rPr>
          <w:rFonts w:cs="Times New Roman"/>
        </w:rPr>
      </w:pPr>
      <w:r w:rsidRPr="00602914">
        <w:rPr>
          <w:rFonts w:cs="Times New Roman"/>
        </w:rPr>
        <w:t>Valentine-Darby, P. L., S. E. Kell, and P. C. Darby. 2015. Predation on Florida apple snails (</w:t>
      </w:r>
      <w:r w:rsidRPr="00602914">
        <w:rPr>
          <w:rFonts w:cs="Times New Roman"/>
          <w:i/>
          <w:iCs/>
        </w:rPr>
        <w:t>Pomacea paludosa</w:t>
      </w:r>
      <w:r w:rsidRPr="00602914">
        <w:rPr>
          <w:rFonts w:cs="Times New Roman"/>
        </w:rPr>
        <w:t>) by native and non-native aquatic fauna, and predator-prey size relationships. Florida Scientist 78:47–56.</w:t>
      </w:r>
    </w:p>
    <w:p w14:paraId="30FE7FD8" w14:textId="77777777" w:rsidR="00602914" w:rsidRPr="00602914" w:rsidRDefault="00602914" w:rsidP="00602914">
      <w:pPr>
        <w:pStyle w:val="Bibliography"/>
        <w:rPr>
          <w:rFonts w:cs="Times New Roman"/>
        </w:rPr>
      </w:pPr>
      <w:r w:rsidRPr="00602914">
        <w:rPr>
          <w:rFonts w:cs="Times New Roman"/>
        </w:rPr>
        <w:t>Vance, R. R. 1985. The Stable Coexistence of Two Competitors for One Resource. The American Naturalist 126:72–86.</w:t>
      </w:r>
    </w:p>
    <w:p w14:paraId="2E7B47D4" w14:textId="77777777" w:rsidR="00602914" w:rsidRPr="00602914" w:rsidRDefault="00602914" w:rsidP="00602914">
      <w:pPr>
        <w:pStyle w:val="Bibliography"/>
        <w:rPr>
          <w:rFonts w:cs="Times New Roman"/>
        </w:rPr>
      </w:pPr>
      <w:r w:rsidRPr="00602914">
        <w:rPr>
          <w:rFonts w:cs="Times New Roman"/>
        </w:rPr>
        <w:t>Werner, E. E., and J. F. Gilliam. 1984. The Ontogenetic Niche and Species Interactions in Size-Structured Populations. Annual Review of Ecology and Systematics 15:393–425.</w:t>
      </w:r>
    </w:p>
    <w:p w14:paraId="4A7F58FF" w14:textId="77777777" w:rsidR="00602914" w:rsidRPr="00602914" w:rsidRDefault="00602914" w:rsidP="00602914">
      <w:pPr>
        <w:pStyle w:val="Bibliography"/>
        <w:rPr>
          <w:rFonts w:cs="Times New Roman"/>
        </w:rPr>
      </w:pPr>
      <w:r w:rsidRPr="00602914">
        <w:rPr>
          <w:rFonts w:cs="Times New Roman"/>
        </w:rPr>
        <w:t>Zweig, C. L., and W. M. Kitchens. 2008. Effects of landscape gradients on wetland vegetation communities: Information for large-scale restoration. Wetlands 28:1086–1096.</w:t>
      </w:r>
    </w:p>
    <w:p w14:paraId="5AE50DD2" w14:textId="3A87476D" w:rsidR="004A3392" w:rsidRPr="004A3392" w:rsidRDefault="00781DC3" w:rsidP="00DA1243">
      <w:r>
        <w:fldChar w:fldCharType="end"/>
      </w:r>
    </w:p>
    <w:p w14:paraId="26DCF6FE" w14:textId="3A90CF3C" w:rsidR="00673700" w:rsidRDefault="00AF7FFE" w:rsidP="00DA1243">
      <w:pPr>
        <w:pStyle w:val="Heading1"/>
      </w:pPr>
      <w:r>
        <w:t>Figure</w:t>
      </w:r>
      <w:r w:rsidR="00673700">
        <w:t xml:space="preserve"> Captions</w:t>
      </w:r>
    </w:p>
    <w:p w14:paraId="54BAB39D" w14:textId="40D44675" w:rsidR="00AF7FFE" w:rsidRDefault="00AF7FFE" w:rsidP="00DA1243">
      <w:pPr>
        <w:pStyle w:val="NATESTYLE1CommonCollege"/>
        <w:jc w:val="both"/>
      </w:pPr>
      <w:bookmarkStart w:id="8" w:name="_Hlk98960098"/>
      <w:r>
        <w:t>Figure 1 A) Map and images of B) LILA impoundment #2 and C) Site 2 in Water Conservation Area 3A. Photo credits to B) Mark I. Cook and C) Nathan T. Barrus</w:t>
      </w:r>
      <w:r w:rsidR="00536C33">
        <w:t xml:space="preserve">. </w:t>
      </w:r>
    </w:p>
    <w:p w14:paraId="19896EFF" w14:textId="279D27A9" w:rsidR="00AF7FFE" w:rsidRPr="00524172" w:rsidRDefault="00AF7FFE" w:rsidP="00DA1243">
      <w:pPr>
        <w:pStyle w:val="NATESTYLE1CommonCollege"/>
        <w:jc w:val="both"/>
      </w:pPr>
      <w:r>
        <w:t>Figure 2 The zero-population growth isocline illustrating the joint impact of juvenile growth rates and juvenile mortality</w:t>
      </w:r>
      <w:r w:rsidR="00536C33">
        <w:t xml:space="preserve">. </w:t>
      </w:r>
      <w:r w:rsidR="007E2B93">
        <w:t xml:space="preserve">Survival </w:t>
      </w:r>
      <w:r w:rsidR="00A20A44">
        <w:t>was measured for</w:t>
      </w:r>
      <w:r w:rsidR="007E2B93">
        <w:t xml:space="preserve"> FAS &lt;10 mm SL </w:t>
      </w:r>
      <w:r w:rsidR="00E74037">
        <w:t>and</w:t>
      </w:r>
      <w:r>
        <w:t xml:space="preserve"> juvenile growth rates were quantified with size dependency (</w:t>
      </w:r>
      <w:proofErr w:type="spellStart"/>
      <w:r>
        <w:t>K</w:t>
      </w:r>
      <w:r w:rsidRPr="005D38C1">
        <w:rPr>
          <w:vertAlign w:val="subscript"/>
        </w:rPr>
        <w:t>growth</w:t>
      </w:r>
      <w:proofErr w:type="spellEnd"/>
      <w:r>
        <w:t>)</w:t>
      </w:r>
      <w:r w:rsidR="00536C33">
        <w:t xml:space="preserve">. </w:t>
      </w:r>
    </w:p>
    <w:bookmarkEnd w:id="8"/>
    <w:p w14:paraId="36DF2A7E" w14:textId="7E512955" w:rsidR="00673700" w:rsidRDefault="00AF7FFE" w:rsidP="00DA1243">
      <w:pPr>
        <w:pStyle w:val="NATESTYLE1CommonCollege"/>
        <w:jc w:val="both"/>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under different hydrologic regimes</w:t>
      </w:r>
      <w:r>
        <w:t xml:space="preserve"> that affect reproduction. The black isocline and gray isoclines represent two hydrologic scenarios producing better (Grey) and worse (Black) </w:t>
      </w:r>
      <w:r>
        <w:lastRenderedPageBreak/>
        <w:t xml:space="preserve">reproductive conditions. </w:t>
      </w:r>
      <w:r w:rsidRPr="00524172">
        <w:t xml:space="preserve">Mean </w:t>
      </w:r>
      <w:r>
        <w:t xml:space="preserve">cumulative juvenile </w:t>
      </w:r>
      <w:r w:rsidRPr="00524172">
        <w:t>survival</w:t>
      </w:r>
      <w:r>
        <w:t xml:space="preserve"> (snails &lt; 10mm SL)</w:t>
      </w:r>
      <w:r w:rsidRPr="00524172">
        <w:t xml:space="preserve"> and </w:t>
      </w:r>
      <w:r>
        <w:t>growth (</w:t>
      </w:r>
      <w:proofErr w:type="spellStart"/>
      <w:r>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w:t>
      </w:r>
      <w:r w:rsidR="002E71DB">
        <w:t xml:space="preserve"> (open symbols)</w:t>
      </w:r>
      <w:r>
        <w:t xml:space="preserve"> were calculated by a weighted average reflecting greater juvenile snail production in the dry season</w:t>
      </w:r>
      <w:bookmarkEnd w:id="7"/>
      <w:r w:rsidR="00536C33">
        <w:t xml:space="preserve">. </w:t>
      </w:r>
    </w:p>
    <w:sectPr w:rsidR="006737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7106F" w14:textId="77777777" w:rsidR="00FE6750" w:rsidRDefault="00FE6750">
      <w:pPr>
        <w:spacing w:line="240" w:lineRule="auto"/>
      </w:pPr>
      <w:r>
        <w:separator/>
      </w:r>
    </w:p>
  </w:endnote>
  <w:endnote w:type="continuationSeparator" w:id="0">
    <w:p w14:paraId="3A29B3B3" w14:textId="77777777" w:rsidR="00FE6750" w:rsidRDefault="00FE6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C6C7F" w14:textId="77777777" w:rsidR="00FE6750" w:rsidRDefault="00FE6750">
      <w:pPr>
        <w:spacing w:line="240" w:lineRule="auto"/>
      </w:pPr>
      <w:r>
        <w:separator/>
      </w:r>
    </w:p>
  </w:footnote>
  <w:footnote w:type="continuationSeparator" w:id="0">
    <w:p w14:paraId="4C654692" w14:textId="77777777" w:rsidR="00FE6750" w:rsidRDefault="00FE67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2F5C"/>
    <w:rsid w:val="00005FA2"/>
    <w:rsid w:val="000063CF"/>
    <w:rsid w:val="00007313"/>
    <w:rsid w:val="00015CCB"/>
    <w:rsid w:val="0001629E"/>
    <w:rsid w:val="00017343"/>
    <w:rsid w:val="00017F5F"/>
    <w:rsid w:val="00021122"/>
    <w:rsid w:val="000223DF"/>
    <w:rsid w:val="00022930"/>
    <w:rsid w:val="000244C3"/>
    <w:rsid w:val="00025740"/>
    <w:rsid w:val="00025F66"/>
    <w:rsid w:val="00032020"/>
    <w:rsid w:val="000333D0"/>
    <w:rsid w:val="00036C0C"/>
    <w:rsid w:val="00037258"/>
    <w:rsid w:val="00040DE3"/>
    <w:rsid w:val="000468BF"/>
    <w:rsid w:val="000508A9"/>
    <w:rsid w:val="00052DC3"/>
    <w:rsid w:val="00053D5C"/>
    <w:rsid w:val="00055822"/>
    <w:rsid w:val="00055DD0"/>
    <w:rsid w:val="00056090"/>
    <w:rsid w:val="00057264"/>
    <w:rsid w:val="000623EA"/>
    <w:rsid w:val="0007711D"/>
    <w:rsid w:val="00080D4B"/>
    <w:rsid w:val="0008254A"/>
    <w:rsid w:val="000844F1"/>
    <w:rsid w:val="00084A01"/>
    <w:rsid w:val="00085506"/>
    <w:rsid w:val="00085914"/>
    <w:rsid w:val="00087568"/>
    <w:rsid w:val="00092B7A"/>
    <w:rsid w:val="000935EF"/>
    <w:rsid w:val="000A0CCD"/>
    <w:rsid w:val="000A27DD"/>
    <w:rsid w:val="000A4A07"/>
    <w:rsid w:val="000B3146"/>
    <w:rsid w:val="000B3E22"/>
    <w:rsid w:val="000B4276"/>
    <w:rsid w:val="000C0ECC"/>
    <w:rsid w:val="000C1D97"/>
    <w:rsid w:val="000C4B06"/>
    <w:rsid w:val="000C5748"/>
    <w:rsid w:val="000C701C"/>
    <w:rsid w:val="000D24CD"/>
    <w:rsid w:val="000D3F65"/>
    <w:rsid w:val="000D5D3F"/>
    <w:rsid w:val="000D63B5"/>
    <w:rsid w:val="000F0975"/>
    <w:rsid w:val="000F1055"/>
    <w:rsid w:val="000F4277"/>
    <w:rsid w:val="001018B9"/>
    <w:rsid w:val="00107530"/>
    <w:rsid w:val="00111EB2"/>
    <w:rsid w:val="0011606B"/>
    <w:rsid w:val="001166FF"/>
    <w:rsid w:val="00122AF5"/>
    <w:rsid w:val="001245DB"/>
    <w:rsid w:val="00126048"/>
    <w:rsid w:val="001302A1"/>
    <w:rsid w:val="001344DB"/>
    <w:rsid w:val="0014008A"/>
    <w:rsid w:val="0014629B"/>
    <w:rsid w:val="001529FA"/>
    <w:rsid w:val="001530F1"/>
    <w:rsid w:val="00154B74"/>
    <w:rsid w:val="001563C8"/>
    <w:rsid w:val="00156707"/>
    <w:rsid w:val="00164724"/>
    <w:rsid w:val="00164938"/>
    <w:rsid w:val="00164EBC"/>
    <w:rsid w:val="00167E9E"/>
    <w:rsid w:val="0017171A"/>
    <w:rsid w:val="00171E81"/>
    <w:rsid w:val="00173112"/>
    <w:rsid w:val="00173AF2"/>
    <w:rsid w:val="00174D3D"/>
    <w:rsid w:val="00175623"/>
    <w:rsid w:val="00183336"/>
    <w:rsid w:val="00183818"/>
    <w:rsid w:val="00184D2C"/>
    <w:rsid w:val="001911D4"/>
    <w:rsid w:val="00192B84"/>
    <w:rsid w:val="00192CF2"/>
    <w:rsid w:val="00197123"/>
    <w:rsid w:val="001A23BA"/>
    <w:rsid w:val="001A7F22"/>
    <w:rsid w:val="001B2FAF"/>
    <w:rsid w:val="001C1CC4"/>
    <w:rsid w:val="001C3686"/>
    <w:rsid w:val="001C703C"/>
    <w:rsid w:val="001D04BD"/>
    <w:rsid w:val="001D0822"/>
    <w:rsid w:val="001D4062"/>
    <w:rsid w:val="001D4F30"/>
    <w:rsid w:val="001D5A27"/>
    <w:rsid w:val="001E2432"/>
    <w:rsid w:val="001E27E1"/>
    <w:rsid w:val="001E2BF6"/>
    <w:rsid w:val="001E3010"/>
    <w:rsid w:val="001E3E8B"/>
    <w:rsid w:val="001E70C4"/>
    <w:rsid w:val="001E7644"/>
    <w:rsid w:val="001F23B3"/>
    <w:rsid w:val="001F359D"/>
    <w:rsid w:val="002016CC"/>
    <w:rsid w:val="0020220F"/>
    <w:rsid w:val="00204F02"/>
    <w:rsid w:val="0020532D"/>
    <w:rsid w:val="00210950"/>
    <w:rsid w:val="00212A38"/>
    <w:rsid w:val="002155BE"/>
    <w:rsid w:val="00215F12"/>
    <w:rsid w:val="00220B2F"/>
    <w:rsid w:val="0022223B"/>
    <w:rsid w:val="0022327B"/>
    <w:rsid w:val="00224673"/>
    <w:rsid w:val="00225CEB"/>
    <w:rsid w:val="0023144C"/>
    <w:rsid w:val="00231EA4"/>
    <w:rsid w:val="00234CB6"/>
    <w:rsid w:val="00237445"/>
    <w:rsid w:val="0024102B"/>
    <w:rsid w:val="0024280A"/>
    <w:rsid w:val="00242AA0"/>
    <w:rsid w:val="00243318"/>
    <w:rsid w:val="0024401F"/>
    <w:rsid w:val="00246147"/>
    <w:rsid w:val="00246D65"/>
    <w:rsid w:val="00252BCC"/>
    <w:rsid w:val="00253026"/>
    <w:rsid w:val="00255232"/>
    <w:rsid w:val="002579BC"/>
    <w:rsid w:val="00257AE7"/>
    <w:rsid w:val="0026301E"/>
    <w:rsid w:val="00264E2B"/>
    <w:rsid w:val="00266E46"/>
    <w:rsid w:val="002703BC"/>
    <w:rsid w:val="00275E61"/>
    <w:rsid w:val="002850EE"/>
    <w:rsid w:val="00285177"/>
    <w:rsid w:val="00291744"/>
    <w:rsid w:val="002920E5"/>
    <w:rsid w:val="002A247A"/>
    <w:rsid w:val="002A78F8"/>
    <w:rsid w:val="002B1E78"/>
    <w:rsid w:val="002B38AE"/>
    <w:rsid w:val="002B3E2D"/>
    <w:rsid w:val="002C415D"/>
    <w:rsid w:val="002C4AEE"/>
    <w:rsid w:val="002D2214"/>
    <w:rsid w:val="002D69AD"/>
    <w:rsid w:val="002E14E8"/>
    <w:rsid w:val="002E4404"/>
    <w:rsid w:val="002E4624"/>
    <w:rsid w:val="002E71DB"/>
    <w:rsid w:val="002F0C11"/>
    <w:rsid w:val="002F1271"/>
    <w:rsid w:val="002F2658"/>
    <w:rsid w:val="002F5128"/>
    <w:rsid w:val="002F73D4"/>
    <w:rsid w:val="00305A65"/>
    <w:rsid w:val="00310A74"/>
    <w:rsid w:val="00311D53"/>
    <w:rsid w:val="00314786"/>
    <w:rsid w:val="00314ECB"/>
    <w:rsid w:val="00324CAE"/>
    <w:rsid w:val="00327D43"/>
    <w:rsid w:val="00330E4B"/>
    <w:rsid w:val="0033231B"/>
    <w:rsid w:val="00333865"/>
    <w:rsid w:val="00337656"/>
    <w:rsid w:val="00340979"/>
    <w:rsid w:val="00340FFE"/>
    <w:rsid w:val="00342103"/>
    <w:rsid w:val="0034634F"/>
    <w:rsid w:val="0034789E"/>
    <w:rsid w:val="00352109"/>
    <w:rsid w:val="003538F3"/>
    <w:rsid w:val="00355312"/>
    <w:rsid w:val="00362822"/>
    <w:rsid w:val="00362A64"/>
    <w:rsid w:val="00362DDC"/>
    <w:rsid w:val="00365162"/>
    <w:rsid w:val="0036656C"/>
    <w:rsid w:val="00366A13"/>
    <w:rsid w:val="00370D9D"/>
    <w:rsid w:val="00370FF4"/>
    <w:rsid w:val="003710F8"/>
    <w:rsid w:val="00371B0F"/>
    <w:rsid w:val="003737A7"/>
    <w:rsid w:val="003807EA"/>
    <w:rsid w:val="003818B6"/>
    <w:rsid w:val="00382E63"/>
    <w:rsid w:val="00383845"/>
    <w:rsid w:val="00384844"/>
    <w:rsid w:val="00386397"/>
    <w:rsid w:val="00386A86"/>
    <w:rsid w:val="00397220"/>
    <w:rsid w:val="003A00A1"/>
    <w:rsid w:val="003A22A8"/>
    <w:rsid w:val="003A5ECA"/>
    <w:rsid w:val="003A65A6"/>
    <w:rsid w:val="003C5BEE"/>
    <w:rsid w:val="003D0FF2"/>
    <w:rsid w:val="003D3174"/>
    <w:rsid w:val="003D73E1"/>
    <w:rsid w:val="003E432B"/>
    <w:rsid w:val="003F0C19"/>
    <w:rsid w:val="003F3929"/>
    <w:rsid w:val="003F537F"/>
    <w:rsid w:val="003F5C34"/>
    <w:rsid w:val="00400EA1"/>
    <w:rsid w:val="00402A95"/>
    <w:rsid w:val="00414587"/>
    <w:rsid w:val="00414D91"/>
    <w:rsid w:val="00416633"/>
    <w:rsid w:val="00421528"/>
    <w:rsid w:val="00423236"/>
    <w:rsid w:val="00430B7C"/>
    <w:rsid w:val="004370EF"/>
    <w:rsid w:val="00437ABB"/>
    <w:rsid w:val="00441934"/>
    <w:rsid w:val="00442BAB"/>
    <w:rsid w:val="00450D33"/>
    <w:rsid w:val="00453F2C"/>
    <w:rsid w:val="0045527E"/>
    <w:rsid w:val="00456249"/>
    <w:rsid w:val="004576DB"/>
    <w:rsid w:val="00460A69"/>
    <w:rsid w:val="00460A78"/>
    <w:rsid w:val="004634C6"/>
    <w:rsid w:val="004700BC"/>
    <w:rsid w:val="004709F0"/>
    <w:rsid w:val="00471CB2"/>
    <w:rsid w:val="00472D3F"/>
    <w:rsid w:val="00475FF2"/>
    <w:rsid w:val="004815C2"/>
    <w:rsid w:val="00491701"/>
    <w:rsid w:val="0049552F"/>
    <w:rsid w:val="004A0BF1"/>
    <w:rsid w:val="004A28A3"/>
    <w:rsid w:val="004A3392"/>
    <w:rsid w:val="004A5542"/>
    <w:rsid w:val="004A5F16"/>
    <w:rsid w:val="004B50A6"/>
    <w:rsid w:val="004B5662"/>
    <w:rsid w:val="004B65A0"/>
    <w:rsid w:val="004B65EA"/>
    <w:rsid w:val="004B694B"/>
    <w:rsid w:val="004C3E90"/>
    <w:rsid w:val="004C6BB1"/>
    <w:rsid w:val="004D2BF5"/>
    <w:rsid w:val="004D3C37"/>
    <w:rsid w:val="004D3C6B"/>
    <w:rsid w:val="004E40F2"/>
    <w:rsid w:val="004F1332"/>
    <w:rsid w:val="004F3210"/>
    <w:rsid w:val="004F62A4"/>
    <w:rsid w:val="00503C41"/>
    <w:rsid w:val="005142F5"/>
    <w:rsid w:val="0051661E"/>
    <w:rsid w:val="00517088"/>
    <w:rsid w:val="00517F95"/>
    <w:rsid w:val="00521EE5"/>
    <w:rsid w:val="0052508D"/>
    <w:rsid w:val="00525700"/>
    <w:rsid w:val="00531A6F"/>
    <w:rsid w:val="00536C33"/>
    <w:rsid w:val="00537D98"/>
    <w:rsid w:val="00537E4C"/>
    <w:rsid w:val="00541260"/>
    <w:rsid w:val="00545286"/>
    <w:rsid w:val="005463C8"/>
    <w:rsid w:val="00546E8E"/>
    <w:rsid w:val="00552005"/>
    <w:rsid w:val="00552053"/>
    <w:rsid w:val="00552109"/>
    <w:rsid w:val="00552FB5"/>
    <w:rsid w:val="00553274"/>
    <w:rsid w:val="0055376F"/>
    <w:rsid w:val="005568AE"/>
    <w:rsid w:val="00556ACB"/>
    <w:rsid w:val="00564BAF"/>
    <w:rsid w:val="00565DFA"/>
    <w:rsid w:val="0056634B"/>
    <w:rsid w:val="00575B3A"/>
    <w:rsid w:val="0057740A"/>
    <w:rsid w:val="005778DD"/>
    <w:rsid w:val="005861DC"/>
    <w:rsid w:val="00586A3C"/>
    <w:rsid w:val="00595D1E"/>
    <w:rsid w:val="00597F09"/>
    <w:rsid w:val="005A1B5F"/>
    <w:rsid w:val="005A61C7"/>
    <w:rsid w:val="005B0913"/>
    <w:rsid w:val="005B1EF2"/>
    <w:rsid w:val="005B3AB2"/>
    <w:rsid w:val="005B3D03"/>
    <w:rsid w:val="005B5252"/>
    <w:rsid w:val="005B6B18"/>
    <w:rsid w:val="005B755E"/>
    <w:rsid w:val="005C17C9"/>
    <w:rsid w:val="005C362E"/>
    <w:rsid w:val="005C70A6"/>
    <w:rsid w:val="005D4F69"/>
    <w:rsid w:val="005D527C"/>
    <w:rsid w:val="005D53F3"/>
    <w:rsid w:val="005E7062"/>
    <w:rsid w:val="005E7319"/>
    <w:rsid w:val="005F52B5"/>
    <w:rsid w:val="005F658C"/>
    <w:rsid w:val="005F6EAF"/>
    <w:rsid w:val="00600AB0"/>
    <w:rsid w:val="00601E5F"/>
    <w:rsid w:val="00602914"/>
    <w:rsid w:val="0061209E"/>
    <w:rsid w:val="00616406"/>
    <w:rsid w:val="00620964"/>
    <w:rsid w:val="00622AE6"/>
    <w:rsid w:val="006232DD"/>
    <w:rsid w:val="00625CA2"/>
    <w:rsid w:val="00626847"/>
    <w:rsid w:val="00627452"/>
    <w:rsid w:val="006276E4"/>
    <w:rsid w:val="00632065"/>
    <w:rsid w:val="0063375C"/>
    <w:rsid w:val="00635471"/>
    <w:rsid w:val="0064242E"/>
    <w:rsid w:val="00646E03"/>
    <w:rsid w:val="0065415D"/>
    <w:rsid w:val="00655F92"/>
    <w:rsid w:val="00656EE7"/>
    <w:rsid w:val="00657269"/>
    <w:rsid w:val="006607B3"/>
    <w:rsid w:val="0066161A"/>
    <w:rsid w:val="00666331"/>
    <w:rsid w:val="00670762"/>
    <w:rsid w:val="00670A44"/>
    <w:rsid w:val="00671368"/>
    <w:rsid w:val="00673700"/>
    <w:rsid w:val="00676139"/>
    <w:rsid w:val="0068246F"/>
    <w:rsid w:val="00686DD8"/>
    <w:rsid w:val="0068733F"/>
    <w:rsid w:val="0068741F"/>
    <w:rsid w:val="006905D2"/>
    <w:rsid w:val="006914D2"/>
    <w:rsid w:val="00691974"/>
    <w:rsid w:val="00691B6E"/>
    <w:rsid w:val="006934AE"/>
    <w:rsid w:val="006961CE"/>
    <w:rsid w:val="006A065A"/>
    <w:rsid w:val="006A5299"/>
    <w:rsid w:val="006B7DCA"/>
    <w:rsid w:val="006C0930"/>
    <w:rsid w:val="006C1EF7"/>
    <w:rsid w:val="006D0C94"/>
    <w:rsid w:val="006D0D27"/>
    <w:rsid w:val="006D1496"/>
    <w:rsid w:val="006D385E"/>
    <w:rsid w:val="006D3D27"/>
    <w:rsid w:val="006D4EF7"/>
    <w:rsid w:val="006D6168"/>
    <w:rsid w:val="006D73AE"/>
    <w:rsid w:val="006E2FAB"/>
    <w:rsid w:val="006E307C"/>
    <w:rsid w:val="006E317E"/>
    <w:rsid w:val="006E4624"/>
    <w:rsid w:val="006E5D38"/>
    <w:rsid w:val="006E6682"/>
    <w:rsid w:val="006F15B8"/>
    <w:rsid w:val="006F3102"/>
    <w:rsid w:val="006F338A"/>
    <w:rsid w:val="006F3F19"/>
    <w:rsid w:val="006F528C"/>
    <w:rsid w:val="006F5F62"/>
    <w:rsid w:val="006F6C48"/>
    <w:rsid w:val="006F7930"/>
    <w:rsid w:val="00700FBD"/>
    <w:rsid w:val="00701092"/>
    <w:rsid w:val="007020B1"/>
    <w:rsid w:val="00702108"/>
    <w:rsid w:val="00702E51"/>
    <w:rsid w:val="0070440A"/>
    <w:rsid w:val="007046A2"/>
    <w:rsid w:val="007060CE"/>
    <w:rsid w:val="007104C8"/>
    <w:rsid w:val="00717604"/>
    <w:rsid w:val="00721EFF"/>
    <w:rsid w:val="00723780"/>
    <w:rsid w:val="00723B88"/>
    <w:rsid w:val="00727A1F"/>
    <w:rsid w:val="007302AE"/>
    <w:rsid w:val="007308FA"/>
    <w:rsid w:val="007356AB"/>
    <w:rsid w:val="00736D33"/>
    <w:rsid w:val="0074071A"/>
    <w:rsid w:val="007432B8"/>
    <w:rsid w:val="007433B7"/>
    <w:rsid w:val="00744B0B"/>
    <w:rsid w:val="007504B2"/>
    <w:rsid w:val="00756F04"/>
    <w:rsid w:val="0076093D"/>
    <w:rsid w:val="00763D80"/>
    <w:rsid w:val="00771DDF"/>
    <w:rsid w:val="007757E5"/>
    <w:rsid w:val="0077634A"/>
    <w:rsid w:val="007773EA"/>
    <w:rsid w:val="00780F78"/>
    <w:rsid w:val="007813DE"/>
    <w:rsid w:val="00781DC3"/>
    <w:rsid w:val="00783ECC"/>
    <w:rsid w:val="007878CA"/>
    <w:rsid w:val="00793496"/>
    <w:rsid w:val="007963F7"/>
    <w:rsid w:val="00796DBA"/>
    <w:rsid w:val="007A420D"/>
    <w:rsid w:val="007A5AA9"/>
    <w:rsid w:val="007A69DD"/>
    <w:rsid w:val="007A7C70"/>
    <w:rsid w:val="007A7EA5"/>
    <w:rsid w:val="007B357F"/>
    <w:rsid w:val="007B46E9"/>
    <w:rsid w:val="007B4B55"/>
    <w:rsid w:val="007B598E"/>
    <w:rsid w:val="007B6524"/>
    <w:rsid w:val="007B66EE"/>
    <w:rsid w:val="007C098F"/>
    <w:rsid w:val="007C1957"/>
    <w:rsid w:val="007C457C"/>
    <w:rsid w:val="007C5224"/>
    <w:rsid w:val="007C5863"/>
    <w:rsid w:val="007C7DD9"/>
    <w:rsid w:val="007D2AE6"/>
    <w:rsid w:val="007E145D"/>
    <w:rsid w:val="007E1891"/>
    <w:rsid w:val="007E2B93"/>
    <w:rsid w:val="007E6F6E"/>
    <w:rsid w:val="007E77D8"/>
    <w:rsid w:val="007F471C"/>
    <w:rsid w:val="00804070"/>
    <w:rsid w:val="008109BE"/>
    <w:rsid w:val="0081643E"/>
    <w:rsid w:val="0082067D"/>
    <w:rsid w:val="00820AD7"/>
    <w:rsid w:val="00824C81"/>
    <w:rsid w:val="008302EB"/>
    <w:rsid w:val="00830ACF"/>
    <w:rsid w:val="0083170B"/>
    <w:rsid w:val="00832914"/>
    <w:rsid w:val="00833C23"/>
    <w:rsid w:val="00834162"/>
    <w:rsid w:val="00835CA9"/>
    <w:rsid w:val="00844ABF"/>
    <w:rsid w:val="008466DD"/>
    <w:rsid w:val="0084671D"/>
    <w:rsid w:val="00847578"/>
    <w:rsid w:val="0085088C"/>
    <w:rsid w:val="008527CF"/>
    <w:rsid w:val="00854C09"/>
    <w:rsid w:val="00854E97"/>
    <w:rsid w:val="00861974"/>
    <w:rsid w:val="00862779"/>
    <w:rsid w:val="00864375"/>
    <w:rsid w:val="0086762B"/>
    <w:rsid w:val="0088081D"/>
    <w:rsid w:val="00881488"/>
    <w:rsid w:val="0088550E"/>
    <w:rsid w:val="00885CCA"/>
    <w:rsid w:val="008864C4"/>
    <w:rsid w:val="0088679D"/>
    <w:rsid w:val="00890788"/>
    <w:rsid w:val="00895A59"/>
    <w:rsid w:val="008962DE"/>
    <w:rsid w:val="008A2020"/>
    <w:rsid w:val="008A658C"/>
    <w:rsid w:val="008A7F6D"/>
    <w:rsid w:val="008A7FC2"/>
    <w:rsid w:val="008B33ED"/>
    <w:rsid w:val="008C4529"/>
    <w:rsid w:val="008C5BA6"/>
    <w:rsid w:val="008C614F"/>
    <w:rsid w:val="008C6F9E"/>
    <w:rsid w:val="008C71D7"/>
    <w:rsid w:val="008D1127"/>
    <w:rsid w:val="008D75C3"/>
    <w:rsid w:val="008E0BA8"/>
    <w:rsid w:val="008E13D9"/>
    <w:rsid w:val="008E207C"/>
    <w:rsid w:val="008E2833"/>
    <w:rsid w:val="008E6BF3"/>
    <w:rsid w:val="008F0210"/>
    <w:rsid w:val="008F6514"/>
    <w:rsid w:val="008F6D3E"/>
    <w:rsid w:val="009000D0"/>
    <w:rsid w:val="0090505A"/>
    <w:rsid w:val="00906969"/>
    <w:rsid w:val="0091032E"/>
    <w:rsid w:val="00911D9A"/>
    <w:rsid w:val="00912323"/>
    <w:rsid w:val="00914E2B"/>
    <w:rsid w:val="00917F4E"/>
    <w:rsid w:val="00917FBC"/>
    <w:rsid w:val="0092026E"/>
    <w:rsid w:val="0092035C"/>
    <w:rsid w:val="00921D34"/>
    <w:rsid w:val="00923BBE"/>
    <w:rsid w:val="009257CB"/>
    <w:rsid w:val="0093296C"/>
    <w:rsid w:val="009360F5"/>
    <w:rsid w:val="00936FC8"/>
    <w:rsid w:val="009372A8"/>
    <w:rsid w:val="0094161E"/>
    <w:rsid w:val="00941E45"/>
    <w:rsid w:val="00943BD6"/>
    <w:rsid w:val="00944A44"/>
    <w:rsid w:val="009502E6"/>
    <w:rsid w:val="00954C71"/>
    <w:rsid w:val="009552EE"/>
    <w:rsid w:val="009668DC"/>
    <w:rsid w:val="00967D23"/>
    <w:rsid w:val="0097136A"/>
    <w:rsid w:val="009751C5"/>
    <w:rsid w:val="00975833"/>
    <w:rsid w:val="00985930"/>
    <w:rsid w:val="00993636"/>
    <w:rsid w:val="00994D7D"/>
    <w:rsid w:val="00994EFE"/>
    <w:rsid w:val="009A0CC9"/>
    <w:rsid w:val="009A1DEB"/>
    <w:rsid w:val="009A6653"/>
    <w:rsid w:val="009B0786"/>
    <w:rsid w:val="009B46F9"/>
    <w:rsid w:val="009C12EF"/>
    <w:rsid w:val="009C1543"/>
    <w:rsid w:val="009C2A36"/>
    <w:rsid w:val="009D0B44"/>
    <w:rsid w:val="009D0E99"/>
    <w:rsid w:val="009D2313"/>
    <w:rsid w:val="009D3555"/>
    <w:rsid w:val="009D4582"/>
    <w:rsid w:val="009D486A"/>
    <w:rsid w:val="009D66FA"/>
    <w:rsid w:val="009D6F36"/>
    <w:rsid w:val="009E0DF0"/>
    <w:rsid w:val="009E53D7"/>
    <w:rsid w:val="009E6128"/>
    <w:rsid w:val="009F1087"/>
    <w:rsid w:val="009F561A"/>
    <w:rsid w:val="00A00D0F"/>
    <w:rsid w:val="00A00FFC"/>
    <w:rsid w:val="00A019FF"/>
    <w:rsid w:val="00A02E02"/>
    <w:rsid w:val="00A054C2"/>
    <w:rsid w:val="00A12CAD"/>
    <w:rsid w:val="00A15627"/>
    <w:rsid w:val="00A15FA4"/>
    <w:rsid w:val="00A2004F"/>
    <w:rsid w:val="00A20A44"/>
    <w:rsid w:val="00A22A11"/>
    <w:rsid w:val="00A2440A"/>
    <w:rsid w:val="00A26B8A"/>
    <w:rsid w:val="00A26C41"/>
    <w:rsid w:val="00A30B88"/>
    <w:rsid w:val="00A365C5"/>
    <w:rsid w:val="00A40B13"/>
    <w:rsid w:val="00A4485D"/>
    <w:rsid w:val="00A508E5"/>
    <w:rsid w:val="00A53C19"/>
    <w:rsid w:val="00A570CD"/>
    <w:rsid w:val="00A62DBA"/>
    <w:rsid w:val="00A65AEE"/>
    <w:rsid w:val="00A66E18"/>
    <w:rsid w:val="00A7626C"/>
    <w:rsid w:val="00A77DE6"/>
    <w:rsid w:val="00A80D2D"/>
    <w:rsid w:val="00A918A3"/>
    <w:rsid w:val="00A91C4F"/>
    <w:rsid w:val="00A91F95"/>
    <w:rsid w:val="00A92684"/>
    <w:rsid w:val="00AA2DC3"/>
    <w:rsid w:val="00AA4ECB"/>
    <w:rsid w:val="00AB01FE"/>
    <w:rsid w:val="00AB2226"/>
    <w:rsid w:val="00AB3E71"/>
    <w:rsid w:val="00AB4531"/>
    <w:rsid w:val="00AB4CBA"/>
    <w:rsid w:val="00AB5AC3"/>
    <w:rsid w:val="00AB62C5"/>
    <w:rsid w:val="00AC345C"/>
    <w:rsid w:val="00AC38A0"/>
    <w:rsid w:val="00AD342A"/>
    <w:rsid w:val="00AD6B0C"/>
    <w:rsid w:val="00AE2C2B"/>
    <w:rsid w:val="00AE4C6E"/>
    <w:rsid w:val="00AE548A"/>
    <w:rsid w:val="00AF04CE"/>
    <w:rsid w:val="00AF6923"/>
    <w:rsid w:val="00AF79B5"/>
    <w:rsid w:val="00AF7FFE"/>
    <w:rsid w:val="00B00B91"/>
    <w:rsid w:val="00B04797"/>
    <w:rsid w:val="00B04D79"/>
    <w:rsid w:val="00B04E4C"/>
    <w:rsid w:val="00B053A7"/>
    <w:rsid w:val="00B07EFD"/>
    <w:rsid w:val="00B1422B"/>
    <w:rsid w:val="00B223AF"/>
    <w:rsid w:val="00B23CEF"/>
    <w:rsid w:val="00B27360"/>
    <w:rsid w:val="00B30397"/>
    <w:rsid w:val="00B35073"/>
    <w:rsid w:val="00B4236D"/>
    <w:rsid w:val="00B4723D"/>
    <w:rsid w:val="00B560A0"/>
    <w:rsid w:val="00B60F2E"/>
    <w:rsid w:val="00B61FD0"/>
    <w:rsid w:val="00B7590F"/>
    <w:rsid w:val="00B81B7F"/>
    <w:rsid w:val="00B827ED"/>
    <w:rsid w:val="00B861F6"/>
    <w:rsid w:val="00B87AC7"/>
    <w:rsid w:val="00B9448F"/>
    <w:rsid w:val="00B9796C"/>
    <w:rsid w:val="00BA036E"/>
    <w:rsid w:val="00BA17B9"/>
    <w:rsid w:val="00BA3CC0"/>
    <w:rsid w:val="00BB4BC5"/>
    <w:rsid w:val="00BB68BE"/>
    <w:rsid w:val="00BB6948"/>
    <w:rsid w:val="00BC01F6"/>
    <w:rsid w:val="00BC3D46"/>
    <w:rsid w:val="00BD0282"/>
    <w:rsid w:val="00BD27A6"/>
    <w:rsid w:val="00BD3965"/>
    <w:rsid w:val="00BD53E2"/>
    <w:rsid w:val="00BD6469"/>
    <w:rsid w:val="00BD73F5"/>
    <w:rsid w:val="00BE0A96"/>
    <w:rsid w:val="00BE4181"/>
    <w:rsid w:val="00BE45D2"/>
    <w:rsid w:val="00BF1276"/>
    <w:rsid w:val="00BF399E"/>
    <w:rsid w:val="00BF4BC6"/>
    <w:rsid w:val="00BF621C"/>
    <w:rsid w:val="00C03E96"/>
    <w:rsid w:val="00C05BDE"/>
    <w:rsid w:val="00C1681C"/>
    <w:rsid w:val="00C1721E"/>
    <w:rsid w:val="00C26CEA"/>
    <w:rsid w:val="00C3243C"/>
    <w:rsid w:val="00C34533"/>
    <w:rsid w:val="00C35482"/>
    <w:rsid w:val="00C36C64"/>
    <w:rsid w:val="00C4181F"/>
    <w:rsid w:val="00C434AE"/>
    <w:rsid w:val="00C460AF"/>
    <w:rsid w:val="00C46AFC"/>
    <w:rsid w:val="00C504CB"/>
    <w:rsid w:val="00C51ADB"/>
    <w:rsid w:val="00C522B5"/>
    <w:rsid w:val="00C553B8"/>
    <w:rsid w:val="00C56675"/>
    <w:rsid w:val="00C569AC"/>
    <w:rsid w:val="00C60063"/>
    <w:rsid w:val="00C62679"/>
    <w:rsid w:val="00C6419E"/>
    <w:rsid w:val="00C662DF"/>
    <w:rsid w:val="00C66812"/>
    <w:rsid w:val="00C6715E"/>
    <w:rsid w:val="00C67BC8"/>
    <w:rsid w:val="00C717FD"/>
    <w:rsid w:val="00C72BFB"/>
    <w:rsid w:val="00C83483"/>
    <w:rsid w:val="00C85826"/>
    <w:rsid w:val="00C86212"/>
    <w:rsid w:val="00C9294F"/>
    <w:rsid w:val="00C92BA3"/>
    <w:rsid w:val="00C92F71"/>
    <w:rsid w:val="00C955EC"/>
    <w:rsid w:val="00CA0F13"/>
    <w:rsid w:val="00CA28A3"/>
    <w:rsid w:val="00CB06CE"/>
    <w:rsid w:val="00CB4AAF"/>
    <w:rsid w:val="00CB6C57"/>
    <w:rsid w:val="00CC2B41"/>
    <w:rsid w:val="00CC2CE4"/>
    <w:rsid w:val="00CC5D4F"/>
    <w:rsid w:val="00CC76DD"/>
    <w:rsid w:val="00CC7761"/>
    <w:rsid w:val="00CD3010"/>
    <w:rsid w:val="00CD5927"/>
    <w:rsid w:val="00CE56F8"/>
    <w:rsid w:val="00CF125E"/>
    <w:rsid w:val="00CF15A2"/>
    <w:rsid w:val="00CF2318"/>
    <w:rsid w:val="00CF2F37"/>
    <w:rsid w:val="00CF504C"/>
    <w:rsid w:val="00CF646A"/>
    <w:rsid w:val="00CF778C"/>
    <w:rsid w:val="00D02881"/>
    <w:rsid w:val="00D03F2D"/>
    <w:rsid w:val="00D0583D"/>
    <w:rsid w:val="00D07256"/>
    <w:rsid w:val="00D10D0D"/>
    <w:rsid w:val="00D11E44"/>
    <w:rsid w:val="00D13A4C"/>
    <w:rsid w:val="00D14E99"/>
    <w:rsid w:val="00D150F4"/>
    <w:rsid w:val="00D15147"/>
    <w:rsid w:val="00D21B2E"/>
    <w:rsid w:val="00D246ED"/>
    <w:rsid w:val="00D27098"/>
    <w:rsid w:val="00D4222A"/>
    <w:rsid w:val="00D441E6"/>
    <w:rsid w:val="00D45035"/>
    <w:rsid w:val="00D47A4F"/>
    <w:rsid w:val="00D55D7C"/>
    <w:rsid w:val="00D626B6"/>
    <w:rsid w:val="00D658E0"/>
    <w:rsid w:val="00D67ECE"/>
    <w:rsid w:val="00D72BFF"/>
    <w:rsid w:val="00D72C7E"/>
    <w:rsid w:val="00D81D20"/>
    <w:rsid w:val="00D82696"/>
    <w:rsid w:val="00D8376B"/>
    <w:rsid w:val="00D94B9B"/>
    <w:rsid w:val="00DA1240"/>
    <w:rsid w:val="00DA1243"/>
    <w:rsid w:val="00DA42BF"/>
    <w:rsid w:val="00DB23DA"/>
    <w:rsid w:val="00DB40F6"/>
    <w:rsid w:val="00DC00BF"/>
    <w:rsid w:val="00DC058E"/>
    <w:rsid w:val="00DC0CAE"/>
    <w:rsid w:val="00DC1307"/>
    <w:rsid w:val="00DC376B"/>
    <w:rsid w:val="00DC3B57"/>
    <w:rsid w:val="00DC5CD8"/>
    <w:rsid w:val="00DC65C2"/>
    <w:rsid w:val="00DD1F1F"/>
    <w:rsid w:val="00DE28A8"/>
    <w:rsid w:val="00DE3133"/>
    <w:rsid w:val="00DE646E"/>
    <w:rsid w:val="00DF00E5"/>
    <w:rsid w:val="00DF2B75"/>
    <w:rsid w:val="00DF4585"/>
    <w:rsid w:val="00E026D2"/>
    <w:rsid w:val="00E06420"/>
    <w:rsid w:val="00E17327"/>
    <w:rsid w:val="00E201E8"/>
    <w:rsid w:val="00E22F5A"/>
    <w:rsid w:val="00E245E1"/>
    <w:rsid w:val="00E31A04"/>
    <w:rsid w:val="00E33349"/>
    <w:rsid w:val="00E33CEF"/>
    <w:rsid w:val="00E351C9"/>
    <w:rsid w:val="00E36F72"/>
    <w:rsid w:val="00E407FD"/>
    <w:rsid w:val="00E412A8"/>
    <w:rsid w:val="00E42C41"/>
    <w:rsid w:val="00E42FB4"/>
    <w:rsid w:val="00E44BAA"/>
    <w:rsid w:val="00E453C3"/>
    <w:rsid w:val="00E4566D"/>
    <w:rsid w:val="00E509E7"/>
    <w:rsid w:val="00E60FD8"/>
    <w:rsid w:val="00E610DC"/>
    <w:rsid w:val="00E62C0B"/>
    <w:rsid w:val="00E706E8"/>
    <w:rsid w:val="00E71849"/>
    <w:rsid w:val="00E74037"/>
    <w:rsid w:val="00E75DE9"/>
    <w:rsid w:val="00E77058"/>
    <w:rsid w:val="00E80EDB"/>
    <w:rsid w:val="00E810BC"/>
    <w:rsid w:val="00E823FD"/>
    <w:rsid w:val="00E82A3D"/>
    <w:rsid w:val="00E833E9"/>
    <w:rsid w:val="00E845A5"/>
    <w:rsid w:val="00E85C37"/>
    <w:rsid w:val="00E8703C"/>
    <w:rsid w:val="00E97D50"/>
    <w:rsid w:val="00EA0E5A"/>
    <w:rsid w:val="00EA135A"/>
    <w:rsid w:val="00EA5C56"/>
    <w:rsid w:val="00EB1CD2"/>
    <w:rsid w:val="00ED75FA"/>
    <w:rsid w:val="00EE0726"/>
    <w:rsid w:val="00EE0808"/>
    <w:rsid w:val="00EE5EBC"/>
    <w:rsid w:val="00EE6666"/>
    <w:rsid w:val="00EE72C1"/>
    <w:rsid w:val="00EE74CF"/>
    <w:rsid w:val="00EF2D75"/>
    <w:rsid w:val="00EF375F"/>
    <w:rsid w:val="00EF3D89"/>
    <w:rsid w:val="00EF4285"/>
    <w:rsid w:val="00EF59E6"/>
    <w:rsid w:val="00EF5E05"/>
    <w:rsid w:val="00F04B1E"/>
    <w:rsid w:val="00F0570E"/>
    <w:rsid w:val="00F0643B"/>
    <w:rsid w:val="00F109B8"/>
    <w:rsid w:val="00F11460"/>
    <w:rsid w:val="00F145BF"/>
    <w:rsid w:val="00F171A7"/>
    <w:rsid w:val="00F231BE"/>
    <w:rsid w:val="00F23F0F"/>
    <w:rsid w:val="00F315FC"/>
    <w:rsid w:val="00F36001"/>
    <w:rsid w:val="00F43C61"/>
    <w:rsid w:val="00F43FC9"/>
    <w:rsid w:val="00F50242"/>
    <w:rsid w:val="00F56C44"/>
    <w:rsid w:val="00F60BF6"/>
    <w:rsid w:val="00F623DA"/>
    <w:rsid w:val="00F6728A"/>
    <w:rsid w:val="00F7043D"/>
    <w:rsid w:val="00F7360F"/>
    <w:rsid w:val="00F73E2C"/>
    <w:rsid w:val="00F76893"/>
    <w:rsid w:val="00F769F4"/>
    <w:rsid w:val="00F777B8"/>
    <w:rsid w:val="00F81762"/>
    <w:rsid w:val="00F82837"/>
    <w:rsid w:val="00F85A60"/>
    <w:rsid w:val="00F87B69"/>
    <w:rsid w:val="00F94DEF"/>
    <w:rsid w:val="00F95D42"/>
    <w:rsid w:val="00F972FF"/>
    <w:rsid w:val="00FA29F7"/>
    <w:rsid w:val="00FA64AC"/>
    <w:rsid w:val="00FA7FE9"/>
    <w:rsid w:val="00FB2FD5"/>
    <w:rsid w:val="00FB589F"/>
    <w:rsid w:val="00FB6035"/>
    <w:rsid w:val="00FC1783"/>
    <w:rsid w:val="00FC2912"/>
    <w:rsid w:val="00FC3033"/>
    <w:rsid w:val="00FC44C4"/>
    <w:rsid w:val="00FD1C69"/>
    <w:rsid w:val="00FD54E0"/>
    <w:rsid w:val="00FE0EAB"/>
    <w:rsid w:val="00FE340B"/>
    <w:rsid w:val="00FE6750"/>
    <w:rsid w:val="00FE68DB"/>
    <w:rsid w:val="00FF248B"/>
    <w:rsid w:val="00FF3FEC"/>
    <w:rsid w:val="00FF503C"/>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19E7CBA2-9B65-4121-9C15-E5EC607E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27</Pages>
  <Words>30687</Words>
  <Characters>174919</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234</cp:revision>
  <dcterms:created xsi:type="dcterms:W3CDTF">2024-08-13T13:20:00Z</dcterms:created>
  <dcterms:modified xsi:type="dcterms:W3CDTF">2024-09-10T17:28:00Z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id="86T2KG6C"/&gt;&lt;style id="http://www.zotero.org/styles/ecology" hasBibliography="1" bibliographyStyleHasBeenSet="1"/&gt;&lt;prefs&gt;&lt;pref name="fieldType" value="Field"/&gt;&lt;/prefs&gt;&lt;/data&gt;</vt:lpwstr>
  </property>
</Properties>
</file>