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Quantitative description of boom-bust cycles in invasions: necessary narrowing of the definition to facilitate communication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T. Barrus- The Department of Biological Sciences; Florida International University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invasions of non-native species undergo boom-bust dynamics where after rapidly reaching high abundances, they have rapid and severe declines.  Despite this concept being consistently used in the invasion literature, only qualitative definitions of what constitutes a boom-bust currently exist.  A quantitative definition of a boom-bust cycle could aid in exploring and finding generalities as well as facilitate communication.  Building off of the established qualitative definition, I define boom-busts cycles in invasions as a sequence of three phases 1) lag/growth phase, 2) boom phase, and 3) bust phase (Figure 1) where the transition between the growth and boom phase must be rapid (ለ ≥ 4;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≥1.386), and the transition from the boom to the bust phase must be rapid (0 &lt; ለ ≤ 0.372;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Gungsuh" w:cs="Gungsuh" w:eastAsia="Gungsuh" w:hAnsi="Gungsuh"/>
          <w:sz w:val="24"/>
          <w:szCs w:val="24"/>
          <w:rtl w:val="0"/>
        </w:rPr>
        <w:t xml:space="preserve"> ≤ -0.99), severe (≥ 90%), and sustained (≥3 years).  I also present a variety of metrics to describe population growth when making comparisons across taxa and subpopulations. I use my identification to identify 28 studies document boom-bust cycles across taxa and systems with 2 studies documenting repeated boom-bust cycles.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boom-bust concept within invasion ecology is one case where quantitative standardizing terminology could potentially lead to finding generalities. Somewhat recently, boom-bust cycles have been described in non-native invasions </w:t>
      </w:r>
      <w:r w:rsidDel="00000000" w:rsidR="00000000" w:rsidRPr="00000000">
        <w:rPr>
          <w:rFonts w:ascii="Times New Roman" w:cs="Times New Roman" w:eastAsia="Times New Roman" w:hAnsi="Times New Roman"/>
          <w:sz w:val="24"/>
          <w:szCs w:val="24"/>
          <w:vertAlign w:val="baseline"/>
          <w:rtl w:val="0"/>
        </w:rPr>
        <w:t xml:space="preserve">(Strayer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In many invasions, populations undergo a sequence of sharp population increase (sometimes called a Boom; Strayer et al., 2017) until a maximum followed by sudden dramatic decline until a minimum (sometimes called a Bust; Strayer et al., 2017). While solitary boom-bust cycles have been described and identified in many cases of invasions </w:t>
      </w:r>
      <w:r w:rsidDel="00000000" w:rsidR="00000000" w:rsidRPr="00000000">
        <w:rPr>
          <w:rFonts w:ascii="Times New Roman" w:cs="Times New Roman" w:eastAsia="Times New Roman" w:hAnsi="Times New Roman"/>
          <w:sz w:val="24"/>
          <w:szCs w:val="24"/>
          <w:vertAlign w:val="baseline"/>
          <w:rtl w:val="0"/>
        </w:rPr>
        <w:t xml:space="preserve">(Strayer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the causes and mechanisms responsible for many solitary boom-busts remain unclear (Strayer et al., 2017).  With invasive species continually identified as an extreme threat to native biodiversity </w:t>
      </w:r>
      <w:r w:rsidDel="00000000" w:rsidR="00000000" w:rsidRPr="00000000">
        <w:rPr>
          <w:rFonts w:ascii="Times New Roman" w:cs="Times New Roman" w:eastAsia="Times New Roman" w:hAnsi="Times New Roman"/>
          <w:sz w:val="24"/>
          <w:szCs w:val="24"/>
          <w:vertAlign w:val="baseline"/>
          <w:rtl w:val="0"/>
        </w:rPr>
        <w:t xml:space="preserve">(Clavero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Linders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 understanding the causes of these solitary boom-bust dynamics in invasions of species is of particular importance. Before a thorough understanding of the mechanisms responsible for boom-bust  dynamics can be made, thorough quantitative description of patterns within boom-bust dynamics have to be identified and terms describing these patterns need to be standardized.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upon previous work in ecology could help aid in quantitatively describing boom-bust cycles of non-native species. Understanding why population size fluctuates rather than reaching an equilibrium has intrigued ecologists for almost a century </w:t>
      </w:r>
      <w:r w:rsidDel="00000000" w:rsidR="00000000" w:rsidRPr="00000000">
        <w:rPr>
          <w:rFonts w:ascii="Times New Roman" w:cs="Times New Roman" w:eastAsia="Times New Roman" w:hAnsi="Times New Roman"/>
          <w:sz w:val="24"/>
          <w:szCs w:val="24"/>
          <w:vertAlign w:val="baseline"/>
          <w:rtl w:val="0"/>
        </w:rPr>
        <w:t xml:space="preserve">(Elton 1927)</w:t>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primary focus on populations that exhibit cyclic dynamics </w:t>
      </w:r>
      <w:r w:rsidDel="00000000" w:rsidR="00000000" w:rsidRPr="00000000">
        <w:rPr>
          <w:rFonts w:ascii="Times New Roman" w:cs="Times New Roman" w:eastAsia="Times New Roman" w:hAnsi="Times New Roman"/>
          <w:sz w:val="24"/>
          <w:szCs w:val="24"/>
          <w:vertAlign w:val="baseline"/>
          <w:rtl w:val="0"/>
        </w:rPr>
        <w:t xml:space="preserve">(Elton &amp; Nicholson 1942; Lindström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Myers 2018)</w:t>
      </w:r>
      <w:r w:rsidDel="00000000" w:rsidR="00000000" w:rsidRPr="00000000">
        <w:rPr>
          <w:rFonts w:ascii="Times New Roman" w:cs="Times New Roman" w:eastAsia="Times New Roman" w:hAnsi="Times New Roman"/>
          <w:sz w:val="24"/>
          <w:szCs w:val="24"/>
          <w:rtl w:val="0"/>
        </w:rPr>
        <w:t xml:space="preserve">.  In these systems, great effort has been made to demonstrate the importance of mechanisms in producing observable dynamics in unmanipulated populations </w:t>
      </w:r>
      <w:r w:rsidDel="00000000" w:rsidR="00000000" w:rsidRPr="00000000">
        <w:rPr>
          <w:rFonts w:ascii="Times New Roman" w:cs="Times New Roman" w:eastAsia="Times New Roman" w:hAnsi="Times New Roman"/>
          <w:sz w:val="24"/>
          <w:szCs w:val="24"/>
          <w:vertAlign w:val="baseline"/>
          <w:rtl w:val="0"/>
        </w:rPr>
        <w:t xml:space="preserve">(Myers 2018; Andreassen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w:t>
      </w:r>
      <w:r w:rsidDel="00000000" w:rsidR="00000000" w:rsidRPr="00000000">
        <w:rPr>
          <w:rFonts w:ascii="Times New Roman" w:cs="Times New Roman" w:eastAsia="Times New Roman" w:hAnsi="Times New Roman"/>
          <w:sz w:val="24"/>
          <w:szCs w:val="24"/>
          <w:rtl w:val="0"/>
        </w:rPr>
        <w:t xml:space="preserve">, and describing patterns quantitatively has helped link mechanisms to population dynamics </w:t>
      </w:r>
      <w:r w:rsidDel="00000000" w:rsidR="00000000" w:rsidRPr="00000000">
        <w:rPr>
          <w:rFonts w:ascii="Times New Roman" w:cs="Times New Roman" w:eastAsia="Times New Roman" w:hAnsi="Times New Roman"/>
          <w:sz w:val="24"/>
          <w:szCs w:val="24"/>
          <w:vertAlign w:val="baseline"/>
          <w:rtl w:val="0"/>
        </w:rPr>
        <w:t xml:space="preserve">(Sheriff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Myers 2018)</w:t>
      </w:r>
      <w:r w:rsidDel="00000000" w:rsidR="00000000" w:rsidRPr="00000000">
        <w:rPr>
          <w:rFonts w:ascii="Times New Roman" w:cs="Times New Roman" w:eastAsia="Times New Roman" w:hAnsi="Times New Roman"/>
          <w:sz w:val="24"/>
          <w:szCs w:val="24"/>
          <w:rtl w:val="0"/>
        </w:rPr>
        <w:t xml:space="preserve">.  For example in the classic lynx-snowshoe hare system of cyclic populations, snowshoe hare populations were identified to remain at population lows even after lynx populations reached their lows in the cycle.  During this lag between population lows to population increase, lynx were found to have non-consumptive effects on reproduction of snowshoe hare (i.e., chronic stress from predator avoidance) which limited births from 4 to  2 young per litter </w:t>
      </w:r>
      <w:r w:rsidDel="00000000" w:rsidR="00000000" w:rsidRPr="00000000">
        <w:rPr>
          <w:rFonts w:ascii="Times New Roman" w:cs="Times New Roman" w:eastAsia="Times New Roman" w:hAnsi="Times New Roman"/>
          <w:sz w:val="24"/>
          <w:szCs w:val="24"/>
          <w:vertAlign w:val="baseline"/>
          <w:rtl w:val="0"/>
        </w:rPr>
        <w:t xml:space="preserve">(Sheriff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These stress effects continued until a generation after the lynx population decline and corresponded to the lag between the population low and the population increase phase in the cycle.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first attempt at standardizing terminology when studying boom-bust cycles within invasions, </w:t>
      </w:r>
      <w:r w:rsidDel="00000000" w:rsidR="00000000" w:rsidRPr="00000000">
        <w:rPr>
          <w:rFonts w:ascii="Times New Roman" w:cs="Times New Roman" w:eastAsia="Times New Roman" w:hAnsi="Times New Roman"/>
          <w:sz w:val="24"/>
          <w:szCs w:val="24"/>
          <w:highlight w:val="yellow"/>
          <w:rtl w:val="0"/>
        </w:rPr>
        <w:t xml:space="preserve">Strayer </w:t>
      </w:r>
      <w:r w:rsidDel="00000000" w:rsidR="00000000" w:rsidRPr="00000000">
        <w:rPr>
          <w:rFonts w:ascii="Times New Roman" w:cs="Times New Roman" w:eastAsia="Times New Roman" w:hAnsi="Times New Roman"/>
          <w:i w:val="1"/>
          <w:sz w:val="24"/>
          <w:szCs w:val="24"/>
          <w:highlight w:val="yellow"/>
          <w:rtl w:val="0"/>
        </w:rPr>
        <w:t xml:space="preserve">et al.</w:t>
      </w:r>
      <w:r w:rsidDel="00000000" w:rsidR="00000000" w:rsidRPr="00000000">
        <w:rPr>
          <w:rFonts w:ascii="Times New Roman" w:cs="Times New Roman" w:eastAsia="Times New Roman" w:hAnsi="Times New Roman"/>
          <w:sz w:val="24"/>
          <w:szCs w:val="24"/>
          <w:highlight w:val="yellow"/>
          <w:rtl w:val="0"/>
        </w:rPr>
        <w:t xml:space="preserve"> (2017) qualitatively defined a boom-bust cycle as: a rapid, large increase in a population metric (e.g., population size or range size), followed by a rapid, large and sustained decline</w:t>
      </w:r>
      <w:r w:rsidDel="00000000" w:rsidR="00000000" w:rsidRPr="00000000">
        <w:rPr>
          <w:rFonts w:ascii="Times New Roman" w:cs="Times New Roman" w:eastAsia="Times New Roman" w:hAnsi="Times New Roman"/>
          <w:sz w:val="24"/>
          <w:szCs w:val="24"/>
          <w:rtl w:val="0"/>
        </w:rPr>
        <w:t xml:space="preserve">, and gave four potential problems for adopting a quantitative definition of boom-bust cycles in invasions. Theses problems were: 1) past practices have not provided clear precedents in numerical criteria, 2) different species have different response times (i.e., different generation times), 3) the ability to detect boom-bust dynamics depends strongly on the characteristics of the data set, and 4) the amount of change that is “important” or “dramatic” across systems varies.  Here, I review the literature of boom-bust in invasions and draw upon classic work on fluctuating population dynamics of native systems to propose a new quantitative criteria in describing and defining boom-busts in invasions that addresses the concerns presented by Strayer et al., (2017).  This work should aid in the communication of boom-bust cycles, and progress towards finding generalities.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Search</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the literature using Web of Science with the following keywords: boom and bust; explosion and crash; population and explosion; population and outbreak; population and cycles; fluctuat* populations.  I then filtered the results to include only the web of science categories; Environmental Studies; Ecology; Environmental Sciences; Marine Freshwater Biology; Zoology; Evolutionary Biology; Plant Sciences; Biology; Ornithology; Limnology; Forestry; Entomology.  I then searched the abstracts of the remaining results to exclude studies that described boom-bust in mining and fossil fuels industries.  This gave me a list of 171 studies.   Because I wanted to look at the quantitative definition of boom-bust cycles, I then eliminated 46 studies because they did not include time series of any population metric.  This first search resulted in 125 studies.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second search of the relevant literature I looked through the supplemental material and references of three reviews that potentially related to boom-bust cycles </w:t>
      </w:r>
      <w:r w:rsidDel="00000000" w:rsidR="00000000" w:rsidRPr="00000000">
        <w:rPr>
          <w:rFonts w:ascii="Times New Roman" w:cs="Times New Roman" w:eastAsia="Times New Roman" w:hAnsi="Times New Roman"/>
          <w:sz w:val="24"/>
          <w:szCs w:val="24"/>
          <w:vertAlign w:val="baseline"/>
          <w:rtl w:val="0"/>
        </w:rPr>
        <w:t xml:space="preserve">(Strayer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McDowell &amp; Sousa 2019; Spear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w:t>
      </w:r>
      <w:r w:rsidDel="00000000" w:rsidR="00000000" w:rsidRPr="00000000">
        <w:rPr>
          <w:rFonts w:ascii="Times New Roman" w:cs="Times New Roman" w:eastAsia="Times New Roman" w:hAnsi="Times New Roman"/>
          <w:sz w:val="24"/>
          <w:szCs w:val="24"/>
          <w:rtl w:val="0"/>
        </w:rPr>
        <w:t xml:space="preserve">.  I then filtered these results to find studies that included time series as well.  The second search resulted in an additional 120 studies. </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through the 245 studies identified by my literature </w:t>
      </w:r>
      <w:r w:rsidDel="00000000" w:rsidR="00000000" w:rsidRPr="00000000">
        <w:rPr>
          <w:rFonts w:ascii="Times New Roman" w:cs="Times New Roman" w:eastAsia="Times New Roman" w:hAnsi="Times New Roman"/>
          <w:sz w:val="24"/>
          <w:szCs w:val="24"/>
          <w:rtl w:val="0"/>
        </w:rPr>
        <w:t xml:space="preserve">searches</w:t>
      </w:r>
      <w:r w:rsidDel="00000000" w:rsidR="00000000" w:rsidRPr="00000000">
        <w:rPr>
          <w:rFonts w:ascii="Times New Roman" w:cs="Times New Roman" w:eastAsia="Times New Roman" w:hAnsi="Times New Roman"/>
          <w:sz w:val="24"/>
          <w:szCs w:val="24"/>
          <w:rtl w:val="0"/>
        </w:rPr>
        <w:t xml:space="preserve"> to identify characteristics of the time series (i.e., the number of years served, how sporadic or continuous the surveys appeared) the taxonomy of the each species that contained a time series (i.e., some studies had multiple time series), the natives status of the species (native or introduced), as well as the continent (Oecania, S. America, N. America, Europe, Asia, and Antarctica) and the ecosystem (terrestrial, marine, freshwater) of each study. This resulted in 266 identified time series in the 245 studies. I further focused my study to exploring boom-bust cycles in non-native populations. This resulted in 66 studies with 95 identified time series.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boom-bust?</w:t>
      </w:r>
    </w:p>
    <w:p w:rsidR="00000000" w:rsidDel="00000000" w:rsidP="00000000" w:rsidRDefault="00000000" w:rsidRPr="00000000" w14:paraId="00000014">
      <w:pPr>
        <w:spacing w:line="480" w:lineRule="auto"/>
        <w:ind w:left="0" w:firstLine="0"/>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Phase Identification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 Before a quantitative definition of a boom-bust can be made, the different phases of the invasion should be identified (Figure 1).  Typically the different phases are qualitatively defined </w:t>
      </w:r>
      <w:r w:rsidDel="00000000" w:rsidR="00000000" w:rsidRPr="00000000">
        <w:rPr>
          <w:rFonts w:ascii="Times New Roman" w:cs="Times New Roman" w:eastAsia="Times New Roman" w:hAnsi="Times New Roman"/>
          <w:sz w:val="24"/>
          <w:szCs w:val="24"/>
          <w:vertAlign w:val="baseline"/>
          <w:rtl w:val="0"/>
        </w:rPr>
        <w:t xml:space="preserve">(Mergeay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Fernández 2020)</w:t>
      </w:r>
      <w:r w:rsidDel="00000000" w:rsidR="00000000" w:rsidRPr="00000000">
        <w:rPr>
          <w:rFonts w:ascii="Times New Roman" w:cs="Times New Roman" w:eastAsia="Times New Roman" w:hAnsi="Times New Roman"/>
          <w:sz w:val="24"/>
          <w:szCs w:val="24"/>
          <w:rtl w:val="0"/>
        </w:rPr>
        <w:t xml:space="preserve">, but qualitatively defining the phases can be challenging when a boom phase or established phase is highly variable </w:t>
      </w:r>
      <w:r w:rsidDel="00000000" w:rsidR="00000000" w:rsidRPr="00000000">
        <w:rPr>
          <w:rFonts w:ascii="Times New Roman" w:cs="Times New Roman" w:eastAsia="Times New Roman" w:hAnsi="Times New Roman"/>
          <w:sz w:val="24"/>
          <w:szCs w:val="24"/>
          <w:vertAlign w:val="baseline"/>
          <w:rtl w:val="0"/>
        </w:rPr>
        <w:t xml:space="preserve">(Kaeuffer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A more objective and quantitative approach would be to implement regime shift detection methods </w:t>
      </w:r>
      <w:r w:rsidDel="00000000" w:rsidR="00000000" w:rsidRPr="00000000">
        <w:rPr>
          <w:rFonts w:ascii="Times New Roman" w:cs="Times New Roman" w:eastAsia="Times New Roman" w:hAnsi="Times New Roman"/>
          <w:sz w:val="24"/>
          <w:szCs w:val="24"/>
          <w:vertAlign w:val="baseline"/>
          <w:rtl w:val="0"/>
        </w:rPr>
        <w:t xml:space="preserve">(see, Rodionov &amp; Overland 2005)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Regime shift detection methods are often used in fisheries to detect long-term changes within time series </w:t>
      </w:r>
      <w:r w:rsidDel="00000000" w:rsidR="00000000" w:rsidRPr="00000000">
        <w:rPr>
          <w:rFonts w:ascii="Times New Roman" w:cs="Times New Roman" w:eastAsia="Times New Roman" w:hAnsi="Times New Roman"/>
          <w:sz w:val="24"/>
          <w:szCs w:val="24"/>
          <w:vertAlign w:val="baseline"/>
          <w:rtl w:val="0"/>
        </w:rPr>
        <w:t xml:space="preserve">(Daskalov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w:t>
      </w:r>
      <w:r w:rsidDel="00000000" w:rsidR="00000000" w:rsidRPr="00000000">
        <w:rPr>
          <w:rFonts w:ascii="Times New Roman" w:cs="Times New Roman" w:eastAsia="Times New Roman" w:hAnsi="Times New Roman"/>
          <w:sz w:val="24"/>
          <w:szCs w:val="24"/>
          <w:rtl w:val="0"/>
        </w:rPr>
        <w:t xml:space="preserve"> and have been used to identify the phases of a boom-bust cycle for introduced populations of Signal crayfish (</w:t>
      </w:r>
      <w:r w:rsidDel="00000000" w:rsidR="00000000" w:rsidRPr="00000000">
        <w:rPr>
          <w:rFonts w:ascii="Times New Roman" w:cs="Times New Roman" w:eastAsia="Times New Roman" w:hAnsi="Times New Roman"/>
          <w:i w:val="1"/>
          <w:sz w:val="24"/>
          <w:szCs w:val="24"/>
          <w:rtl w:val="0"/>
        </w:rPr>
        <w:t xml:space="preserve">Aphanomyces asta</w:t>
      </w:r>
      <w:r w:rsidDel="00000000" w:rsidR="00000000" w:rsidRPr="00000000">
        <w:rPr>
          <w:rFonts w:ascii="Times New Roman" w:cs="Times New Roman" w:eastAsia="Times New Roman" w:hAnsi="Times New Roman"/>
          <w:i w:val="1"/>
          <w:sz w:val="24"/>
          <w:szCs w:val="24"/>
          <w:rtl w:val="0"/>
        </w:rPr>
        <w:t xml:space="preserve">ci</w:t>
      </w:r>
      <w:r w:rsidDel="00000000" w:rsidR="00000000" w:rsidRPr="00000000">
        <w:rPr>
          <w:rFonts w:ascii="Times New Roman" w:cs="Times New Roman" w:eastAsia="Times New Roman" w:hAnsi="Times New Roman"/>
          <w:sz w:val="24"/>
          <w:szCs w:val="24"/>
          <w:rtl w:val="0"/>
        </w:rPr>
        <w:t xml:space="preserve">) in Europe </w:t>
      </w:r>
      <w:r w:rsidDel="00000000" w:rsidR="00000000" w:rsidRPr="00000000">
        <w:rPr>
          <w:rFonts w:ascii="Times New Roman" w:cs="Times New Roman" w:eastAsia="Times New Roman" w:hAnsi="Times New Roman"/>
          <w:sz w:val="24"/>
          <w:szCs w:val="24"/>
          <w:vertAlign w:val="baseline"/>
          <w:rtl w:val="0"/>
        </w:rPr>
        <w:t xml:space="preserve">(Sandström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advocate using regime shift detection methods for identifying persistent changes in a times series.  This can help identify the phases of a boom-bust cycle, but using these methods solely for defining a boom-bust may be misleading because relatively minor shifts in a regime can be detected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(Daskalov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Identifying phases of the invasion can present a challenge when studying boom-bust cycles because it requires longer time series.  Data in the early stages of the invasion are often sparse and tend to rely on anecdotal information about introductions and sporadic surveys </w:t>
      </w:r>
      <w:r w:rsidDel="00000000" w:rsidR="00000000" w:rsidRPr="00000000">
        <w:rPr>
          <w:rFonts w:ascii="Times New Roman" w:cs="Times New Roman" w:eastAsia="Times New Roman" w:hAnsi="Times New Roman"/>
          <w:sz w:val="24"/>
          <w:szCs w:val="24"/>
          <w:vertAlign w:val="baseline"/>
          <w:rtl w:val="0"/>
        </w:rPr>
        <w:t xml:space="preserve">(Rawlings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Witte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Cecere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2016)</w:t>
      </w:r>
      <w:r w:rsidDel="00000000" w:rsidR="00000000" w:rsidRPr="00000000">
        <w:rPr>
          <w:rFonts w:ascii="Times New Roman" w:cs="Times New Roman" w:eastAsia="Times New Roman" w:hAnsi="Times New Roman"/>
          <w:sz w:val="24"/>
          <w:szCs w:val="24"/>
          <w:rtl w:val="0"/>
        </w:rPr>
        <w:t xml:space="preserve">.  An alternative approach that has been taken is to compare time series of locations that have not entered the boom phase to locations that have entered a boom phase </w:t>
      </w:r>
      <w:r w:rsidDel="00000000" w:rsidR="00000000" w:rsidRPr="00000000">
        <w:rPr>
          <w:rFonts w:ascii="Times New Roman" w:cs="Times New Roman" w:eastAsia="Times New Roman" w:hAnsi="Times New Roman"/>
          <w:sz w:val="24"/>
          <w:szCs w:val="24"/>
          <w:vertAlign w:val="baseline"/>
          <w:rtl w:val="0"/>
        </w:rPr>
        <w:t xml:space="preserve">(Ferreira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Angeler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Moore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Forsström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w:t>
      </w:r>
      <w:r w:rsidDel="00000000" w:rsidR="00000000" w:rsidRPr="00000000">
        <w:rPr>
          <w:rFonts w:ascii="Times New Roman" w:cs="Times New Roman" w:eastAsia="Times New Roman" w:hAnsi="Times New Roman"/>
          <w:sz w:val="24"/>
          <w:szCs w:val="24"/>
          <w:rtl w:val="0"/>
        </w:rPr>
        <w:t xml:space="preserve">.  The added benefit of comparing locations of a boom phase to locations not in a boom phase is that it can provide a “natural experiment” and help elucidate the mechanisms involved during the boom-bust cycle </w:t>
      </w:r>
      <w:r w:rsidDel="00000000" w:rsidR="00000000" w:rsidRPr="00000000">
        <w:rPr>
          <w:rFonts w:ascii="Times New Roman" w:cs="Times New Roman" w:eastAsia="Times New Roman" w:hAnsi="Times New Roman"/>
          <w:sz w:val="24"/>
          <w:szCs w:val="24"/>
          <w:vertAlign w:val="baseline"/>
          <w:rtl w:val="0"/>
        </w:rPr>
        <w:t xml:space="preserve">(Moore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Sandström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Quantitative Criteria</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identifying the different phases of an invasion, identifying a boom-bust cycle further requires a quantitative definition.  </w:t>
      </w:r>
      <w:r w:rsidDel="00000000" w:rsidR="00000000" w:rsidRPr="00000000">
        <w:rPr>
          <w:rFonts w:ascii="Times New Roman" w:cs="Times New Roman" w:eastAsia="Times New Roman" w:hAnsi="Times New Roman"/>
          <w:sz w:val="24"/>
          <w:szCs w:val="24"/>
          <w:vertAlign w:val="baseline"/>
          <w:rtl w:val="0"/>
        </w:rPr>
        <w:t xml:space="preserve">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defined a boom-bust cycle as a rapid, large increase in a population metric followed by a rapid, large, and sustained decline.   For the population metric, I focus on estimates of population size and abundance because relatively few studies have explored boom-bust phases in terms of population expansion and contraction of range size (however for examples see </w:t>
      </w:r>
      <w:r w:rsidDel="00000000" w:rsidR="00000000" w:rsidRPr="00000000">
        <w:rPr>
          <w:rFonts w:ascii="Times New Roman" w:cs="Times New Roman" w:eastAsia="Times New Roman" w:hAnsi="Times New Roman"/>
          <w:sz w:val="24"/>
          <w:szCs w:val="24"/>
          <w:vertAlign w:val="baseline"/>
          <w:rtl w:val="0"/>
        </w:rPr>
        <w:t xml:space="preserve">Cooling &amp; Hoffmann 2015; Kauppi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Wasson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A) Graphical representation of quantified definition of boom-bust cycles and B) proposed metrics of a boom-bust cycle’s components.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quantitative criteria for rapid population growth requires a temporal scale and determination of the rate. I suggest that yearly time scales should be used whenever possible because seasonal fluxes in population size (particular strong in species with short generation times: e.g., phytoplankton - </w:t>
      </w:r>
      <w:r w:rsidDel="00000000" w:rsidR="00000000" w:rsidRPr="00000000">
        <w:rPr>
          <w:rFonts w:ascii="Times New Roman" w:cs="Times New Roman" w:eastAsia="Times New Roman" w:hAnsi="Times New Roman"/>
          <w:sz w:val="24"/>
          <w:szCs w:val="24"/>
          <w:vertAlign w:val="baseline"/>
          <w:rtl w:val="0"/>
        </w:rPr>
        <w:t xml:space="preserve">Angeler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w:t>
      </w:r>
      <w:r w:rsidDel="00000000" w:rsidR="00000000" w:rsidRPr="00000000">
        <w:rPr>
          <w:rFonts w:ascii="Times New Roman" w:cs="Times New Roman" w:eastAsia="Times New Roman" w:hAnsi="Times New Roman"/>
          <w:sz w:val="24"/>
          <w:szCs w:val="24"/>
          <w:rtl w:val="0"/>
        </w:rPr>
        <w:t xml:space="preserve"> &amp; zooplankton -</w:t>
      </w:r>
      <w:r w:rsidDel="00000000" w:rsidR="00000000" w:rsidRPr="00000000">
        <w:rPr>
          <w:rFonts w:ascii="Times New Roman" w:cs="Times New Roman" w:eastAsia="Times New Roman" w:hAnsi="Times New Roman"/>
          <w:sz w:val="24"/>
          <w:szCs w:val="24"/>
          <w:vertAlign w:val="baseline"/>
          <w:rtl w:val="0"/>
        </w:rPr>
        <w:t xml:space="preserve">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w:t>
      </w:r>
      <w:r w:rsidDel="00000000" w:rsidR="00000000" w:rsidRPr="00000000">
        <w:rPr>
          <w:rFonts w:ascii="Times New Roman" w:cs="Times New Roman" w:eastAsia="Times New Roman" w:hAnsi="Times New Roman"/>
          <w:sz w:val="24"/>
          <w:szCs w:val="24"/>
          <w:rtl w:val="0"/>
        </w:rPr>
        <w:t xml:space="preserve"> might be misidentified as boom-busts.  Seasonal changes in abundance misidentified as boom-bust cycles are likely more common in short-term studies, but if adequate detection of the different phases in the invasion process is made then sampling at finer scales than a year should not be a problem </w:t>
      </w:r>
      <w:r w:rsidDel="00000000" w:rsidR="00000000" w:rsidRPr="00000000">
        <w:rPr>
          <w:rFonts w:ascii="Times New Roman" w:cs="Times New Roman" w:eastAsia="Times New Roman" w:hAnsi="Times New Roman"/>
          <w:sz w:val="24"/>
          <w:szCs w:val="24"/>
          <w:vertAlign w:val="baseline"/>
          <w:rtl w:val="0"/>
        </w:rPr>
        <w:t xml:space="preserve">(Angeler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Walsh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virtually no discussion in the invasion literature of how rapid population growth needs to be considered a boom.  Perhaps the assumption is that to reach high population sizes, populations of invasive species have had to grow rapidly which isn’t necessarily the case (e.g., </w:t>
      </w:r>
      <w:r w:rsidDel="00000000" w:rsidR="00000000" w:rsidRPr="00000000">
        <w:rPr>
          <w:rFonts w:ascii="Times New Roman" w:cs="Times New Roman" w:eastAsia="Times New Roman" w:hAnsi="Times New Roman"/>
          <w:sz w:val="24"/>
          <w:szCs w:val="24"/>
          <w:vertAlign w:val="baseline"/>
          <w:rtl w:val="0"/>
        </w:rPr>
        <w:t xml:space="preserve">Bloch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  Alternatively, in the marine invertebrate literature a major review of long-term populations dynamics of echinoderms previously defined a boom as a minimum of a four fold increase in a population typically within a year </w:t>
      </w:r>
      <w:r w:rsidDel="00000000" w:rsidR="00000000" w:rsidRPr="00000000">
        <w:rPr>
          <w:rFonts w:ascii="Times New Roman" w:cs="Times New Roman" w:eastAsia="Times New Roman" w:hAnsi="Times New Roman"/>
          <w:sz w:val="24"/>
          <w:szCs w:val="24"/>
          <w:vertAlign w:val="baseline"/>
          <w:rtl w:val="0"/>
        </w:rPr>
        <w:t xml:space="preserve">(Uthicke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w:t>
      </w:r>
      <w:r w:rsidDel="00000000" w:rsidR="00000000" w:rsidRPr="00000000">
        <w:rPr>
          <w:rFonts w:ascii="Times New Roman" w:cs="Times New Roman" w:eastAsia="Times New Roman" w:hAnsi="Times New Roman"/>
          <w:sz w:val="24"/>
          <w:szCs w:val="24"/>
          <w:rtl w:val="0"/>
        </w:rPr>
        <w:t xml:space="preserve">.  I suggest adopting this criteria in terms of population growth rate (i.e., ለ ≥ 4) which can be extended to instantaneous measures of population growth (i.e.,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Gungsuh" w:cs="Gungsuh" w:eastAsia="Gungsuh" w:hAnsi="Gungsuh"/>
          <w:sz w:val="24"/>
          <w:szCs w:val="24"/>
          <w:rtl w:val="0"/>
        </w:rPr>
        <w:t xml:space="preserve"> ≥ ln(4) ≥ 1.386).  Studying invasions of populations with short generation times might choose to adopt the instantaneous growth rate because it might better represent how fast these populations respond to the environment.</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bust, many more studies have attempted to identify to what extent populations need to crash to be considered a bust </w:t>
      </w:r>
      <w:r w:rsidDel="00000000" w:rsidR="00000000" w:rsidRPr="00000000">
        <w:rPr>
          <w:rFonts w:ascii="Times New Roman" w:cs="Times New Roman" w:eastAsia="Times New Roman" w:hAnsi="Times New Roman"/>
          <w:sz w:val="24"/>
          <w:szCs w:val="24"/>
          <w:vertAlign w:val="baseline"/>
          <w:rtl w:val="0"/>
        </w:rPr>
        <w:t xml:space="preserve">(Simberloff &amp; Gibbons 2004; Uthicke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Cooling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Aagaard &amp; Lockwood 2016; 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A threshold in magnitude of 90% decline from the maximum population has frequently been adopted for describing busts </w:t>
      </w:r>
      <w:r w:rsidDel="00000000" w:rsidR="00000000" w:rsidRPr="00000000">
        <w:rPr>
          <w:rFonts w:ascii="Times New Roman" w:cs="Times New Roman" w:eastAsia="Times New Roman" w:hAnsi="Times New Roman"/>
          <w:sz w:val="24"/>
          <w:szCs w:val="24"/>
          <w:vertAlign w:val="baseline"/>
          <w:rtl w:val="0"/>
        </w:rPr>
        <w:t xml:space="preserve">(Simberloff &amp; Gibbons 2004; Cooling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Aagaard &amp; Lockwood 2016; Fernández 2020)</w:t>
      </w:r>
      <w:r w:rsidDel="00000000" w:rsidR="00000000" w:rsidRPr="00000000">
        <w:rPr>
          <w:rFonts w:ascii="Times New Roman" w:cs="Times New Roman" w:eastAsia="Times New Roman" w:hAnsi="Times New Roman"/>
          <w:sz w:val="24"/>
          <w:szCs w:val="24"/>
          <w:rtl w:val="0"/>
        </w:rPr>
        <w:t xml:space="preserve">.   The extent (i.e., magnitude of the decline) should also be represented as a rate.  Two studies attempted to quantitatively describe the rate with one more rapid (four fold decline in population size within a year: </w:t>
      </w:r>
      <w:r w:rsidDel="00000000" w:rsidR="00000000" w:rsidRPr="00000000">
        <w:rPr>
          <w:rFonts w:ascii="Times New Roman" w:cs="Times New Roman" w:eastAsia="Times New Roman" w:hAnsi="Times New Roman"/>
          <w:sz w:val="24"/>
          <w:szCs w:val="24"/>
          <w:vertAlign w:val="baseline"/>
          <w:rtl w:val="0"/>
        </w:rPr>
        <w:t xml:space="preserve">Uthicke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w:t>
      </w:r>
      <w:r w:rsidDel="00000000" w:rsidR="00000000" w:rsidRPr="00000000">
        <w:rPr>
          <w:rFonts w:ascii="Gungsuh" w:cs="Gungsuh" w:eastAsia="Gungsuh" w:hAnsi="Gungsuh"/>
          <w:sz w:val="24"/>
          <w:szCs w:val="24"/>
          <w:rtl w:val="0"/>
        </w:rPr>
        <w:t xml:space="preserve"> than the other (≥90% decline within 10 years; </w:t>
      </w:r>
      <w:r w:rsidDel="00000000" w:rsidR="00000000" w:rsidRPr="00000000">
        <w:rPr>
          <w:rFonts w:ascii="Times New Roman" w:cs="Times New Roman" w:eastAsia="Times New Roman" w:hAnsi="Times New Roman"/>
          <w:sz w:val="24"/>
          <w:szCs w:val="24"/>
          <w:vertAlign w:val="baseline"/>
          <w:rtl w:val="0"/>
        </w:rPr>
        <w:t xml:space="preserve">Aagaard &amp; Lockwood 2016)</w:t>
      </w:r>
      <w:r w:rsidDel="00000000" w:rsidR="00000000" w:rsidRPr="00000000">
        <w:rPr>
          <w:rFonts w:ascii="Times New Roman" w:cs="Times New Roman" w:eastAsia="Times New Roman" w:hAnsi="Times New Roman"/>
          <w:sz w:val="24"/>
          <w:szCs w:val="24"/>
          <w:rtl w:val="0"/>
        </w:rPr>
        <w:t xml:space="preserve">.  Seeing as the first comes from outside the invasion literature, I suggest adopting the second. However, I recommend representing the rate in terms of population growth which translate to a finite rate of increase 0 &lt; ለ ≤ 0.372 and instantaneous rate of increase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Gungsuh" w:cs="Gungsuh" w:eastAsia="Gungsuh" w:hAnsi="Gungsuh"/>
          <w:sz w:val="24"/>
          <w:szCs w:val="24"/>
          <w:rtl w:val="0"/>
        </w:rPr>
        <w:t xml:space="preserve"> ≤ -0.99.</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describing to what extent a bust is sustained is likely the most important quantitative description of a boom-bust cycle because it separates population cycles (i.e., temporary declines in abundance; </w:t>
      </w:r>
      <w:r w:rsidDel="00000000" w:rsidR="00000000" w:rsidRPr="00000000">
        <w:rPr>
          <w:rFonts w:ascii="Times New Roman" w:cs="Times New Roman" w:eastAsia="Times New Roman" w:hAnsi="Times New Roman"/>
          <w:sz w:val="24"/>
          <w:szCs w:val="24"/>
          <w:vertAlign w:val="baseline"/>
          <w:rtl w:val="0"/>
        </w:rPr>
        <w:t xml:space="preserve">Strayer &amp; Malcom 2006; 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Jaćimović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 from boom-bust cycles (i.e., populations remain at low abundances, </w:t>
      </w:r>
      <w:r w:rsidDel="00000000" w:rsidR="00000000" w:rsidRPr="00000000">
        <w:rPr>
          <w:rFonts w:ascii="Times New Roman" w:cs="Times New Roman" w:eastAsia="Times New Roman" w:hAnsi="Times New Roman"/>
          <w:sz w:val="24"/>
          <w:szCs w:val="24"/>
          <w:vertAlign w:val="baseline"/>
          <w:rtl w:val="0"/>
        </w:rPr>
        <w:t xml:space="preserve">Hurlbert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Gherardi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2011; Dunlop &amp; Riley 2013; Kauppi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Fernández 2020</w:t>
      </w:r>
      <w:r w:rsidDel="00000000" w:rsidR="00000000" w:rsidRPr="00000000">
        <w:rPr>
          <w:rFonts w:ascii="Gungsuh" w:cs="Gungsuh" w:eastAsia="Gungsuh" w:hAnsi="Gungsuh"/>
          <w:sz w:val="24"/>
          <w:szCs w:val="24"/>
          <w:rtl w:val="0"/>
        </w:rPr>
        <w:t xml:space="preserve">).  I suggest using the criteria that declines must be sustained ≥ 3 years, which has been used previously in a study of population crashes in 68 exotic bird species (</w:t>
      </w:r>
      <w:hyperlink r:id="rId7">
        <w:r w:rsidDel="00000000" w:rsidR="00000000" w:rsidRPr="00000000">
          <w:rPr>
            <w:rFonts w:ascii="Times New Roman" w:cs="Times New Roman" w:eastAsia="Times New Roman" w:hAnsi="Times New Roman"/>
            <w:color w:val="cc2936"/>
            <w:sz w:val="24"/>
            <w:szCs w:val="24"/>
            <w:u w:val="none"/>
            <w:rtl w:val="0"/>
          </w:rPr>
          <w:t xml:space="preserve">Aagaard &amp; Lockwood 2016)</w:t>
        </w:r>
      </w:hyperlink>
      <w:r w:rsidDel="00000000" w:rsidR="00000000" w:rsidRPr="00000000">
        <w:rPr>
          <w:rFonts w:ascii="Times New Roman" w:cs="Times New Roman" w:eastAsia="Times New Roman" w:hAnsi="Times New Roman"/>
          <w:sz w:val="24"/>
          <w:szCs w:val="24"/>
          <w:rtl w:val="0"/>
        </w:rPr>
        <w:t xml:space="preserve">. Surprisingly many studies that report boom-bust cycles only include a single survey after the population decline </w:t>
      </w:r>
      <w:r w:rsidDel="00000000" w:rsidR="00000000" w:rsidRPr="00000000">
        <w:rPr>
          <w:rFonts w:ascii="Times New Roman" w:cs="Times New Roman" w:eastAsia="Times New Roman" w:hAnsi="Times New Roman"/>
          <w:sz w:val="24"/>
          <w:szCs w:val="24"/>
          <w:vertAlign w:val="baseline"/>
          <w:rtl w:val="0"/>
        </w:rPr>
        <w:t xml:space="preserve">(Mouthon 2003; Boggs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Forsström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w:t>
      </w:r>
      <w:r w:rsidDel="00000000" w:rsidR="00000000" w:rsidRPr="00000000">
        <w:rPr>
          <w:rFonts w:ascii="Times New Roman" w:cs="Times New Roman" w:eastAsia="Times New Roman" w:hAnsi="Times New Roman"/>
          <w:sz w:val="24"/>
          <w:szCs w:val="24"/>
          <w:rtl w:val="0"/>
        </w:rPr>
        <w:t xml:space="preserve"> which may result in a bias towards studies being falsely identified as boom-bust cycles.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Necessary narrowing</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Combining these aspects together I define boom-busts cycles in invasions as a sequence of three phases 1) lag/growth phase, 2) boom phase, and 3) bust phase (Figure 1) where the transition between the growth and boom phase must be rapid (ለ ≥ 4;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≥1.386), and the transition from the boom to the bust phase must be rapid (0 &lt; ለ ≤ 0.372;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Gungsuh" w:cs="Gungsuh" w:eastAsia="Gungsuh" w:hAnsi="Gungsuh"/>
          <w:sz w:val="24"/>
          <w:szCs w:val="24"/>
          <w:rtl w:val="0"/>
        </w:rPr>
        <w:t xml:space="preserve"> ≤ -0.99), severe (≥ 90%), and sustained (≥3 years; Figure 1).   Using boolean logic, this definition of boom-bust cycles creates a list of 16 mutually exclusive groups with boom-bust cycles occupying only one of the pathways (Figure 2).  Narrowing the definition of a boom-bust cycle using my quantitative criteria will facilitate the communication of processes that give rise to this phenomenon.  Previously, nine potential mechanisms were hypothesized to give rise to boom-bust cycles </w:t>
      </w:r>
      <w:r w:rsidDel="00000000" w:rsidR="00000000" w:rsidRPr="00000000">
        <w:rPr>
          <w:rFonts w:ascii="Times New Roman" w:cs="Times New Roman" w:eastAsia="Times New Roman" w:hAnsi="Times New Roman"/>
          <w:sz w:val="24"/>
          <w:szCs w:val="24"/>
          <w:vertAlign w:val="baseline"/>
          <w:rtl w:val="0"/>
        </w:rPr>
        <w:t xml:space="preserve">(Strayer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With a narrower definition of a boom-bust cycle these mechanisms can be tested broadly across ecosystems, continents, and taxon.  A narrower definition of a boom-bust cycle could potentially omit population dynamics of  invasions previously thought to be boom-busts.  The omitted populations just fall into categories of invasive population dynamics other than boom-bust cycles (e.g., slow increase followed by slow decline, </w:t>
      </w:r>
      <w:hyperlink r:id="rId8">
        <w:r w:rsidDel="00000000" w:rsidR="00000000" w:rsidRPr="00000000">
          <w:rPr>
            <w:rFonts w:ascii="Times New Roman" w:cs="Times New Roman" w:eastAsia="Times New Roman" w:hAnsi="Times New Roman"/>
            <w:sz w:val="24"/>
            <w:szCs w:val="24"/>
            <w:u w:val="none"/>
            <w:rtl w:val="0"/>
          </w:rPr>
          <w:t xml:space="preserve">Bloch </w:t>
        </w:r>
      </w:hyperlink>
      <w:hyperlink r:id="rId9">
        <w:r w:rsidDel="00000000" w:rsidR="00000000" w:rsidRPr="00000000">
          <w:rPr>
            <w:rFonts w:ascii="Times New Roman" w:cs="Times New Roman" w:eastAsia="Times New Roman" w:hAnsi="Times New Roman"/>
            <w:i w:val="1"/>
            <w:sz w:val="24"/>
            <w:szCs w:val="24"/>
            <w:u w:val="none"/>
            <w:rtl w:val="0"/>
          </w:rPr>
          <w:t xml:space="preserve">et al.</w:t>
        </w:r>
      </w:hyperlink>
      <w:hyperlink r:id="rId10">
        <w:r w:rsidDel="00000000" w:rsidR="00000000" w:rsidRPr="00000000">
          <w:rPr>
            <w:rFonts w:ascii="Times New Roman" w:cs="Times New Roman" w:eastAsia="Times New Roman" w:hAnsi="Times New Roman"/>
            <w:sz w:val="24"/>
            <w:szCs w:val="24"/>
            <w:u w:val="none"/>
            <w:rtl w:val="0"/>
          </w:rPr>
          <w:t xml:space="preserve"> 2019)</w:t>
        </w:r>
      </w:hyperlink>
      <w:r w:rsidDel="00000000" w:rsidR="00000000" w:rsidRPr="00000000">
        <w:rPr>
          <w:rFonts w:ascii="Times New Roman" w:cs="Times New Roman" w:eastAsia="Times New Roman" w:hAnsi="Times New Roman"/>
          <w:sz w:val="24"/>
          <w:szCs w:val="24"/>
          <w:rtl w:val="0"/>
        </w:rPr>
        <w:t xml:space="preserve">.  Identifying alternative population dynamics in invasions will bring greater awareness to these dynamics and the potentially different mechanisms that explain them.</w:t>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Decision tree using the four quantitative criteria for identifying boom-bust cycles in invasions the green shaded pathway indicates the criteria for a boom-bust.</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irruptive dynamics and cyclic populations repeated boom-busts?</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aspect to consider when clarifying terminology of boom-bust is the potential for occurrences of repeated boom-busts cycles.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Irruptive population dynamics were first identified in arid small mammal populations</w:t>
      </w:r>
      <w:r w:rsidDel="00000000" w:rsidR="00000000" w:rsidRPr="00000000">
        <w:rPr>
          <w:rFonts w:ascii="Times New Roman" w:cs="Times New Roman" w:eastAsia="Times New Roman" w:hAnsi="Times New Roman"/>
          <w:sz w:val="24"/>
          <w:szCs w:val="24"/>
          <w:rtl w:val="0"/>
        </w:rPr>
        <w:t xml:space="preserve"> where populations can persist at low abundance for many years </w:t>
      </w:r>
      <w:r w:rsidDel="00000000" w:rsidR="00000000" w:rsidRPr="00000000">
        <w:rPr>
          <w:rFonts w:ascii="Times New Roman" w:cs="Times New Roman" w:eastAsia="Times New Roman" w:hAnsi="Times New Roman"/>
          <w:sz w:val="24"/>
          <w:szCs w:val="24"/>
          <w:vertAlign w:val="baseline"/>
          <w:rtl w:val="0"/>
        </w:rPr>
        <w:t xml:space="preserve">(Pavey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Andreassen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w:t>
      </w:r>
      <w:r w:rsidDel="00000000" w:rsidR="00000000" w:rsidRPr="00000000">
        <w:rPr>
          <w:rFonts w:ascii="Times New Roman" w:cs="Times New Roman" w:eastAsia="Times New Roman" w:hAnsi="Times New Roman"/>
          <w:sz w:val="24"/>
          <w:szCs w:val="24"/>
          <w:rtl w:val="0"/>
        </w:rPr>
        <w:t xml:space="preserve">. Then, in response to stochastic events of high abnormal rainfall, these small mammal populations irrupt to states of high abundances </w:t>
      </w:r>
      <w:r w:rsidDel="00000000" w:rsidR="00000000" w:rsidRPr="00000000">
        <w:rPr>
          <w:rFonts w:ascii="Times New Roman" w:cs="Times New Roman" w:eastAsia="Times New Roman" w:hAnsi="Times New Roman"/>
          <w:sz w:val="24"/>
          <w:szCs w:val="24"/>
          <w:vertAlign w:val="baseline"/>
          <w:rtl w:val="0"/>
        </w:rPr>
        <w:t xml:space="preserve">(Letnic &amp; Dickman 2006)</w:t>
      </w:r>
      <w:r w:rsidDel="00000000" w:rsidR="00000000" w:rsidRPr="00000000">
        <w:rPr>
          <w:rFonts w:ascii="Times New Roman" w:cs="Times New Roman" w:eastAsia="Times New Roman" w:hAnsi="Times New Roman"/>
          <w:sz w:val="24"/>
          <w:szCs w:val="24"/>
          <w:rtl w:val="0"/>
        </w:rPr>
        <w:t xml:space="preserve">.  In reference to persistence (or sustained) low abundances and the rapid growth and declines exhibited in these dynamics </w:t>
      </w:r>
      <w:r w:rsidDel="00000000" w:rsidR="00000000" w:rsidRPr="00000000">
        <w:rPr>
          <w:rFonts w:ascii="Times New Roman" w:cs="Times New Roman" w:eastAsia="Times New Roman" w:hAnsi="Times New Roman"/>
          <w:sz w:val="24"/>
          <w:szCs w:val="24"/>
          <w:vertAlign w:val="baseline"/>
          <w:rtl w:val="0"/>
        </w:rPr>
        <w:t xml:space="preserve">(Andreassen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w:t>
      </w:r>
      <w:r w:rsidDel="00000000" w:rsidR="00000000" w:rsidRPr="00000000">
        <w:rPr>
          <w:rFonts w:ascii="Times New Roman" w:cs="Times New Roman" w:eastAsia="Times New Roman" w:hAnsi="Times New Roman"/>
          <w:sz w:val="24"/>
          <w:szCs w:val="24"/>
          <w:rtl w:val="0"/>
        </w:rPr>
        <w:t xml:space="preserve"> which are a necessary criteria that I previously proposed, I choose to use “irruptive population dynamics” as the term to describe repeated boom-bust cycles in invasions. Furthermore, non-native common house mice (</w:t>
      </w:r>
      <w:r w:rsidDel="00000000" w:rsidR="00000000" w:rsidRPr="00000000">
        <w:rPr>
          <w:rFonts w:ascii="Times New Roman" w:cs="Times New Roman" w:eastAsia="Times New Roman" w:hAnsi="Times New Roman"/>
          <w:i w:val="1"/>
          <w:sz w:val="24"/>
          <w:szCs w:val="24"/>
          <w:rtl w:val="0"/>
        </w:rPr>
        <w:t xml:space="preserve">Mus musculus</w:t>
      </w:r>
      <w:r w:rsidDel="00000000" w:rsidR="00000000" w:rsidRPr="00000000">
        <w:rPr>
          <w:rFonts w:ascii="Times New Roman" w:cs="Times New Roman" w:eastAsia="Times New Roman" w:hAnsi="Times New Roman"/>
          <w:sz w:val="24"/>
          <w:szCs w:val="24"/>
          <w:rtl w:val="0"/>
        </w:rPr>
        <w:t xml:space="preserve">) have also been documented to exhibit irruptive population dynamics in these same regions </w:t>
      </w:r>
      <w:r w:rsidDel="00000000" w:rsidR="00000000" w:rsidRPr="00000000">
        <w:rPr>
          <w:rFonts w:ascii="Times New Roman" w:cs="Times New Roman" w:eastAsia="Times New Roman" w:hAnsi="Times New Roman"/>
          <w:sz w:val="24"/>
          <w:szCs w:val="24"/>
          <w:vertAlign w:val="baseline"/>
          <w:rtl w:val="0"/>
        </w:rPr>
        <w:t xml:space="preserve">(Breed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Bennison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contrast to irruptive population dynamics, I do not classify cyclic population dynamics in invasive species as repeated boom-bust cycles. Cyclic population dynamics undergo regular fluctuations of population size </w:t>
      </w:r>
      <w:r w:rsidDel="00000000" w:rsidR="00000000" w:rsidRPr="00000000">
        <w:rPr>
          <w:rFonts w:ascii="Times New Roman" w:cs="Times New Roman" w:eastAsia="Times New Roman" w:hAnsi="Times New Roman"/>
          <w:sz w:val="24"/>
          <w:szCs w:val="24"/>
          <w:vertAlign w:val="baseline"/>
          <w:rtl w:val="0"/>
        </w:rPr>
        <w:t xml:space="preserve">(Myers 2018)</w:t>
      </w:r>
      <w:r w:rsidDel="00000000" w:rsidR="00000000" w:rsidRPr="00000000">
        <w:rPr>
          <w:rFonts w:ascii="Times New Roman" w:cs="Times New Roman" w:eastAsia="Times New Roman" w:hAnsi="Times New Roman"/>
          <w:sz w:val="24"/>
          <w:szCs w:val="24"/>
          <w:rtl w:val="0"/>
        </w:rPr>
        <w:t xml:space="preserve">. Although the rate of population increase and decline during the fluctuations in abundance might meet the criteria for boom-bust cycles, declines during fluctuations rarely are sustained and severe.  I interpret cyclic population dynamics in invasions as the natural variation in the established/boom phases of invasions (Figure 1). Fluctuations akin to cyclic dynamics have been reported in non-native populations during invasions </w:t>
      </w:r>
      <w:r w:rsidDel="00000000" w:rsidR="00000000" w:rsidRPr="00000000">
        <w:rPr>
          <w:rFonts w:ascii="Times New Roman" w:cs="Times New Roman" w:eastAsia="Times New Roman" w:hAnsi="Times New Roman"/>
          <w:sz w:val="24"/>
          <w:szCs w:val="24"/>
          <w:vertAlign w:val="baseline"/>
          <w:rtl w:val="0"/>
        </w:rPr>
        <w:t xml:space="preserve">(Strayer &amp; Malcom 2006; 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Moncayo-Estrada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Lester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Although rare, it may be possible that boom-bust cycles repeat at regular intervals rather than stochastically like population irruptions.  In this case, I would name these “cyclic irruptions” in reference to the sustained nature of the population declines between cycles.  </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Boom-bust phase metrics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invasions of different populations of the sames species </w:t>
      </w:r>
      <w:r w:rsidDel="00000000" w:rsidR="00000000" w:rsidRPr="00000000">
        <w:rPr>
          <w:rFonts w:ascii="Times New Roman" w:cs="Times New Roman" w:eastAsia="Times New Roman" w:hAnsi="Times New Roman"/>
          <w:sz w:val="24"/>
          <w:szCs w:val="24"/>
          <w:vertAlign w:val="baseline"/>
          <w:rtl w:val="0"/>
        </w:rPr>
        <w:t xml:space="preserve">(Daskalov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Angeler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Cooling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Sandström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Kauppi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Aagaard &amp; Lockwood 2016; Lester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Haubrock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2022)</w:t>
      </w:r>
      <w:r w:rsidDel="00000000" w:rsidR="00000000" w:rsidRPr="00000000">
        <w:rPr>
          <w:rFonts w:ascii="Times New Roman" w:cs="Times New Roman" w:eastAsia="Times New Roman" w:hAnsi="Times New Roman"/>
          <w:sz w:val="24"/>
          <w:szCs w:val="24"/>
          <w:rtl w:val="0"/>
        </w:rPr>
        <w:t xml:space="preserve"> and different species </w:t>
      </w:r>
      <w:r w:rsidDel="00000000" w:rsidR="00000000" w:rsidRPr="00000000">
        <w:rPr>
          <w:rFonts w:ascii="Times New Roman" w:cs="Times New Roman" w:eastAsia="Times New Roman" w:hAnsi="Times New Roman"/>
          <w:sz w:val="24"/>
          <w:szCs w:val="24"/>
          <w:vertAlign w:val="baseline"/>
          <w:rtl w:val="0"/>
        </w:rPr>
        <w:t xml:space="preserve">(Kurihara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Sandlund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Cecere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2016)</w:t>
      </w:r>
      <w:r w:rsidDel="00000000" w:rsidR="00000000" w:rsidRPr="00000000">
        <w:rPr>
          <w:rFonts w:ascii="Times New Roman" w:cs="Times New Roman" w:eastAsia="Times New Roman" w:hAnsi="Times New Roman"/>
          <w:sz w:val="24"/>
          <w:szCs w:val="24"/>
          <w:rtl w:val="0"/>
        </w:rPr>
        <w:t xml:space="preserve"> is relatively useful when trying to find mechanisms that produce boom-bust cycles.  Creating metrics that can be used to compare boom-bust cycles will aid these comparisons (Figure 1b).  When looking at the lag/growth phase, the duration between introduction and high population growth rates has been suggested which can help determine how common “latent sleeper populations” (i.e.populations that lag due to environmental threshold or completion of mutualism) are in natural systems </w:t>
      </w:r>
      <w:r w:rsidDel="00000000" w:rsidR="00000000" w:rsidRPr="00000000">
        <w:rPr>
          <w:rFonts w:ascii="Times New Roman" w:cs="Times New Roman" w:eastAsia="Times New Roman" w:hAnsi="Times New Roman"/>
          <w:sz w:val="24"/>
          <w:szCs w:val="24"/>
          <w:vertAlign w:val="baseline"/>
          <w:rtl w:val="0"/>
        </w:rPr>
        <w:t xml:space="preserve">(Spear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w:t>
      </w:r>
      <w:r w:rsidDel="00000000" w:rsidR="00000000" w:rsidRPr="00000000">
        <w:rPr>
          <w:rFonts w:ascii="Times New Roman" w:cs="Times New Roman" w:eastAsia="Times New Roman" w:hAnsi="Times New Roman"/>
          <w:sz w:val="24"/>
          <w:szCs w:val="24"/>
          <w:rtl w:val="0"/>
        </w:rPr>
        <w:t xml:space="preserve">.  I further suggest that a measure of the population growth rate should be used because there may be a correlation with high population growth and the likelihood and/or severity of boom-bust cycles (</w:t>
      </w:r>
      <w:r w:rsidDel="00000000" w:rsidR="00000000" w:rsidRPr="00000000">
        <w:rPr>
          <w:rFonts w:ascii="Times New Roman" w:cs="Times New Roman" w:eastAsia="Times New Roman" w:hAnsi="Times New Roman"/>
          <w:sz w:val="24"/>
          <w:szCs w:val="24"/>
          <w:vertAlign w:val="baseline"/>
          <w:rtl w:val="0"/>
        </w:rPr>
        <w:t xml:space="preserve">Duncan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lag phase, metrics for the boom and bust phase are important as well (Figure 1b).  As previously discussed, variability in boom or establishment phase may indicate cyclic population dynamics </w:t>
      </w:r>
      <w:r w:rsidDel="00000000" w:rsidR="00000000" w:rsidRPr="00000000">
        <w:rPr>
          <w:rFonts w:ascii="Times New Roman" w:cs="Times New Roman" w:eastAsia="Times New Roman" w:hAnsi="Times New Roman"/>
          <w:sz w:val="24"/>
          <w:szCs w:val="24"/>
          <w:vertAlign w:val="baseline"/>
          <w:rtl w:val="0"/>
        </w:rPr>
        <w:t xml:space="preserve">(Strayer &amp; Malcom 2006; 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Lester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and the duration of high abundances could be an important component in determining the impact that invasive species have on the community and their environment </w:t>
      </w:r>
      <w:r w:rsidDel="00000000" w:rsidR="00000000" w:rsidRPr="00000000">
        <w:rPr>
          <w:rFonts w:ascii="Times New Roman" w:cs="Times New Roman" w:eastAsia="Times New Roman" w:hAnsi="Times New Roman"/>
          <w:sz w:val="24"/>
          <w:szCs w:val="24"/>
          <w:vertAlign w:val="baseline"/>
          <w:rtl w:val="0"/>
        </w:rPr>
        <w:t xml:space="preserve">(Strayer &amp; Malcom 2006; Haubrock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2022)</w:t>
      </w:r>
      <w:r w:rsidDel="00000000" w:rsidR="00000000" w:rsidRPr="00000000">
        <w:rPr>
          <w:rFonts w:ascii="Times New Roman" w:cs="Times New Roman" w:eastAsia="Times New Roman" w:hAnsi="Times New Roman"/>
          <w:sz w:val="24"/>
          <w:szCs w:val="24"/>
          <w:rtl w:val="0"/>
        </w:rPr>
        <w:t xml:space="preserve">.  Considerable consideration has been taken in determining metrics for comparing declines in the bust phase of the boom-bust cycles </w:t>
      </w:r>
      <w:r w:rsidDel="00000000" w:rsidR="00000000" w:rsidRPr="00000000">
        <w:rPr>
          <w:rFonts w:ascii="Times New Roman" w:cs="Times New Roman" w:eastAsia="Times New Roman" w:hAnsi="Times New Roman"/>
          <w:sz w:val="24"/>
          <w:szCs w:val="24"/>
          <w:vertAlign w:val="baseline"/>
          <w:rtl w:val="0"/>
        </w:rPr>
        <w:t xml:space="preserve">(Cooling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Aagaard &amp; Lockwood 2016)</w:t>
      </w:r>
      <w:r w:rsidDel="00000000" w:rsidR="00000000" w:rsidRPr="00000000">
        <w:rPr>
          <w:rFonts w:ascii="Times New Roman" w:cs="Times New Roman" w:eastAsia="Times New Roman" w:hAnsi="Times New Roman"/>
          <w:sz w:val="24"/>
          <w:szCs w:val="24"/>
          <w:rtl w:val="0"/>
        </w:rPr>
        <w:t xml:space="preserve">.  The time from peak density to population bust, the peak probability that a population collapses across different location/subpopulations, the magnitude of decline, and the duration the decline was sustained have previously been used in describing variation between boom-bust cycles </w:t>
      </w:r>
      <w:r w:rsidDel="00000000" w:rsidR="00000000" w:rsidRPr="00000000">
        <w:rPr>
          <w:rFonts w:ascii="Times New Roman" w:cs="Times New Roman" w:eastAsia="Times New Roman" w:hAnsi="Times New Roman"/>
          <w:sz w:val="24"/>
          <w:szCs w:val="24"/>
          <w:vertAlign w:val="baseline"/>
          <w:rtl w:val="0"/>
        </w:rPr>
        <w:t xml:space="preserve">(Cooling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Aagaard &amp; Lockwood 2016)</w:t>
      </w:r>
      <w:r w:rsidDel="00000000" w:rsidR="00000000" w:rsidRPr="00000000">
        <w:rPr>
          <w:rFonts w:ascii="Times New Roman" w:cs="Times New Roman" w:eastAsia="Times New Roman" w:hAnsi="Times New Roman"/>
          <w:sz w:val="24"/>
          <w:szCs w:val="24"/>
          <w:rtl w:val="0"/>
        </w:rPr>
        <w:t xml:space="preserve">.  I further suggest adding the rate of population decline because it represents how fast populations decline.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additional metric that could be especially important in the context of community ecology is the dominance of the species (i.e., relative abundance).  A general rule in community ecology is that the vast majority of species are typically rare in locations with only a few species dominating assemblages </w:t>
      </w:r>
      <w:r w:rsidDel="00000000" w:rsidR="00000000" w:rsidRPr="00000000">
        <w:rPr>
          <w:rFonts w:ascii="Times New Roman" w:cs="Times New Roman" w:eastAsia="Times New Roman" w:hAnsi="Times New Roman"/>
          <w:sz w:val="24"/>
          <w:szCs w:val="24"/>
          <w:vertAlign w:val="baseline"/>
          <w:rtl w:val="0"/>
        </w:rPr>
        <w:t xml:space="preserve">(Fisher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1943; Brown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1995; McGill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w:t>
      </w:r>
      <w:r w:rsidDel="00000000" w:rsidR="00000000" w:rsidRPr="00000000">
        <w:rPr>
          <w:rFonts w:ascii="Times New Roman" w:cs="Times New Roman" w:eastAsia="Times New Roman" w:hAnsi="Times New Roman"/>
          <w:sz w:val="24"/>
          <w:szCs w:val="24"/>
          <w:rtl w:val="0"/>
        </w:rPr>
        <w:t xml:space="preserve">.  Dominance is important because it is often related to a species impact in a the system.  Although dominance in the boom phase is common </w:t>
      </w:r>
      <w:r w:rsidDel="00000000" w:rsidR="00000000" w:rsidRPr="00000000">
        <w:rPr>
          <w:rFonts w:ascii="Times New Roman" w:cs="Times New Roman" w:eastAsia="Times New Roman" w:hAnsi="Times New Roman"/>
          <w:sz w:val="24"/>
          <w:szCs w:val="24"/>
          <w:vertAlign w:val="baseline"/>
          <w:rtl w:val="0"/>
        </w:rPr>
        <w:t xml:space="preserve">(Hurlbert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Yerli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Duggan 2014)</w:t>
      </w:r>
      <w:r w:rsidDel="00000000" w:rsidR="00000000" w:rsidRPr="00000000">
        <w:rPr>
          <w:rFonts w:ascii="Times New Roman" w:cs="Times New Roman" w:eastAsia="Times New Roman" w:hAnsi="Times New Roman"/>
          <w:sz w:val="24"/>
          <w:szCs w:val="24"/>
          <w:rtl w:val="0"/>
        </w:rPr>
        <w:t xml:space="preserve">, it may be more interesting to understand if a non-native species continues to dominate in the bust phase. </w:t>
      </w:r>
    </w:p>
    <w:p w:rsidR="00000000" w:rsidDel="00000000" w:rsidP="00000000" w:rsidRDefault="00000000" w:rsidRPr="00000000" w14:paraId="0000002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Boom-Bust Cycles in Natural Populations</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Identification</w:t>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identifying boom-busts cycles from my literature search, many of the time series I identified did not document the lag/growth phase </w:t>
      </w:r>
      <w:r w:rsidDel="00000000" w:rsidR="00000000" w:rsidRPr="00000000">
        <w:rPr>
          <w:rFonts w:ascii="Times New Roman" w:cs="Times New Roman" w:eastAsia="Times New Roman" w:hAnsi="Times New Roman"/>
          <w:sz w:val="24"/>
          <w:szCs w:val="24"/>
          <w:vertAlign w:val="baseline"/>
          <w:rtl w:val="0"/>
        </w:rPr>
        <w:t xml:space="preserve">(Creed &amp; Sheldon 1995; Newman &amp; Biesboer 2000; Strayer &amp; Malcom 2006; Caskey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Carbayo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Kurihara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Dunlop &amp; Riley 2013; McCallum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Cooling &amp; Hoffmann 2015;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Gibson-Reinemer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Lester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Castañeda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 Jaćimović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 Wegner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 Wasson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2020</w:t>
      </w:r>
      <w:r w:rsidDel="00000000" w:rsidR="00000000" w:rsidRPr="00000000">
        <w:rPr>
          <w:rFonts w:ascii="Times New Roman" w:cs="Times New Roman" w:eastAsia="Times New Roman" w:hAnsi="Times New Roman"/>
          <w:sz w:val="24"/>
          <w:szCs w:val="24"/>
          <w:rtl w:val="0"/>
        </w:rPr>
        <w:t xml:space="preserve">), so these studies cannot be classified as boom-bust cycles</w:t>
      </w:r>
      <w:r w:rsidDel="00000000" w:rsidR="00000000" w:rsidRPr="00000000">
        <w:rPr>
          <w:rFonts w:ascii="Times New Roman" w:cs="Times New Roman" w:eastAsia="Times New Roman" w:hAnsi="Times New Roman"/>
          <w:sz w:val="24"/>
          <w:szCs w:val="24"/>
          <w:rtl w:val="0"/>
        </w:rPr>
        <w:t xml:space="preserve">.  Interestingly, in a few of these studies, population abundances fluctuated similar to cyclic populations which could mean that cyclic populations are possible in established population of non-natives (</w:t>
      </w:r>
      <w:r w:rsidDel="00000000" w:rsidR="00000000" w:rsidRPr="00000000">
        <w:rPr>
          <w:rFonts w:ascii="Times New Roman" w:cs="Times New Roman" w:eastAsia="Times New Roman" w:hAnsi="Times New Roman"/>
          <w:sz w:val="24"/>
          <w:szCs w:val="24"/>
          <w:vertAlign w:val="baseline"/>
          <w:rtl w:val="0"/>
        </w:rPr>
        <w:t xml:space="preserve">Strayer &amp; Malcom 2006; Lester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Many of the other</w:t>
      </w:r>
      <w:r w:rsidDel="00000000" w:rsidR="00000000" w:rsidRPr="00000000">
        <w:rPr>
          <w:rFonts w:ascii="Gungsuh" w:cs="Gungsuh" w:eastAsia="Gungsuh" w:hAnsi="Gungsuh"/>
          <w:sz w:val="24"/>
          <w:szCs w:val="24"/>
          <w:rtl w:val="0"/>
        </w:rPr>
        <w:t xml:space="preserve"> studies with no documentation of the lag/growth phase reported severe (≥ 90%) declines </w:t>
      </w:r>
      <w:r w:rsidDel="00000000" w:rsidR="00000000" w:rsidRPr="00000000">
        <w:rPr>
          <w:rFonts w:ascii="Times New Roman" w:cs="Times New Roman" w:eastAsia="Times New Roman" w:hAnsi="Times New Roman"/>
          <w:sz w:val="24"/>
          <w:szCs w:val="24"/>
          <w:vertAlign w:val="baseline"/>
          <w:rtl w:val="0"/>
        </w:rPr>
        <w:t xml:space="preserve">(Creed &amp; Sheldon 1995; Newman &amp; Biesboer 2000; Caskey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Carbayo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Cooling &amp; Hoffmann 2015; Gibson-Reinemer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Castañeda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w:t>
      </w:r>
      <w:r w:rsidDel="00000000" w:rsidR="00000000" w:rsidRPr="00000000">
        <w:rPr>
          <w:rFonts w:ascii="Times New Roman" w:cs="Times New Roman" w:eastAsia="Times New Roman" w:hAnsi="Times New Roman"/>
          <w:sz w:val="24"/>
          <w:szCs w:val="24"/>
          <w:rtl w:val="0"/>
        </w:rPr>
        <w:t xml:space="preserve">.  This suggests that declines after reaching high abundances is relatively common in invasive species.  Studies that had no documentation of the lag/growth phase also tended to have shorter time series (&lt;10 years) and often would include only one survey was documenting declines (except; </w:t>
      </w:r>
      <w:r w:rsidDel="00000000" w:rsidR="00000000" w:rsidRPr="00000000">
        <w:rPr>
          <w:rFonts w:ascii="Times New Roman" w:cs="Times New Roman" w:eastAsia="Times New Roman" w:hAnsi="Times New Roman"/>
          <w:sz w:val="24"/>
          <w:szCs w:val="24"/>
          <w:vertAlign w:val="baseline"/>
          <w:rtl w:val="0"/>
        </w:rPr>
        <w:t xml:space="preserve">Carbayo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Dunlop &amp; Riley 2013;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Gibson-Reinemer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w:t>
      </w:r>
      <w:r w:rsidDel="00000000" w:rsidR="00000000" w:rsidRPr="00000000">
        <w:rPr>
          <w:rFonts w:ascii="Times New Roman" w:cs="Times New Roman" w:eastAsia="Times New Roman" w:hAnsi="Times New Roman"/>
          <w:sz w:val="24"/>
          <w:szCs w:val="24"/>
          <w:rtl w:val="0"/>
        </w:rPr>
        <w:t xml:space="preserve">. Shorter time series with fewer studies in the bust phase may overestimate bust like declines.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these studies, a substantial number of studies that had documented the lag/growth phase did not exhibit sustained declines </w:t>
      </w:r>
      <w:r w:rsidDel="00000000" w:rsidR="00000000" w:rsidRPr="00000000">
        <w:rPr>
          <w:rFonts w:ascii="Times New Roman" w:cs="Times New Roman" w:eastAsia="Times New Roman" w:hAnsi="Times New Roman"/>
          <w:sz w:val="24"/>
          <w:szCs w:val="24"/>
          <w:vertAlign w:val="baseline"/>
          <w:rtl w:val="0"/>
        </w:rPr>
        <w:t xml:space="preserve">(Diederich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2005; Ferreira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Mergeay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 Angeler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Witte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Sandström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Cecere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2016; Wegner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  The primary focus of many of these studies was to document rapid population growth </w:t>
      </w:r>
      <w:r w:rsidDel="00000000" w:rsidR="00000000" w:rsidRPr="00000000">
        <w:rPr>
          <w:rFonts w:ascii="Times New Roman" w:cs="Times New Roman" w:eastAsia="Times New Roman" w:hAnsi="Times New Roman"/>
          <w:sz w:val="24"/>
          <w:szCs w:val="24"/>
          <w:vertAlign w:val="baseline"/>
          <w:rtl w:val="0"/>
        </w:rPr>
        <w:t xml:space="preserve">(Ferreira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Witte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Wegner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 One study demonstrated that established populations could fluctuate like cyclic population dynamics </w:t>
      </w:r>
      <w:r w:rsidDel="00000000" w:rsidR="00000000" w:rsidRPr="00000000">
        <w:rPr>
          <w:rFonts w:ascii="Times New Roman" w:cs="Times New Roman" w:eastAsia="Times New Roman" w:hAnsi="Times New Roman"/>
          <w:sz w:val="24"/>
          <w:szCs w:val="24"/>
          <w:vertAlign w:val="baseline"/>
          <w:rtl w:val="0"/>
        </w:rPr>
        <w:t xml:space="preserve">(Kaeuffer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identified 28 of taxon that exhibited boom-bust cycles when invading </w:t>
      </w:r>
      <w:r w:rsidDel="00000000" w:rsidR="00000000" w:rsidRPr="00000000">
        <w:rPr>
          <w:rFonts w:ascii="Times New Roman" w:cs="Times New Roman" w:eastAsia="Times New Roman" w:hAnsi="Times New Roman"/>
          <w:sz w:val="24"/>
          <w:szCs w:val="24"/>
          <w:vertAlign w:val="baseline"/>
          <w:rtl w:val="0"/>
        </w:rPr>
        <w:t xml:space="preserve">(Mouthon 2003; Bilio &amp; Niermann 2004; Salonen &amp; Mutenia 2004; Boggs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Letnic &amp; Dickman 2006; Daskalov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Hurlbert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Carbayo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Eagles-Smith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Gerard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Hershberger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Moncayo-Estrada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Moore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Dunlop &amp; Riley 2013; Gustaveson &amp; Blommer 2013;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Sandlund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Yerli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Sandström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Dexter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Kauppi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Cecere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2016; Korman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Wegner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 Fernández 2020; Haubrock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2022)</w:t>
      </w:r>
      <w:r w:rsidDel="00000000" w:rsidR="00000000" w:rsidRPr="00000000">
        <w:rPr>
          <w:rFonts w:ascii="Times New Roman" w:cs="Times New Roman" w:eastAsia="Times New Roman" w:hAnsi="Times New Roman"/>
          <w:sz w:val="24"/>
          <w:szCs w:val="24"/>
          <w:rtl w:val="0"/>
        </w:rPr>
        <w:t xml:space="preserve">.  Nine of these studies included only one survey after the population declined </w:t>
      </w:r>
      <w:r w:rsidDel="00000000" w:rsidR="00000000" w:rsidRPr="00000000">
        <w:rPr>
          <w:rFonts w:ascii="Times New Roman" w:cs="Times New Roman" w:eastAsia="Times New Roman" w:hAnsi="Times New Roman"/>
          <w:sz w:val="24"/>
          <w:szCs w:val="24"/>
          <w:vertAlign w:val="baseline"/>
          <w:rtl w:val="0"/>
        </w:rPr>
        <w:t xml:space="preserve">(Boggs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Letnic &amp; Dickman 2006; Daskalov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Hershberger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Delefosse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Gustaveson &amp; Blommer 2013; Morris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Kauppi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2015; Forsström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2018)</w:t>
      </w:r>
      <w:r w:rsidDel="00000000" w:rsidR="00000000" w:rsidRPr="00000000">
        <w:rPr>
          <w:rFonts w:ascii="Times New Roman" w:cs="Times New Roman" w:eastAsia="Times New Roman" w:hAnsi="Times New Roman"/>
          <w:sz w:val="24"/>
          <w:szCs w:val="24"/>
          <w:rtl w:val="0"/>
        </w:rPr>
        <w:t xml:space="preserve">.  Interestingly, I found two cases where boom-bust cycles were repeated </w:t>
      </w:r>
      <w:r w:rsidDel="00000000" w:rsidR="00000000" w:rsidRPr="00000000">
        <w:rPr>
          <w:rFonts w:ascii="Times New Roman" w:cs="Times New Roman" w:eastAsia="Times New Roman" w:hAnsi="Times New Roman"/>
          <w:sz w:val="24"/>
          <w:szCs w:val="24"/>
          <w:vertAlign w:val="baseline"/>
          <w:rtl w:val="0"/>
        </w:rPr>
        <w:t xml:space="preserve">(Eagles-Smith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2008; Gherardi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2011)</w:t>
      </w:r>
      <w:r w:rsidDel="00000000" w:rsidR="00000000" w:rsidRPr="00000000">
        <w:rPr>
          <w:rFonts w:ascii="Times New Roman" w:cs="Times New Roman" w:eastAsia="Times New Roman" w:hAnsi="Times New Roman"/>
          <w:sz w:val="24"/>
          <w:szCs w:val="24"/>
          <w:rtl w:val="0"/>
        </w:rPr>
        <w:t xml:space="preserve">.  Finally, there were two studies where populations reached high abundances but population growth and/or population declines were slow </w:t>
      </w:r>
      <w:r w:rsidDel="00000000" w:rsidR="00000000" w:rsidRPr="00000000">
        <w:rPr>
          <w:rFonts w:ascii="Times New Roman" w:cs="Times New Roman" w:eastAsia="Times New Roman" w:hAnsi="Times New Roman"/>
          <w:sz w:val="24"/>
          <w:szCs w:val="24"/>
          <w:vertAlign w:val="baseline"/>
          <w:rtl w:val="0"/>
        </w:rPr>
        <w:t xml:space="preserve">(Magnusdottir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Bloch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quantitatively define boom-bust cycles in invasions as a sequence of three phases 1) lag/growth phase, 2) boom phase, and 3) bust phase (Figure 1) where the transition between the growth and boom phase must be rapid (ለ ≥ 4;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≥1.386), and the transition from the boom to the bust phase must be rapid (0 &lt; ለ ≤ 0.372;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Gungsuh" w:cs="Gungsuh" w:eastAsia="Gungsuh" w:hAnsi="Gungsuh"/>
          <w:sz w:val="24"/>
          <w:szCs w:val="24"/>
          <w:rtl w:val="0"/>
        </w:rPr>
        <w:t xml:space="preserve"> ≤ -0.99), severe (≥ 90%), and sustained (≥3 years; Figure 1). These criteria narrowed the definition of boom-bust cycles which potentially could help find mechanisms general to these phenomena. I also provide metrics that describe boom-busts cycles that could facilitate comparison across species and locations.  Using these criteria, I identified 28 studies demonstrating boom-bust cycles with 2 studies exhibiting repeated boom-bust cycles.</w:t>
      </w: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Aagaard, K. &amp; Lockwood, J.L. (2016). Severe and rapid population declines in exotic birds.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18, 1667–1678.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Andreassen, H.P., Sundell, J., Ecke, F., Halle, S., Haapakoski, M., Henttonen, H.,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(2021). Population cycles and outbreaks of small rodents: ten essential questions we still need to solve. </w:t>
      </w:r>
      <w:r w:rsidDel="00000000" w:rsidR="00000000" w:rsidRPr="00000000">
        <w:rPr>
          <w:rFonts w:ascii="Times New Roman" w:cs="Times New Roman" w:eastAsia="Times New Roman" w:hAnsi="Times New Roman"/>
          <w:i w:val="1"/>
          <w:sz w:val="24"/>
          <w:szCs w:val="24"/>
          <w:vertAlign w:val="baseline"/>
          <w:rtl w:val="0"/>
        </w:rPr>
        <w:t xml:space="preserve">Oecologia</w:t>
      </w:r>
      <w:r w:rsidDel="00000000" w:rsidR="00000000" w:rsidRPr="00000000">
        <w:rPr>
          <w:rFonts w:ascii="Times New Roman" w:cs="Times New Roman" w:eastAsia="Times New Roman" w:hAnsi="Times New Roman"/>
          <w:sz w:val="24"/>
          <w:szCs w:val="24"/>
          <w:vertAlign w:val="baseline"/>
          <w:rtl w:val="0"/>
        </w:rPr>
        <w:t xml:space="preserve">, 195, 601–622.</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Angeler, D.G., Trigal, C., Drakare, S., Johnson, R.K. &amp; Goedkoop, W. (2010). Identifying resilience mechanisms to recurrent ecosystem perturbations. </w:t>
      </w:r>
      <w:r w:rsidDel="00000000" w:rsidR="00000000" w:rsidRPr="00000000">
        <w:rPr>
          <w:rFonts w:ascii="Times New Roman" w:cs="Times New Roman" w:eastAsia="Times New Roman" w:hAnsi="Times New Roman"/>
          <w:i w:val="1"/>
          <w:sz w:val="24"/>
          <w:szCs w:val="24"/>
          <w:vertAlign w:val="baseline"/>
          <w:rtl w:val="0"/>
        </w:rPr>
        <w:t xml:space="preserve">Oecologia</w:t>
      </w:r>
      <w:r w:rsidDel="00000000" w:rsidR="00000000" w:rsidRPr="00000000">
        <w:rPr>
          <w:rFonts w:ascii="Times New Roman" w:cs="Times New Roman" w:eastAsia="Times New Roman" w:hAnsi="Times New Roman"/>
          <w:sz w:val="24"/>
          <w:szCs w:val="24"/>
          <w:vertAlign w:val="baseline"/>
          <w:rtl w:val="0"/>
        </w:rPr>
        <w:t xml:space="preserve">, 164, 231–241.</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Bennison, K., Godfree, R. &amp; Dickman, C.R. (2018). Synchronous boom–bust cycles in central Australian rodents and marsupials in response to rainfall and fire. </w:t>
      </w:r>
      <w:r w:rsidDel="00000000" w:rsidR="00000000" w:rsidRPr="00000000">
        <w:rPr>
          <w:rFonts w:ascii="Times New Roman" w:cs="Times New Roman" w:eastAsia="Times New Roman" w:hAnsi="Times New Roman"/>
          <w:i w:val="1"/>
          <w:sz w:val="24"/>
          <w:szCs w:val="24"/>
          <w:vertAlign w:val="baseline"/>
          <w:rtl w:val="0"/>
        </w:rPr>
        <w:t xml:space="preserve">J. Mammal.</w:t>
      </w:r>
      <w:r w:rsidDel="00000000" w:rsidR="00000000" w:rsidRPr="00000000">
        <w:rPr>
          <w:rFonts w:ascii="Times New Roman" w:cs="Times New Roman" w:eastAsia="Times New Roman" w:hAnsi="Times New Roman"/>
          <w:sz w:val="24"/>
          <w:szCs w:val="24"/>
          <w:vertAlign w:val="baseline"/>
          <w:rtl w:val="0"/>
        </w:rPr>
        <w:t xml:space="preserve">, 99, 1137–1148.</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Bilio, M. &amp; Niermann, U. (2004). Is the comb jelly really to blame for it all? Mnemiopsis leidyi and the ecological concerns about the Caspian Sea. </w:t>
      </w:r>
      <w:r w:rsidDel="00000000" w:rsidR="00000000" w:rsidRPr="00000000">
        <w:rPr>
          <w:rFonts w:ascii="Times New Roman" w:cs="Times New Roman" w:eastAsia="Times New Roman" w:hAnsi="Times New Roman"/>
          <w:i w:val="1"/>
          <w:sz w:val="24"/>
          <w:szCs w:val="24"/>
          <w:vertAlign w:val="baseline"/>
          <w:rtl w:val="0"/>
        </w:rPr>
        <w:t xml:space="preserve">Mar. Ecol. Prog. Ser.</w:t>
      </w:r>
      <w:r w:rsidDel="00000000" w:rsidR="00000000" w:rsidRPr="00000000">
        <w:rPr>
          <w:rFonts w:ascii="Times New Roman" w:cs="Times New Roman" w:eastAsia="Times New Roman" w:hAnsi="Times New Roman"/>
          <w:sz w:val="24"/>
          <w:szCs w:val="24"/>
          <w:vertAlign w:val="baseline"/>
          <w:rtl w:val="0"/>
        </w:rPr>
        <w:t xml:space="preserve">, 269, 173–183.</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Bloch, C.P., Curry, K.D., Fisher-Reid, M.C. &amp; Surasinghe, T.D. (2019). Population Decline of the Invasive Asian Shore Crab (Hemigrapsus sanguineus) and Dynamics of Associated Intertidal Invertebrates on Cape Cod, Massachusetts. </w:t>
      </w:r>
      <w:r w:rsidDel="00000000" w:rsidR="00000000" w:rsidRPr="00000000">
        <w:rPr>
          <w:rFonts w:ascii="Times New Roman" w:cs="Times New Roman" w:eastAsia="Times New Roman" w:hAnsi="Times New Roman"/>
          <w:i w:val="1"/>
          <w:sz w:val="24"/>
          <w:szCs w:val="24"/>
          <w:vertAlign w:val="baseline"/>
          <w:rtl w:val="0"/>
        </w:rPr>
        <w:t xml:space="preserve">Northeast. Nat.</w:t>
      </w:r>
      <w:r w:rsidDel="00000000" w:rsidR="00000000" w:rsidRPr="00000000">
        <w:rPr>
          <w:rFonts w:ascii="Times New Roman" w:cs="Times New Roman" w:eastAsia="Times New Roman" w:hAnsi="Times New Roman"/>
          <w:sz w:val="24"/>
          <w:szCs w:val="24"/>
          <w:vertAlign w:val="baseline"/>
          <w:rtl w:val="0"/>
        </w:rPr>
        <w:t xml:space="preserve">, 26, 772.</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Boggs, C.L., Holdren, C.E., Kulahci, I.G., Bonebrake, T.C., Inouye, B.D., Fay, J.P.,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(2006). Delayed population explosion of an introduced butterfly: Population explosion of an introduced butterfly. </w:t>
      </w:r>
      <w:r w:rsidDel="00000000" w:rsidR="00000000" w:rsidRPr="00000000">
        <w:rPr>
          <w:rFonts w:ascii="Times New Roman" w:cs="Times New Roman" w:eastAsia="Times New Roman" w:hAnsi="Times New Roman"/>
          <w:i w:val="1"/>
          <w:sz w:val="24"/>
          <w:szCs w:val="24"/>
          <w:vertAlign w:val="baseline"/>
          <w:rtl w:val="0"/>
        </w:rPr>
        <w:t xml:space="preserve">J. Anim. Ecol.</w:t>
      </w:r>
      <w:r w:rsidDel="00000000" w:rsidR="00000000" w:rsidRPr="00000000">
        <w:rPr>
          <w:rFonts w:ascii="Times New Roman" w:cs="Times New Roman" w:eastAsia="Times New Roman" w:hAnsi="Times New Roman"/>
          <w:sz w:val="24"/>
          <w:szCs w:val="24"/>
          <w:vertAlign w:val="baseline"/>
          <w:rtl w:val="0"/>
        </w:rPr>
        <w:t xml:space="preserve">, 75, 466–475.</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Breed, W.G., Leigh, C.M. &amp; Breed, M.F. (2017). Changes in abundance and reproductive activity of small arid-zone murid rodents on an active cattle station in central Australia. </w:t>
      </w:r>
      <w:r w:rsidDel="00000000" w:rsidR="00000000" w:rsidRPr="00000000">
        <w:rPr>
          <w:rFonts w:ascii="Times New Roman" w:cs="Times New Roman" w:eastAsia="Times New Roman" w:hAnsi="Times New Roman"/>
          <w:i w:val="1"/>
          <w:sz w:val="24"/>
          <w:szCs w:val="24"/>
          <w:vertAlign w:val="baseline"/>
          <w:rtl w:val="0"/>
        </w:rPr>
        <w:t xml:space="preserve">Wildl. Res.</w:t>
      </w:r>
      <w:r w:rsidDel="00000000" w:rsidR="00000000" w:rsidRPr="00000000">
        <w:rPr>
          <w:rFonts w:ascii="Times New Roman" w:cs="Times New Roman" w:eastAsia="Times New Roman" w:hAnsi="Times New Roman"/>
          <w:sz w:val="24"/>
          <w:szCs w:val="24"/>
          <w:vertAlign w:val="baseline"/>
          <w:rtl w:val="0"/>
        </w:rPr>
        <w:t xml:space="preserve">, 44, 22.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Brown, J.H., Mehlman, D.W. &amp; Stevens, G.C. (1995). Spatial Variation in Abundance. </w:t>
      </w:r>
      <w:r w:rsidDel="00000000" w:rsidR="00000000" w:rsidRPr="00000000">
        <w:rPr>
          <w:rFonts w:ascii="Times New Roman" w:cs="Times New Roman" w:eastAsia="Times New Roman" w:hAnsi="Times New Roman"/>
          <w:i w:val="1"/>
          <w:sz w:val="24"/>
          <w:szCs w:val="24"/>
          <w:vertAlign w:val="baseline"/>
          <w:rtl w:val="0"/>
        </w:rPr>
        <w:t xml:space="preserve">Ecology</w:t>
      </w:r>
      <w:r w:rsidDel="00000000" w:rsidR="00000000" w:rsidRPr="00000000">
        <w:rPr>
          <w:rFonts w:ascii="Times New Roman" w:cs="Times New Roman" w:eastAsia="Times New Roman" w:hAnsi="Times New Roman"/>
          <w:sz w:val="24"/>
          <w:szCs w:val="24"/>
          <w:vertAlign w:val="baseline"/>
          <w:rtl w:val="0"/>
        </w:rPr>
        <w:t xml:space="preserve">, 76, 2028–2043.</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Carbayo, F., Pedroni, J. &amp; Froehlich, E.M. (2008). Colonization and extinction of land planarians (Platyhelminthes, Tricladida) in a Brazilian Atlantic Forest regrowth remnant.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10, 1131–1134.</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Caskey, L.L., Riedel, R.R., Costa-Pierce, B., Butler, J. &amp; Hurlbert, S.H. (2007). Population dynamics, distribution, and growth rate of tilapia (Oreochromis mossambicus) in the Salton Sea, California, with notes on bairdiella (Bairdiella icistia) and orangemouth corvina (Cynoscion xanthulus). </w:t>
      </w:r>
      <w:r w:rsidDel="00000000" w:rsidR="00000000" w:rsidRPr="00000000">
        <w:rPr>
          <w:rFonts w:ascii="Times New Roman" w:cs="Times New Roman" w:eastAsia="Times New Roman" w:hAnsi="Times New Roman"/>
          <w:i w:val="1"/>
          <w:sz w:val="24"/>
          <w:szCs w:val="24"/>
          <w:vertAlign w:val="baseline"/>
          <w:rtl w:val="0"/>
        </w:rPr>
        <w:t xml:space="preserve">Hydrobiologia</w:t>
      </w:r>
      <w:r w:rsidDel="00000000" w:rsidR="00000000" w:rsidRPr="00000000">
        <w:rPr>
          <w:rFonts w:ascii="Times New Roman" w:cs="Times New Roman" w:eastAsia="Times New Roman" w:hAnsi="Times New Roman"/>
          <w:sz w:val="24"/>
          <w:szCs w:val="24"/>
          <w:vertAlign w:val="baseline"/>
          <w:rtl w:val="0"/>
        </w:rPr>
        <w:t xml:space="preserve">, 576, 185–203.</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Castañeda, R., Cvetanovska, E., Hamelin, K., Simard, A. &amp; Ricciardi, A. (2018). Distribution, abundance and condition of an invasive bivalve (Corbicula fluminea) along an artificial thermal gradient in the St. Lawrence River. </w:t>
      </w:r>
      <w:r w:rsidDel="00000000" w:rsidR="00000000" w:rsidRPr="00000000">
        <w:rPr>
          <w:rFonts w:ascii="Times New Roman" w:cs="Times New Roman" w:eastAsia="Times New Roman" w:hAnsi="Times New Roman"/>
          <w:i w:val="1"/>
          <w:sz w:val="24"/>
          <w:szCs w:val="24"/>
          <w:vertAlign w:val="baseline"/>
          <w:rtl w:val="0"/>
        </w:rPr>
        <w:t xml:space="preserve">Aquat. Invasions</w:t>
      </w:r>
      <w:r w:rsidDel="00000000" w:rsidR="00000000" w:rsidRPr="00000000">
        <w:rPr>
          <w:rFonts w:ascii="Times New Roman" w:cs="Times New Roman" w:eastAsia="Times New Roman" w:hAnsi="Times New Roman"/>
          <w:sz w:val="24"/>
          <w:szCs w:val="24"/>
          <w:vertAlign w:val="baseline"/>
          <w:rtl w:val="0"/>
        </w:rPr>
        <w:t xml:space="preserve">, 13, 379–392.</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Cecere, E., Alabiso, G., Carlucci, R., Petrocelli, A. &amp; Verlaque, M. (2016). Fate of two invasive or potentially invasive alien seaweeds in a central Mediterranean transitional water system: failure and success. </w:t>
      </w:r>
      <w:r w:rsidDel="00000000" w:rsidR="00000000" w:rsidRPr="00000000">
        <w:rPr>
          <w:rFonts w:ascii="Times New Roman" w:cs="Times New Roman" w:eastAsia="Times New Roman" w:hAnsi="Times New Roman"/>
          <w:i w:val="1"/>
          <w:sz w:val="24"/>
          <w:szCs w:val="24"/>
          <w:vertAlign w:val="baseline"/>
          <w:rtl w:val="0"/>
        </w:rPr>
        <w:t xml:space="preserve">Bot. Mar.</w:t>
      </w:r>
      <w:r w:rsidDel="00000000" w:rsidR="00000000" w:rsidRPr="00000000">
        <w:rPr>
          <w:rFonts w:ascii="Times New Roman" w:cs="Times New Roman" w:eastAsia="Times New Roman" w:hAnsi="Times New Roman"/>
          <w:sz w:val="24"/>
          <w:szCs w:val="24"/>
          <w:vertAlign w:val="baseline"/>
          <w:rtl w:val="0"/>
        </w:rPr>
        <w:t xml:space="preserve">, 59.</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Clavero, M., Brotons, L., Pons, P. &amp; Sol, D. (2009). Prominent role of invasive species in avian biodiversity loss. </w:t>
      </w:r>
      <w:r w:rsidDel="00000000" w:rsidR="00000000" w:rsidRPr="00000000">
        <w:rPr>
          <w:rFonts w:ascii="Times New Roman" w:cs="Times New Roman" w:eastAsia="Times New Roman" w:hAnsi="Times New Roman"/>
          <w:i w:val="1"/>
          <w:sz w:val="24"/>
          <w:szCs w:val="24"/>
          <w:vertAlign w:val="baseline"/>
          <w:rtl w:val="0"/>
        </w:rPr>
        <w:t xml:space="preserve">Biol. Conserv.</w:t>
      </w:r>
      <w:r w:rsidDel="00000000" w:rsidR="00000000" w:rsidRPr="00000000">
        <w:rPr>
          <w:rFonts w:ascii="Times New Roman" w:cs="Times New Roman" w:eastAsia="Times New Roman" w:hAnsi="Times New Roman"/>
          <w:sz w:val="24"/>
          <w:szCs w:val="24"/>
          <w:vertAlign w:val="baseline"/>
          <w:rtl w:val="0"/>
        </w:rPr>
        <w:t xml:space="preserve">, 142, 2043–2049.</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Cooling, M., Hartley, S., Sim, D.A. &amp; Lester, P.J. (2012). The widespread collapse of an invasive species: Argentine ants ( </w:t>
      </w:r>
      <w:r w:rsidDel="00000000" w:rsidR="00000000" w:rsidRPr="00000000">
        <w:rPr>
          <w:rFonts w:ascii="Times New Roman" w:cs="Times New Roman" w:eastAsia="Times New Roman" w:hAnsi="Times New Roman"/>
          <w:i w:val="1"/>
          <w:sz w:val="24"/>
          <w:szCs w:val="24"/>
          <w:vertAlign w:val="baseline"/>
          <w:rtl w:val="0"/>
        </w:rPr>
        <w:t xml:space="preserve">Linepithema humile</w:t>
      </w:r>
      <w:r w:rsidDel="00000000" w:rsidR="00000000" w:rsidRPr="00000000">
        <w:rPr>
          <w:rFonts w:ascii="Times New Roman" w:cs="Times New Roman" w:eastAsia="Times New Roman" w:hAnsi="Times New Roman"/>
          <w:sz w:val="24"/>
          <w:szCs w:val="24"/>
          <w:vertAlign w:val="baseline"/>
          <w:rtl w:val="0"/>
        </w:rPr>
        <w:t xml:space="preserve"> ) in New Zealand. </w:t>
      </w:r>
      <w:r w:rsidDel="00000000" w:rsidR="00000000" w:rsidRPr="00000000">
        <w:rPr>
          <w:rFonts w:ascii="Times New Roman" w:cs="Times New Roman" w:eastAsia="Times New Roman" w:hAnsi="Times New Roman"/>
          <w:i w:val="1"/>
          <w:sz w:val="24"/>
          <w:szCs w:val="24"/>
          <w:vertAlign w:val="baseline"/>
          <w:rtl w:val="0"/>
        </w:rPr>
        <w:t xml:space="preserve">Biol. Lett.</w:t>
      </w:r>
      <w:r w:rsidDel="00000000" w:rsidR="00000000" w:rsidRPr="00000000">
        <w:rPr>
          <w:rFonts w:ascii="Times New Roman" w:cs="Times New Roman" w:eastAsia="Times New Roman" w:hAnsi="Times New Roman"/>
          <w:sz w:val="24"/>
          <w:szCs w:val="24"/>
          <w:vertAlign w:val="baseline"/>
          <w:rtl w:val="0"/>
        </w:rPr>
        <w:t xml:space="preserve">, 8, 430–433.</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Cooling, M. &amp; Hoffmann, B.D. (2015). Here today, gone tomorrow: declines and local extinctions of invasive ant populations in the absence of intervention.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17, 3351–3357.</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Creed, R.P. &amp; Sheldon, S.P. (1995). Weevils and Watermilfoil: Did a North American Herbivore Cause the Decline of an Exotic Plant? </w:t>
      </w:r>
      <w:r w:rsidDel="00000000" w:rsidR="00000000" w:rsidRPr="00000000">
        <w:rPr>
          <w:rFonts w:ascii="Times New Roman" w:cs="Times New Roman" w:eastAsia="Times New Roman" w:hAnsi="Times New Roman"/>
          <w:i w:val="1"/>
          <w:sz w:val="24"/>
          <w:szCs w:val="24"/>
          <w:vertAlign w:val="baseline"/>
          <w:rtl w:val="0"/>
        </w:rPr>
        <w:t xml:space="preserve">Ecol. Appl.</w:t>
      </w:r>
      <w:r w:rsidDel="00000000" w:rsidR="00000000" w:rsidRPr="00000000">
        <w:rPr>
          <w:rFonts w:ascii="Times New Roman" w:cs="Times New Roman" w:eastAsia="Times New Roman" w:hAnsi="Times New Roman"/>
          <w:sz w:val="24"/>
          <w:szCs w:val="24"/>
          <w:vertAlign w:val="baseline"/>
          <w:rtl w:val="0"/>
        </w:rPr>
        <w:t xml:space="preserve">, 5, 1113–1121.</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Daskalov, G.M., Grishin, A.N., Rodionov, S. &amp; Mihneva, V. (2007). Trophic cascades triggered by overfishing reveal possible mechanisms of ecosystem regime shifts. </w:t>
      </w:r>
      <w:r w:rsidDel="00000000" w:rsidR="00000000" w:rsidRPr="00000000">
        <w:rPr>
          <w:rFonts w:ascii="Times New Roman" w:cs="Times New Roman" w:eastAsia="Times New Roman" w:hAnsi="Times New Roman"/>
          <w:i w:val="1"/>
          <w:sz w:val="24"/>
          <w:szCs w:val="24"/>
          <w:vertAlign w:val="baseline"/>
          <w:rtl w:val="0"/>
        </w:rPr>
        <w:t xml:space="preserve">Proc. Natl. Acad. Sci.</w:t>
      </w:r>
      <w:r w:rsidDel="00000000" w:rsidR="00000000" w:rsidRPr="00000000">
        <w:rPr>
          <w:rFonts w:ascii="Times New Roman" w:cs="Times New Roman" w:eastAsia="Times New Roman" w:hAnsi="Times New Roman"/>
          <w:sz w:val="24"/>
          <w:szCs w:val="24"/>
          <w:vertAlign w:val="baseline"/>
          <w:rtl w:val="0"/>
        </w:rPr>
        <w:t xml:space="preserve">, 104, 10518–10523.</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Delefosse, M., Banta, G., Canal-Vergés, P., Penha-Lopes, G., Quintana, C., Valdemarsen, T.,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(2012). Macrobenthic community response to the Marenzelleria viridis (Polychaeta) invasion of a Danish estuary. </w:t>
      </w:r>
      <w:r w:rsidDel="00000000" w:rsidR="00000000" w:rsidRPr="00000000">
        <w:rPr>
          <w:rFonts w:ascii="Times New Roman" w:cs="Times New Roman" w:eastAsia="Times New Roman" w:hAnsi="Times New Roman"/>
          <w:i w:val="1"/>
          <w:sz w:val="24"/>
          <w:szCs w:val="24"/>
          <w:vertAlign w:val="baseline"/>
          <w:rtl w:val="0"/>
        </w:rPr>
        <w:t xml:space="preserve">Mar. Ecol. Prog. Ser.</w:t>
      </w:r>
      <w:r w:rsidDel="00000000" w:rsidR="00000000" w:rsidRPr="00000000">
        <w:rPr>
          <w:rFonts w:ascii="Times New Roman" w:cs="Times New Roman" w:eastAsia="Times New Roman" w:hAnsi="Times New Roman"/>
          <w:sz w:val="24"/>
          <w:szCs w:val="24"/>
          <w:vertAlign w:val="baseline"/>
          <w:rtl w:val="0"/>
        </w:rPr>
        <w:t xml:space="preserve">, 461, 83–94.</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Dexter, E., Bollens, S.M., Rollwagen-Bollens, G., Emerson, J. &amp; Zimmerman, J. (2015). Persistent vs. ephemeral invasions: 8.5 years of zooplankton community dynamics in the Columbia River: Persistent vs. ephemeral invasions. </w:t>
      </w:r>
      <w:r w:rsidDel="00000000" w:rsidR="00000000" w:rsidRPr="00000000">
        <w:rPr>
          <w:rFonts w:ascii="Times New Roman" w:cs="Times New Roman" w:eastAsia="Times New Roman" w:hAnsi="Times New Roman"/>
          <w:i w:val="1"/>
          <w:sz w:val="24"/>
          <w:szCs w:val="24"/>
          <w:vertAlign w:val="baseline"/>
          <w:rtl w:val="0"/>
        </w:rPr>
        <w:t xml:space="preserve">Limnol. Oceanogr.</w:t>
      </w:r>
      <w:r w:rsidDel="00000000" w:rsidR="00000000" w:rsidRPr="00000000">
        <w:rPr>
          <w:rFonts w:ascii="Times New Roman" w:cs="Times New Roman" w:eastAsia="Times New Roman" w:hAnsi="Times New Roman"/>
          <w:sz w:val="24"/>
          <w:szCs w:val="24"/>
          <w:vertAlign w:val="baseline"/>
          <w:rtl w:val="0"/>
        </w:rPr>
        <w:t xml:space="preserve">, 60, 527–539.</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Diederich, S., Nehls, G., van Beusekom, J.E.E. &amp; Reise, K. (2005). Introduced Pacific oysters (Crassostrea gigas) in the northern Wadden Sea: invasion accelerated by warm summers? </w:t>
      </w:r>
      <w:r w:rsidDel="00000000" w:rsidR="00000000" w:rsidRPr="00000000">
        <w:rPr>
          <w:rFonts w:ascii="Times New Roman" w:cs="Times New Roman" w:eastAsia="Times New Roman" w:hAnsi="Times New Roman"/>
          <w:i w:val="1"/>
          <w:sz w:val="24"/>
          <w:szCs w:val="24"/>
          <w:vertAlign w:val="baseline"/>
          <w:rtl w:val="0"/>
        </w:rPr>
        <w:t xml:space="preserve">Helgol. Mar. Res.</w:t>
      </w:r>
      <w:r w:rsidDel="00000000" w:rsidR="00000000" w:rsidRPr="00000000">
        <w:rPr>
          <w:rFonts w:ascii="Times New Roman" w:cs="Times New Roman" w:eastAsia="Times New Roman" w:hAnsi="Times New Roman"/>
          <w:sz w:val="24"/>
          <w:szCs w:val="24"/>
          <w:vertAlign w:val="baseline"/>
          <w:rtl w:val="0"/>
        </w:rPr>
        <w:t xml:space="preserve">, 59, 97–106.</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Duggan, I. (2014). Skistodiaptomus pallidus (Copepoda: Diaptomidae) establishment in New Zealand natural lakes, and its effects on zooplankton community composition. </w:t>
      </w:r>
      <w:r w:rsidDel="00000000" w:rsidR="00000000" w:rsidRPr="00000000">
        <w:rPr>
          <w:rFonts w:ascii="Times New Roman" w:cs="Times New Roman" w:eastAsia="Times New Roman" w:hAnsi="Times New Roman"/>
          <w:i w:val="1"/>
          <w:sz w:val="24"/>
          <w:szCs w:val="24"/>
          <w:vertAlign w:val="baseline"/>
          <w:rtl w:val="0"/>
        </w:rPr>
        <w:t xml:space="preserve">Aquat. Invasions</w:t>
      </w:r>
      <w:r w:rsidDel="00000000" w:rsidR="00000000" w:rsidRPr="00000000">
        <w:rPr>
          <w:rFonts w:ascii="Times New Roman" w:cs="Times New Roman" w:eastAsia="Times New Roman" w:hAnsi="Times New Roman"/>
          <w:sz w:val="24"/>
          <w:szCs w:val="24"/>
          <w:vertAlign w:val="baseline"/>
          <w:rtl w:val="0"/>
        </w:rPr>
        <w:t xml:space="preserve">, 9, 195–202.</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Duncan, R.P., Dexter, N., Wayne, A. &amp; Hone, J. (2020). Eruptive dynamics are common in managed mammal populations. </w:t>
      </w:r>
      <w:r w:rsidDel="00000000" w:rsidR="00000000" w:rsidRPr="00000000">
        <w:rPr>
          <w:rFonts w:ascii="Times New Roman" w:cs="Times New Roman" w:eastAsia="Times New Roman" w:hAnsi="Times New Roman"/>
          <w:i w:val="1"/>
          <w:sz w:val="24"/>
          <w:szCs w:val="24"/>
          <w:vertAlign w:val="baseline"/>
          <w:rtl w:val="0"/>
        </w:rPr>
        <w:t xml:space="preserve">Ecology</w:t>
      </w:r>
      <w:r w:rsidDel="00000000" w:rsidR="00000000" w:rsidRPr="00000000">
        <w:rPr>
          <w:rFonts w:ascii="Times New Roman" w:cs="Times New Roman" w:eastAsia="Times New Roman" w:hAnsi="Times New Roman"/>
          <w:sz w:val="24"/>
          <w:szCs w:val="24"/>
          <w:vertAlign w:val="baseline"/>
          <w:rtl w:val="0"/>
        </w:rPr>
        <w:t xml:space="preserve">, 101.</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Dunlop, E.S. &amp; Riley, S.C. (2013). The contribution of cold winter temperatures to the 2003 alewife population collapse in Lake Huron. </w:t>
      </w:r>
      <w:r w:rsidDel="00000000" w:rsidR="00000000" w:rsidRPr="00000000">
        <w:rPr>
          <w:rFonts w:ascii="Times New Roman" w:cs="Times New Roman" w:eastAsia="Times New Roman" w:hAnsi="Times New Roman"/>
          <w:i w:val="1"/>
          <w:sz w:val="24"/>
          <w:szCs w:val="24"/>
          <w:vertAlign w:val="baseline"/>
          <w:rtl w:val="0"/>
        </w:rPr>
        <w:t xml:space="preserve">J. Gt. Lakes Res.</w:t>
      </w:r>
      <w:r w:rsidDel="00000000" w:rsidR="00000000" w:rsidRPr="00000000">
        <w:rPr>
          <w:rFonts w:ascii="Times New Roman" w:cs="Times New Roman" w:eastAsia="Times New Roman" w:hAnsi="Times New Roman"/>
          <w:sz w:val="24"/>
          <w:szCs w:val="24"/>
          <w:vertAlign w:val="baseline"/>
          <w:rtl w:val="0"/>
        </w:rPr>
        <w:t xml:space="preserve">, 39, 682–689.</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Eagles-Smith, C.A., Suchanek, T.H., Colwell, A.E., Anderson, N.L. &amp; Moyle, P.B. (2008). CHANGES IN FISH DIETS AND FOOD WEB MERCURY BIOACCUMULATION INDUCED BY AN INVASIVE PLANKTIVOROUS FISH. </w:t>
      </w:r>
      <w:r w:rsidDel="00000000" w:rsidR="00000000" w:rsidRPr="00000000">
        <w:rPr>
          <w:rFonts w:ascii="Times New Roman" w:cs="Times New Roman" w:eastAsia="Times New Roman" w:hAnsi="Times New Roman"/>
          <w:i w:val="1"/>
          <w:sz w:val="24"/>
          <w:szCs w:val="24"/>
          <w:vertAlign w:val="baseline"/>
          <w:rtl w:val="0"/>
        </w:rPr>
        <w:t xml:space="preserve">Ecol. Appl.</w:t>
      </w:r>
      <w:r w:rsidDel="00000000" w:rsidR="00000000" w:rsidRPr="00000000">
        <w:rPr>
          <w:rFonts w:ascii="Times New Roman" w:cs="Times New Roman" w:eastAsia="Times New Roman" w:hAnsi="Times New Roman"/>
          <w:sz w:val="24"/>
          <w:szCs w:val="24"/>
          <w:vertAlign w:val="baseline"/>
          <w:rtl w:val="0"/>
        </w:rPr>
        <w:t xml:space="preserve">, 18, A213–A226.</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Elton, C. (1927). </w:t>
      </w:r>
      <w:r w:rsidDel="00000000" w:rsidR="00000000" w:rsidRPr="00000000">
        <w:rPr>
          <w:rFonts w:ascii="Times New Roman" w:cs="Times New Roman" w:eastAsia="Times New Roman" w:hAnsi="Times New Roman"/>
          <w:i w:val="1"/>
          <w:sz w:val="24"/>
          <w:szCs w:val="24"/>
          <w:vertAlign w:val="baseline"/>
          <w:rtl w:val="0"/>
        </w:rPr>
        <w:t xml:space="preserve">Animal Ecology</w:t>
      </w:r>
      <w:r w:rsidDel="00000000" w:rsidR="00000000" w:rsidRPr="00000000">
        <w:rPr>
          <w:rFonts w:ascii="Times New Roman" w:cs="Times New Roman" w:eastAsia="Times New Roman" w:hAnsi="Times New Roman"/>
          <w:sz w:val="24"/>
          <w:szCs w:val="24"/>
          <w:vertAlign w:val="baseline"/>
          <w:rtl w:val="0"/>
        </w:rPr>
        <w:t xml:space="preserve">. The Macmillan Company, New York, NY.</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Elton, C. &amp; Nicholson, M. (1942). The Ten-Year Cycle in Numbers of the Lynx in Canada. </w:t>
      </w:r>
      <w:r w:rsidDel="00000000" w:rsidR="00000000" w:rsidRPr="00000000">
        <w:rPr>
          <w:rFonts w:ascii="Times New Roman" w:cs="Times New Roman" w:eastAsia="Times New Roman" w:hAnsi="Times New Roman"/>
          <w:i w:val="1"/>
          <w:sz w:val="24"/>
          <w:szCs w:val="24"/>
          <w:vertAlign w:val="baseline"/>
          <w:rtl w:val="0"/>
        </w:rPr>
        <w:t xml:space="preserve">J. Anim. Ecol.</w:t>
      </w:r>
      <w:r w:rsidDel="00000000" w:rsidR="00000000" w:rsidRPr="00000000">
        <w:rPr>
          <w:rFonts w:ascii="Times New Roman" w:cs="Times New Roman" w:eastAsia="Times New Roman" w:hAnsi="Times New Roman"/>
          <w:sz w:val="24"/>
          <w:szCs w:val="24"/>
          <w:vertAlign w:val="baseline"/>
          <w:rtl w:val="0"/>
        </w:rPr>
        <w:t xml:space="preserve">, 11, 215.</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Fernández, C. (2020). Boom-bust of </w:t>
      </w:r>
      <w:r w:rsidDel="00000000" w:rsidR="00000000" w:rsidRPr="00000000">
        <w:rPr>
          <w:rFonts w:ascii="Times New Roman" w:cs="Times New Roman" w:eastAsia="Times New Roman" w:hAnsi="Times New Roman"/>
          <w:i w:val="1"/>
          <w:sz w:val="24"/>
          <w:szCs w:val="24"/>
          <w:vertAlign w:val="baseline"/>
          <w:rtl w:val="0"/>
        </w:rPr>
        <w:t xml:space="preserve">Sargassum muticum</w:t>
      </w:r>
      <w:r w:rsidDel="00000000" w:rsidR="00000000" w:rsidRPr="00000000">
        <w:rPr>
          <w:rFonts w:ascii="Times New Roman" w:cs="Times New Roman" w:eastAsia="Times New Roman" w:hAnsi="Times New Roman"/>
          <w:sz w:val="24"/>
          <w:szCs w:val="24"/>
          <w:vertAlign w:val="baseline"/>
          <w:rtl w:val="0"/>
        </w:rPr>
        <w:t xml:space="preserve"> in northern Spain: 30 years of invasion. </w:t>
      </w:r>
      <w:r w:rsidDel="00000000" w:rsidR="00000000" w:rsidRPr="00000000">
        <w:rPr>
          <w:rFonts w:ascii="Times New Roman" w:cs="Times New Roman" w:eastAsia="Times New Roman" w:hAnsi="Times New Roman"/>
          <w:i w:val="1"/>
          <w:sz w:val="24"/>
          <w:szCs w:val="24"/>
          <w:vertAlign w:val="baseline"/>
          <w:rtl w:val="0"/>
        </w:rPr>
        <w:t xml:space="preserve">Eur. J. Phycol.</w:t>
      </w:r>
      <w:r w:rsidDel="00000000" w:rsidR="00000000" w:rsidRPr="00000000">
        <w:rPr>
          <w:rFonts w:ascii="Times New Roman" w:cs="Times New Roman" w:eastAsia="Times New Roman" w:hAnsi="Times New Roman"/>
          <w:sz w:val="24"/>
          <w:szCs w:val="24"/>
          <w:vertAlign w:val="baseline"/>
          <w:rtl w:val="0"/>
        </w:rPr>
        <w:t xml:space="preserve">, 55, 285–295.</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Ferreira, S.M., van Aarde, R.J. &amp; Wassenaar, T.D. (2006). Demographic responses of house mice to density and temperature on sub-Antarctic Marion Island. </w:t>
      </w:r>
      <w:r w:rsidDel="00000000" w:rsidR="00000000" w:rsidRPr="00000000">
        <w:rPr>
          <w:rFonts w:ascii="Times New Roman" w:cs="Times New Roman" w:eastAsia="Times New Roman" w:hAnsi="Times New Roman"/>
          <w:i w:val="1"/>
          <w:sz w:val="24"/>
          <w:szCs w:val="24"/>
          <w:vertAlign w:val="baseline"/>
          <w:rtl w:val="0"/>
        </w:rPr>
        <w:t xml:space="preserve">Polar Biol.</w:t>
      </w:r>
      <w:r w:rsidDel="00000000" w:rsidR="00000000" w:rsidRPr="00000000">
        <w:rPr>
          <w:rFonts w:ascii="Times New Roman" w:cs="Times New Roman" w:eastAsia="Times New Roman" w:hAnsi="Times New Roman"/>
          <w:sz w:val="24"/>
          <w:szCs w:val="24"/>
          <w:vertAlign w:val="baseline"/>
          <w:rtl w:val="0"/>
        </w:rPr>
        <w:t xml:space="preserve">, 30, 83–94.</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Fisher, R.A., Corbet, A.S. &amp; Williams, C.B. (1943). The Relation Between the Number of Species and the Number of Individuals in a Random Sample of an Animal Population. </w:t>
      </w:r>
      <w:r w:rsidDel="00000000" w:rsidR="00000000" w:rsidRPr="00000000">
        <w:rPr>
          <w:rFonts w:ascii="Times New Roman" w:cs="Times New Roman" w:eastAsia="Times New Roman" w:hAnsi="Times New Roman"/>
          <w:i w:val="1"/>
          <w:sz w:val="24"/>
          <w:szCs w:val="24"/>
          <w:vertAlign w:val="baseline"/>
          <w:rtl w:val="0"/>
        </w:rPr>
        <w:t xml:space="preserve">J. Anim. Ecol.</w:t>
      </w:r>
      <w:r w:rsidDel="00000000" w:rsidR="00000000" w:rsidRPr="00000000">
        <w:rPr>
          <w:rFonts w:ascii="Times New Roman" w:cs="Times New Roman" w:eastAsia="Times New Roman" w:hAnsi="Times New Roman"/>
          <w:sz w:val="24"/>
          <w:szCs w:val="24"/>
          <w:vertAlign w:val="baseline"/>
          <w:rtl w:val="0"/>
        </w:rPr>
        <w:t xml:space="preserve">, 12, 42.</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Forsström, T., Vesakoski, O., Riipinen, K. &amp; Fowler, A.E. (2018). Post-invasion demography and persistence of a novel functional species in an estuarine system.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20, 3331–3345.</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Gerard, P.J., Goldson, S.L., Hardwick, S., Addison, P.J. &amp; Willoughby, B.E. (2010). The bionomics of an invasive species </w:t>
      </w:r>
      <w:r w:rsidDel="00000000" w:rsidR="00000000" w:rsidRPr="00000000">
        <w:rPr>
          <w:rFonts w:ascii="Times New Roman" w:cs="Times New Roman" w:eastAsia="Times New Roman" w:hAnsi="Times New Roman"/>
          <w:i w:val="1"/>
          <w:sz w:val="24"/>
          <w:szCs w:val="24"/>
          <w:vertAlign w:val="baseline"/>
          <w:rtl w:val="0"/>
        </w:rPr>
        <w:t xml:space="preserve">Sitona lepidus</w:t>
      </w:r>
      <w:r w:rsidDel="00000000" w:rsidR="00000000" w:rsidRPr="00000000">
        <w:rPr>
          <w:rFonts w:ascii="Times New Roman" w:cs="Times New Roman" w:eastAsia="Times New Roman" w:hAnsi="Times New Roman"/>
          <w:sz w:val="24"/>
          <w:szCs w:val="24"/>
          <w:vertAlign w:val="baseline"/>
          <w:rtl w:val="0"/>
        </w:rPr>
        <w:t xml:space="preserve"> during its establishment in New Zealand. </w:t>
      </w:r>
      <w:r w:rsidDel="00000000" w:rsidR="00000000" w:rsidRPr="00000000">
        <w:rPr>
          <w:rFonts w:ascii="Times New Roman" w:cs="Times New Roman" w:eastAsia="Times New Roman" w:hAnsi="Times New Roman"/>
          <w:i w:val="1"/>
          <w:sz w:val="24"/>
          <w:szCs w:val="24"/>
          <w:vertAlign w:val="baseline"/>
          <w:rtl w:val="0"/>
        </w:rPr>
        <w:t xml:space="preserve">Bull. Entomol. Res.</w:t>
      </w:r>
      <w:r w:rsidDel="00000000" w:rsidR="00000000" w:rsidRPr="00000000">
        <w:rPr>
          <w:rFonts w:ascii="Times New Roman" w:cs="Times New Roman" w:eastAsia="Times New Roman" w:hAnsi="Times New Roman"/>
          <w:sz w:val="24"/>
          <w:szCs w:val="24"/>
          <w:vertAlign w:val="baseline"/>
          <w:rtl w:val="0"/>
        </w:rPr>
        <w:t xml:space="preserve">, 100, 339–346.</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Gherardi, F., Robert Britton, J., Mavuti, K.M., Pacini, N., Grey, J., Tricarico, 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(2011). A review of allodiversity in Lake Naivasha, Kenya: Developing conservation actions to protect East African lakes from the negative impacts of alien species. </w:t>
      </w:r>
      <w:r w:rsidDel="00000000" w:rsidR="00000000" w:rsidRPr="00000000">
        <w:rPr>
          <w:rFonts w:ascii="Times New Roman" w:cs="Times New Roman" w:eastAsia="Times New Roman" w:hAnsi="Times New Roman"/>
          <w:i w:val="1"/>
          <w:sz w:val="24"/>
          <w:szCs w:val="24"/>
          <w:vertAlign w:val="baseline"/>
          <w:rtl w:val="0"/>
        </w:rPr>
        <w:t xml:space="preserve">Biol. Conserv.</w:t>
      </w:r>
      <w:r w:rsidDel="00000000" w:rsidR="00000000" w:rsidRPr="00000000">
        <w:rPr>
          <w:rFonts w:ascii="Times New Roman" w:cs="Times New Roman" w:eastAsia="Times New Roman" w:hAnsi="Times New Roman"/>
          <w:sz w:val="24"/>
          <w:szCs w:val="24"/>
          <w:vertAlign w:val="baseline"/>
          <w:rtl w:val="0"/>
        </w:rPr>
        <w:t xml:space="preserve">, 144, 2585–2596.</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Gibson-Reinemer, D.K., Chick, John.H., VanMiddlesworth, T.D., VanMiddlesworth, M. &amp; Casper, A.F. (2017). Widespread and enduring demographic collapse of invasive common carp (Cyprinus carpio) in the Upper Mississippi River System.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19, 1905–1916.</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Gustaveson, W. &amp; Blommer, G. (2013). History of Striped Bass Management in the Colorado River. </w:t>
      </w:r>
      <w:r w:rsidDel="00000000" w:rsidR="00000000" w:rsidRPr="00000000">
        <w:rPr>
          <w:rFonts w:ascii="Times New Roman" w:cs="Times New Roman" w:eastAsia="Times New Roman" w:hAnsi="Times New Roman"/>
          <w:i w:val="1"/>
          <w:sz w:val="24"/>
          <w:szCs w:val="24"/>
          <w:vertAlign w:val="baseline"/>
          <w:rtl w:val="0"/>
        </w:rPr>
        <w:t xml:space="preserve">Am. Fish. Soc. Symp.</w:t>
      </w:r>
      <w:r w:rsidDel="00000000" w:rsidR="00000000" w:rsidRPr="00000000">
        <w:rPr>
          <w:rFonts w:ascii="Times New Roman" w:cs="Times New Roman" w:eastAsia="Times New Roman" w:hAnsi="Times New Roman"/>
          <w:sz w:val="24"/>
          <w:szCs w:val="24"/>
          <w:vertAlign w:val="baseline"/>
          <w:rtl w:val="0"/>
        </w:rPr>
        <w:t xml:space="preserve">, 80, 15–23.</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Haubrock, P.J., Ahmed, D.A., Cuthbert, R.N., Stubbington, R., Domisch, S., Marquez, J.R.G.,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(2022). Invasion impacts and dynamics of a European‐wide introduced species. </w:t>
      </w:r>
      <w:r w:rsidDel="00000000" w:rsidR="00000000" w:rsidRPr="00000000">
        <w:rPr>
          <w:rFonts w:ascii="Times New Roman" w:cs="Times New Roman" w:eastAsia="Times New Roman" w:hAnsi="Times New Roman"/>
          <w:i w:val="1"/>
          <w:sz w:val="24"/>
          <w:szCs w:val="24"/>
          <w:vertAlign w:val="baseline"/>
          <w:rtl w:val="0"/>
        </w:rPr>
        <w:t xml:space="preserve">Glob. Change Biol.</w:t>
      </w:r>
      <w:r w:rsidDel="00000000" w:rsidR="00000000" w:rsidRPr="00000000">
        <w:rPr>
          <w:rFonts w:ascii="Times New Roman" w:cs="Times New Roman" w:eastAsia="Times New Roman" w:hAnsi="Times New Roman"/>
          <w:sz w:val="24"/>
          <w:szCs w:val="24"/>
          <w:vertAlign w:val="baseline"/>
          <w:rtl w:val="0"/>
        </w:rPr>
        <w:t xml:space="preserve">, 28, 4620–4632.</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Hershberger, P.K., van der Leeuw, B.K., Gregg, J.L., Grady, C.A., Lujan, K.M., Gutenberger, S.K.,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(2010). Amplification and transport of an endemic fish disease by an introduced species.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12, 3665–3675.</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Hurlbert, A.H., Anderson, T.W., Sturm, K.K. &amp; Hurlbert, S.H. (2007). Fish and fish-eating birds at the Salton Sea: a century of boom and bust. </w:t>
      </w:r>
      <w:r w:rsidDel="00000000" w:rsidR="00000000" w:rsidRPr="00000000">
        <w:rPr>
          <w:rFonts w:ascii="Times New Roman" w:cs="Times New Roman" w:eastAsia="Times New Roman" w:hAnsi="Times New Roman"/>
          <w:i w:val="1"/>
          <w:sz w:val="24"/>
          <w:szCs w:val="24"/>
          <w:vertAlign w:val="baseline"/>
          <w:rtl w:val="0"/>
        </w:rPr>
        <w:t xml:space="preserve">Lake Reserv. Manag.</w:t>
      </w:r>
      <w:r w:rsidDel="00000000" w:rsidR="00000000" w:rsidRPr="00000000">
        <w:rPr>
          <w:rFonts w:ascii="Times New Roman" w:cs="Times New Roman" w:eastAsia="Times New Roman" w:hAnsi="Times New Roman"/>
          <w:sz w:val="24"/>
          <w:szCs w:val="24"/>
          <w:vertAlign w:val="baseline"/>
          <w:rtl w:val="0"/>
        </w:rPr>
        <w:t xml:space="preserve">, 23, 469–499.</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Jaćimović, M., Lenhardt, M., Krpo-Ćetković, J., Jarić, I., Gačić, Z. &amp; Hegediš, A. (2019). Boom-bust like dynamics of invasive black bullhead ( </w:t>
      </w:r>
      <w:r w:rsidDel="00000000" w:rsidR="00000000" w:rsidRPr="00000000">
        <w:rPr>
          <w:rFonts w:ascii="Times New Roman" w:cs="Times New Roman" w:eastAsia="Times New Roman" w:hAnsi="Times New Roman"/>
          <w:i w:val="1"/>
          <w:sz w:val="24"/>
          <w:szCs w:val="24"/>
          <w:vertAlign w:val="baseline"/>
          <w:rtl w:val="0"/>
        </w:rPr>
        <w:t xml:space="preserve">Ameiurus melas</w:t>
      </w:r>
      <w:r w:rsidDel="00000000" w:rsidR="00000000" w:rsidRPr="00000000">
        <w:rPr>
          <w:rFonts w:ascii="Times New Roman" w:cs="Times New Roman" w:eastAsia="Times New Roman" w:hAnsi="Times New Roman"/>
          <w:sz w:val="24"/>
          <w:szCs w:val="24"/>
          <w:vertAlign w:val="baseline"/>
          <w:rtl w:val="0"/>
        </w:rPr>
        <w:t xml:space="preserve"> ) in Lake Sava (Serbia). </w:t>
      </w:r>
      <w:r w:rsidDel="00000000" w:rsidR="00000000" w:rsidRPr="00000000">
        <w:rPr>
          <w:rFonts w:ascii="Times New Roman" w:cs="Times New Roman" w:eastAsia="Times New Roman" w:hAnsi="Times New Roman"/>
          <w:i w:val="1"/>
          <w:sz w:val="24"/>
          <w:szCs w:val="24"/>
          <w:vertAlign w:val="baseline"/>
          <w:rtl w:val="0"/>
        </w:rPr>
        <w:t xml:space="preserve">Fish. Manag. Ecol.</w:t>
      </w:r>
      <w:r w:rsidDel="00000000" w:rsidR="00000000" w:rsidRPr="00000000">
        <w:rPr>
          <w:rFonts w:ascii="Times New Roman" w:cs="Times New Roman" w:eastAsia="Times New Roman" w:hAnsi="Times New Roman"/>
          <w:sz w:val="24"/>
          <w:szCs w:val="24"/>
          <w:vertAlign w:val="baseline"/>
          <w:rtl w:val="0"/>
        </w:rPr>
        <w:t xml:space="preserve">, 26, 153–164.</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Kaeuffer, R., Bonenfant, C., Chapuis, J.-L. &amp; Devillard, S. (2009). Dynamics of an introduced population of mouflon </w:t>
      </w:r>
      <w:r w:rsidDel="00000000" w:rsidR="00000000" w:rsidRPr="00000000">
        <w:rPr>
          <w:rFonts w:ascii="Times New Roman" w:cs="Times New Roman" w:eastAsia="Times New Roman" w:hAnsi="Times New Roman"/>
          <w:i w:val="1"/>
          <w:sz w:val="24"/>
          <w:szCs w:val="24"/>
          <w:vertAlign w:val="baseline"/>
          <w:rtl w:val="0"/>
        </w:rPr>
        <w:t xml:space="preserve">Ovis aries</w:t>
      </w:r>
      <w:r w:rsidDel="00000000" w:rsidR="00000000" w:rsidRPr="00000000">
        <w:rPr>
          <w:rFonts w:ascii="Times New Roman" w:cs="Times New Roman" w:eastAsia="Times New Roman" w:hAnsi="Times New Roman"/>
          <w:sz w:val="24"/>
          <w:szCs w:val="24"/>
          <w:vertAlign w:val="baseline"/>
          <w:rtl w:val="0"/>
        </w:rPr>
        <w:t xml:space="preserve"> on the sub-Antarctic archipelago of Kerguelen. </w:t>
      </w:r>
      <w:r w:rsidDel="00000000" w:rsidR="00000000" w:rsidRPr="00000000">
        <w:rPr>
          <w:rFonts w:ascii="Times New Roman" w:cs="Times New Roman" w:eastAsia="Times New Roman" w:hAnsi="Times New Roman"/>
          <w:i w:val="1"/>
          <w:sz w:val="24"/>
          <w:szCs w:val="24"/>
          <w:vertAlign w:val="baseline"/>
          <w:rtl w:val="0"/>
        </w:rPr>
        <w:t xml:space="preserve">Ecography</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Kauppi, L., Norkko, A. &amp; Norkko, J. (2015). Large-scale species invasion into a low-diversity system: spatial and temporal distribution of the invasive polychaetes Marenzelleria spp. in the Baltic Sea.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17, 2055–2074.</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Korman, J., Yard, M.D. &amp; Kennedy, T.A. (2017). Trends in Rainbow Trout Recruitment, Abundance, Survival, and Growth during a Boom-and-Bust Cycle in a Tailwater Fishery. </w:t>
      </w:r>
      <w:r w:rsidDel="00000000" w:rsidR="00000000" w:rsidRPr="00000000">
        <w:rPr>
          <w:rFonts w:ascii="Times New Roman" w:cs="Times New Roman" w:eastAsia="Times New Roman" w:hAnsi="Times New Roman"/>
          <w:i w:val="1"/>
          <w:sz w:val="24"/>
          <w:szCs w:val="24"/>
          <w:vertAlign w:val="baseline"/>
          <w:rtl w:val="0"/>
        </w:rPr>
        <w:t xml:space="preserve">Trans. Am. Fish. Soc.</w:t>
      </w:r>
      <w:r w:rsidDel="00000000" w:rsidR="00000000" w:rsidRPr="00000000">
        <w:rPr>
          <w:rFonts w:ascii="Times New Roman" w:cs="Times New Roman" w:eastAsia="Times New Roman" w:hAnsi="Times New Roman"/>
          <w:sz w:val="24"/>
          <w:szCs w:val="24"/>
          <w:vertAlign w:val="baseline"/>
          <w:rtl w:val="0"/>
        </w:rPr>
        <w:t xml:space="preserve">, 146, 1043–1057.</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Kurihara, T., Kosuge, T., Takami, H., Iseda, M. &amp; Matsubara, K. (2010). Evidence of a sharper decrease in a non-indigenous mussel Mytilus galloprovincialis than in indigenous bivalves from 1978 to 2006 on Japanese rocky shores.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12, 2671–2681.</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Lester, P.J., Haywood, J., Archer, M.E. &amp; Shortall, C.R. (2017). The long-term population dynamics of common wasps in their native and invaded range. </w:t>
      </w:r>
      <w:r w:rsidDel="00000000" w:rsidR="00000000" w:rsidRPr="00000000">
        <w:rPr>
          <w:rFonts w:ascii="Times New Roman" w:cs="Times New Roman" w:eastAsia="Times New Roman" w:hAnsi="Times New Roman"/>
          <w:i w:val="1"/>
          <w:sz w:val="24"/>
          <w:szCs w:val="24"/>
          <w:vertAlign w:val="baseline"/>
          <w:rtl w:val="0"/>
        </w:rPr>
        <w:t xml:space="preserve">J. Anim. Ecol.</w:t>
      </w:r>
      <w:r w:rsidDel="00000000" w:rsidR="00000000" w:rsidRPr="00000000">
        <w:rPr>
          <w:rFonts w:ascii="Times New Roman" w:cs="Times New Roman" w:eastAsia="Times New Roman" w:hAnsi="Times New Roman"/>
          <w:sz w:val="24"/>
          <w:szCs w:val="24"/>
          <w:vertAlign w:val="baseline"/>
          <w:rtl w:val="0"/>
        </w:rPr>
        <w:t xml:space="preserve">, 86, 337–347.</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Letnic, M. &amp; Dickman, C.R. (2006). Boom means bust: interactions between the El Niño/Southern Oscillation (ENSO), rainfall and the processes threatening mammal species in arid Australia. </w:t>
      </w:r>
      <w:r w:rsidDel="00000000" w:rsidR="00000000" w:rsidRPr="00000000">
        <w:rPr>
          <w:rFonts w:ascii="Times New Roman" w:cs="Times New Roman" w:eastAsia="Times New Roman" w:hAnsi="Times New Roman"/>
          <w:i w:val="1"/>
          <w:sz w:val="24"/>
          <w:szCs w:val="24"/>
          <w:vertAlign w:val="baseline"/>
          <w:rtl w:val="0"/>
        </w:rPr>
        <w:t xml:space="preserve">Biodivers. Conserv.</w:t>
      </w:r>
      <w:r w:rsidDel="00000000" w:rsidR="00000000" w:rsidRPr="00000000">
        <w:rPr>
          <w:rFonts w:ascii="Times New Roman" w:cs="Times New Roman" w:eastAsia="Times New Roman" w:hAnsi="Times New Roman"/>
          <w:sz w:val="24"/>
          <w:szCs w:val="24"/>
          <w:vertAlign w:val="baseline"/>
          <w:rtl w:val="0"/>
        </w:rPr>
        <w:t xml:space="preserve">, 15, 3847–3880.</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Linders, T.E.W., Schaffner, U., Eschen, R., Abebe, A., Choge, S.K., Nigatu, L.,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 Direct and indirect effects of invasive species: Biodiversity loss is a major mechanism by which an invasive tree affects ecosystem functioning. </w:t>
      </w:r>
      <w:r w:rsidDel="00000000" w:rsidR="00000000" w:rsidRPr="00000000">
        <w:rPr>
          <w:rFonts w:ascii="Times New Roman" w:cs="Times New Roman" w:eastAsia="Times New Roman" w:hAnsi="Times New Roman"/>
          <w:i w:val="1"/>
          <w:sz w:val="24"/>
          <w:szCs w:val="24"/>
          <w:vertAlign w:val="baseline"/>
          <w:rtl w:val="0"/>
        </w:rPr>
        <w:t xml:space="preserve">J. Ecol.</w:t>
      </w:r>
      <w:r w:rsidDel="00000000" w:rsidR="00000000" w:rsidRPr="00000000">
        <w:rPr>
          <w:rFonts w:ascii="Times New Roman" w:cs="Times New Roman" w:eastAsia="Times New Roman" w:hAnsi="Times New Roman"/>
          <w:sz w:val="24"/>
          <w:szCs w:val="24"/>
          <w:vertAlign w:val="baseline"/>
          <w:rtl w:val="0"/>
        </w:rPr>
        <w:t xml:space="preserve">, 107, 2660–2672.</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Lindström, J., Ranta, E., Kokko, H., Lundberg, P. &amp; Kaitala, V. (2007). From arctic lemmings to adaptive dynamics: Charles Elton’s legacy in population ecology. </w:t>
      </w:r>
      <w:r w:rsidDel="00000000" w:rsidR="00000000" w:rsidRPr="00000000">
        <w:rPr>
          <w:rFonts w:ascii="Times New Roman" w:cs="Times New Roman" w:eastAsia="Times New Roman" w:hAnsi="Times New Roman"/>
          <w:i w:val="1"/>
          <w:sz w:val="24"/>
          <w:szCs w:val="24"/>
          <w:vertAlign w:val="baseline"/>
          <w:rtl w:val="0"/>
        </w:rPr>
        <w:t xml:space="preserve">Biol. Rev.</w:t>
      </w:r>
      <w:r w:rsidDel="00000000" w:rsidR="00000000" w:rsidRPr="00000000">
        <w:rPr>
          <w:rFonts w:ascii="Times New Roman" w:cs="Times New Roman" w:eastAsia="Times New Roman" w:hAnsi="Times New Roman"/>
          <w:sz w:val="24"/>
          <w:szCs w:val="24"/>
          <w:vertAlign w:val="baseline"/>
          <w:rtl w:val="0"/>
        </w:rPr>
        <w:t xml:space="preserve">, 76, 129–158.</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Magnusdottir, R., von Schmalensee, M., Stefansson, R.A., Macdonald, D.W. &amp; Hersteinsson, P. (2014). A foe in woe: American mink (Neovison vison) diet changes during a population decrease. </w:t>
      </w:r>
      <w:r w:rsidDel="00000000" w:rsidR="00000000" w:rsidRPr="00000000">
        <w:rPr>
          <w:rFonts w:ascii="Times New Roman" w:cs="Times New Roman" w:eastAsia="Times New Roman" w:hAnsi="Times New Roman"/>
          <w:i w:val="1"/>
          <w:sz w:val="24"/>
          <w:szCs w:val="24"/>
          <w:vertAlign w:val="baseline"/>
          <w:rtl w:val="0"/>
        </w:rPr>
        <w:t xml:space="preserve">Mamm. Biol.</w:t>
      </w:r>
      <w:r w:rsidDel="00000000" w:rsidR="00000000" w:rsidRPr="00000000">
        <w:rPr>
          <w:rFonts w:ascii="Times New Roman" w:cs="Times New Roman" w:eastAsia="Times New Roman" w:hAnsi="Times New Roman"/>
          <w:sz w:val="24"/>
          <w:szCs w:val="24"/>
          <w:vertAlign w:val="baseline"/>
          <w:rtl w:val="0"/>
        </w:rPr>
        <w:t xml:space="preserve">, 79, 58–63.</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McCallum, E.S., Charney, R.E., Marenette, J.R., Young, J.A.M., Koops, M.A., Earn, D.J.D.,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Persistence of an invasive fish (Neogobius melanostomus) in a contaminated ecosystem.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16, 2449–2461.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McDowell, W.G. &amp; Sousa, R. (2019). Mass Mortality Events of Invasive Freshwater Bivalves: Current Understanding and Potential Directions for Future Research. </w:t>
      </w:r>
      <w:r w:rsidDel="00000000" w:rsidR="00000000" w:rsidRPr="00000000">
        <w:rPr>
          <w:rFonts w:ascii="Times New Roman" w:cs="Times New Roman" w:eastAsia="Times New Roman" w:hAnsi="Times New Roman"/>
          <w:i w:val="1"/>
          <w:sz w:val="24"/>
          <w:szCs w:val="24"/>
          <w:vertAlign w:val="baseline"/>
          <w:rtl w:val="0"/>
        </w:rPr>
        <w:t xml:space="preserve">Front. Ecol. Evol.</w:t>
      </w:r>
      <w:r w:rsidDel="00000000" w:rsidR="00000000" w:rsidRPr="00000000">
        <w:rPr>
          <w:rFonts w:ascii="Times New Roman" w:cs="Times New Roman" w:eastAsia="Times New Roman" w:hAnsi="Times New Roman"/>
          <w:sz w:val="24"/>
          <w:szCs w:val="24"/>
          <w:vertAlign w:val="baseline"/>
          <w:rtl w:val="0"/>
        </w:rPr>
        <w:t xml:space="preserve">, 7, 331.</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McGill, B.J., Etienne, R.S., Gray, J.S., Alonso, D., Anderson, M.J., Benecha, H.K.,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(2007). Species abundance distributions: moving beyond single prediction theories to integration within an ecological framework. </w:t>
      </w:r>
      <w:r w:rsidDel="00000000" w:rsidR="00000000" w:rsidRPr="00000000">
        <w:rPr>
          <w:rFonts w:ascii="Times New Roman" w:cs="Times New Roman" w:eastAsia="Times New Roman" w:hAnsi="Times New Roman"/>
          <w:i w:val="1"/>
          <w:sz w:val="24"/>
          <w:szCs w:val="24"/>
          <w:vertAlign w:val="baseline"/>
          <w:rtl w:val="0"/>
        </w:rPr>
        <w:t xml:space="preserve">Ecol. Lett.</w:t>
      </w:r>
      <w:r w:rsidDel="00000000" w:rsidR="00000000" w:rsidRPr="00000000">
        <w:rPr>
          <w:rFonts w:ascii="Times New Roman" w:cs="Times New Roman" w:eastAsia="Times New Roman" w:hAnsi="Times New Roman"/>
          <w:sz w:val="24"/>
          <w:szCs w:val="24"/>
          <w:vertAlign w:val="baseline"/>
          <w:rtl w:val="0"/>
        </w:rPr>
        <w:t xml:space="preserve">, 10, 995–1015.</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Mergeay, J., Verschuren, D. &amp; Meester, L.D. (2006). Invasion of an asexual American water flea clone throughout Africa and rapid displacement of a native sibling species. </w:t>
      </w:r>
      <w:r w:rsidDel="00000000" w:rsidR="00000000" w:rsidRPr="00000000">
        <w:rPr>
          <w:rFonts w:ascii="Times New Roman" w:cs="Times New Roman" w:eastAsia="Times New Roman" w:hAnsi="Times New Roman"/>
          <w:i w:val="1"/>
          <w:sz w:val="24"/>
          <w:szCs w:val="24"/>
          <w:vertAlign w:val="baseline"/>
          <w:rtl w:val="0"/>
        </w:rPr>
        <w:t xml:space="preserve">Proc. R. Soc. B Biol. Sci.</w:t>
      </w:r>
      <w:r w:rsidDel="00000000" w:rsidR="00000000" w:rsidRPr="00000000">
        <w:rPr>
          <w:rFonts w:ascii="Times New Roman" w:cs="Times New Roman" w:eastAsia="Times New Roman" w:hAnsi="Times New Roman"/>
          <w:sz w:val="24"/>
          <w:szCs w:val="24"/>
          <w:vertAlign w:val="baseline"/>
          <w:rtl w:val="0"/>
        </w:rPr>
        <w:t xml:space="preserve">, 273, 2839–2844.</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Moncayo-Estrada, R., Lyons, J., Escalera-Gallardo, C. &amp; Lind, O.T. (2012). Long-term change in the biotic integrity of a shallow tropical lake: A decadal analysis of the Lake Chapala fish community. </w:t>
      </w:r>
      <w:r w:rsidDel="00000000" w:rsidR="00000000" w:rsidRPr="00000000">
        <w:rPr>
          <w:rFonts w:ascii="Times New Roman" w:cs="Times New Roman" w:eastAsia="Times New Roman" w:hAnsi="Times New Roman"/>
          <w:i w:val="1"/>
          <w:sz w:val="24"/>
          <w:szCs w:val="24"/>
          <w:vertAlign w:val="baseline"/>
          <w:rtl w:val="0"/>
        </w:rPr>
        <w:t xml:space="preserve">Lake Reserv. Manag.</w:t>
      </w:r>
      <w:r w:rsidDel="00000000" w:rsidR="00000000" w:rsidRPr="00000000">
        <w:rPr>
          <w:rFonts w:ascii="Times New Roman" w:cs="Times New Roman" w:eastAsia="Times New Roman" w:hAnsi="Times New Roman"/>
          <w:sz w:val="24"/>
          <w:szCs w:val="24"/>
          <w:vertAlign w:val="baseline"/>
          <w:rtl w:val="0"/>
        </w:rPr>
        <w:t xml:space="preserve">, 28, 92–104.</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Moore, J.W., Herbst, D.B., Heady, W.N. &amp; Carlson, S.M. (2012). Stream community and ecosystem responses to the boom and bust of an invading snail.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14, 2435–2446.</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Morris, C., Morris, L.R., Leffler, A.J., Holifield Collins, C.D., Forman, A.D., Weltz, M.A.,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(2013). Using long-term datasets to study exotic plant invasions on rangelands in the western United States. </w:t>
      </w:r>
      <w:r w:rsidDel="00000000" w:rsidR="00000000" w:rsidRPr="00000000">
        <w:rPr>
          <w:rFonts w:ascii="Times New Roman" w:cs="Times New Roman" w:eastAsia="Times New Roman" w:hAnsi="Times New Roman"/>
          <w:i w:val="1"/>
          <w:sz w:val="24"/>
          <w:szCs w:val="24"/>
          <w:vertAlign w:val="baseline"/>
          <w:rtl w:val="0"/>
        </w:rPr>
        <w:t xml:space="preserve">J. Arid Environ.</w:t>
      </w:r>
      <w:r w:rsidDel="00000000" w:rsidR="00000000" w:rsidRPr="00000000">
        <w:rPr>
          <w:rFonts w:ascii="Times New Roman" w:cs="Times New Roman" w:eastAsia="Times New Roman" w:hAnsi="Times New Roman"/>
          <w:sz w:val="24"/>
          <w:szCs w:val="24"/>
          <w:vertAlign w:val="baseline"/>
          <w:rtl w:val="0"/>
        </w:rPr>
        <w:t xml:space="preserve">, 95, 65–74.</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Mouthon, J. (2003). Longitudinal and temporal variations of density and size structure of Corbicula fluminea (Bivalvia) populations in the Saône and Rhône rivers (France). </w:t>
      </w:r>
      <w:r w:rsidDel="00000000" w:rsidR="00000000" w:rsidRPr="00000000">
        <w:rPr>
          <w:rFonts w:ascii="Times New Roman" w:cs="Times New Roman" w:eastAsia="Times New Roman" w:hAnsi="Times New Roman"/>
          <w:i w:val="1"/>
          <w:sz w:val="24"/>
          <w:szCs w:val="24"/>
          <w:vertAlign w:val="baseline"/>
          <w:rtl w:val="0"/>
        </w:rPr>
        <w:t xml:space="preserve">Ann. Limnol. - Int. J. Limnol.</w:t>
      </w:r>
      <w:r w:rsidDel="00000000" w:rsidR="00000000" w:rsidRPr="00000000">
        <w:rPr>
          <w:rFonts w:ascii="Times New Roman" w:cs="Times New Roman" w:eastAsia="Times New Roman" w:hAnsi="Times New Roman"/>
          <w:sz w:val="24"/>
          <w:szCs w:val="24"/>
          <w:vertAlign w:val="baseline"/>
          <w:rtl w:val="0"/>
        </w:rPr>
        <w:t xml:space="preserve">, 39, 15–25.</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Myers, J.H. (2018). Population cycles: generalities, exceptions and remaining mysteries. </w:t>
      </w:r>
      <w:r w:rsidDel="00000000" w:rsidR="00000000" w:rsidRPr="00000000">
        <w:rPr>
          <w:rFonts w:ascii="Times New Roman" w:cs="Times New Roman" w:eastAsia="Times New Roman" w:hAnsi="Times New Roman"/>
          <w:i w:val="1"/>
          <w:sz w:val="24"/>
          <w:szCs w:val="24"/>
          <w:vertAlign w:val="baseline"/>
          <w:rtl w:val="0"/>
        </w:rPr>
        <w:t xml:space="preserve">Proc. R. Soc. B Biol. Sci.</w:t>
      </w:r>
      <w:r w:rsidDel="00000000" w:rsidR="00000000" w:rsidRPr="00000000">
        <w:rPr>
          <w:rFonts w:ascii="Times New Roman" w:cs="Times New Roman" w:eastAsia="Times New Roman" w:hAnsi="Times New Roman"/>
          <w:sz w:val="24"/>
          <w:szCs w:val="24"/>
          <w:vertAlign w:val="baseline"/>
          <w:rtl w:val="0"/>
        </w:rPr>
        <w:t xml:space="preserve">, 285, 20172841.</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Newman, R.M. &amp; Biesboer, D.D. (2000). A Decline of Eurasian Watermilfoil in Minnesota Associated with the Milfoil Weevil,. </w:t>
      </w:r>
      <w:r w:rsidDel="00000000" w:rsidR="00000000" w:rsidRPr="00000000">
        <w:rPr>
          <w:rFonts w:ascii="Times New Roman" w:cs="Times New Roman" w:eastAsia="Times New Roman" w:hAnsi="Times New Roman"/>
          <w:i w:val="1"/>
          <w:sz w:val="24"/>
          <w:szCs w:val="24"/>
          <w:vertAlign w:val="baseline"/>
          <w:rtl w:val="0"/>
        </w:rPr>
        <w:t xml:space="preserve">J Aquat Plant Manage</w:t>
      </w:r>
      <w:r w:rsidDel="00000000" w:rsidR="00000000" w:rsidRPr="00000000">
        <w:rPr>
          <w:rFonts w:ascii="Times New Roman" w:cs="Times New Roman" w:eastAsia="Times New Roman" w:hAnsi="Times New Roman"/>
          <w:sz w:val="24"/>
          <w:szCs w:val="24"/>
          <w:vertAlign w:val="baseline"/>
          <w:rtl w:val="0"/>
        </w:rPr>
        <w:t xml:space="preserve">, 8.</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Pavey, C.R., Addison, J., Brandle, R., Dickman, C.R., McDonald, P.J., Moseby, K.E.,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The role of refuges in the persistence of Australian dryland mammals: Mammal refuges in drylands. </w:t>
      </w:r>
      <w:r w:rsidDel="00000000" w:rsidR="00000000" w:rsidRPr="00000000">
        <w:rPr>
          <w:rFonts w:ascii="Times New Roman" w:cs="Times New Roman" w:eastAsia="Times New Roman" w:hAnsi="Times New Roman"/>
          <w:i w:val="1"/>
          <w:sz w:val="24"/>
          <w:szCs w:val="24"/>
          <w:vertAlign w:val="baseline"/>
          <w:rtl w:val="0"/>
        </w:rPr>
        <w:t xml:space="preserve">Biol. Rev.</w:t>
      </w:r>
      <w:r w:rsidDel="00000000" w:rsidR="00000000" w:rsidRPr="00000000">
        <w:rPr>
          <w:rFonts w:ascii="Times New Roman" w:cs="Times New Roman" w:eastAsia="Times New Roman" w:hAnsi="Times New Roman"/>
          <w:sz w:val="24"/>
          <w:szCs w:val="24"/>
          <w:vertAlign w:val="baseline"/>
          <w:rtl w:val="0"/>
        </w:rPr>
        <w:t xml:space="preserve">, 92, 647–664.</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Rawlings, T.A., Hayes, K.A., Cowie, R.H. &amp; Collins, T.M. (2007). The identity, distribution, and impacts of non-native apple snails in the continental United States. </w:t>
      </w:r>
      <w:r w:rsidDel="00000000" w:rsidR="00000000" w:rsidRPr="00000000">
        <w:rPr>
          <w:rFonts w:ascii="Times New Roman" w:cs="Times New Roman" w:eastAsia="Times New Roman" w:hAnsi="Times New Roman"/>
          <w:i w:val="1"/>
          <w:sz w:val="24"/>
          <w:szCs w:val="24"/>
          <w:vertAlign w:val="baseline"/>
          <w:rtl w:val="0"/>
        </w:rPr>
        <w:t xml:space="preserve">BMC Evol. Biol.</w:t>
      </w:r>
      <w:r w:rsidDel="00000000" w:rsidR="00000000" w:rsidRPr="00000000">
        <w:rPr>
          <w:rFonts w:ascii="Times New Roman" w:cs="Times New Roman" w:eastAsia="Times New Roman" w:hAnsi="Times New Roman"/>
          <w:sz w:val="24"/>
          <w:szCs w:val="24"/>
          <w:vertAlign w:val="baseline"/>
          <w:rtl w:val="0"/>
        </w:rPr>
        <w:t xml:space="preserve">, 7, 97.</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Rodionov, S. &amp; Overland, J.E. (2005). Application of a sequential regime shift detection method to the Bering Sea ecosystem. </w:t>
      </w:r>
      <w:r w:rsidDel="00000000" w:rsidR="00000000" w:rsidRPr="00000000">
        <w:rPr>
          <w:rFonts w:ascii="Times New Roman" w:cs="Times New Roman" w:eastAsia="Times New Roman" w:hAnsi="Times New Roman"/>
          <w:i w:val="1"/>
          <w:sz w:val="24"/>
          <w:szCs w:val="24"/>
          <w:vertAlign w:val="baseline"/>
          <w:rtl w:val="0"/>
        </w:rPr>
        <w:t xml:space="preserve">ICES J. Mar. Sci.</w:t>
      </w:r>
      <w:r w:rsidDel="00000000" w:rsidR="00000000" w:rsidRPr="00000000">
        <w:rPr>
          <w:rFonts w:ascii="Times New Roman" w:cs="Times New Roman" w:eastAsia="Times New Roman" w:hAnsi="Times New Roman"/>
          <w:sz w:val="24"/>
          <w:szCs w:val="24"/>
          <w:vertAlign w:val="baseline"/>
          <w:rtl w:val="0"/>
        </w:rPr>
        <w:t xml:space="preserve">, 62, 328–332.</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Salonen, E. &amp; Mutenia, A. (2004). The commercial coregonid ﬁshery in northernmost Finland — a review. </w:t>
      </w:r>
      <w:r w:rsidDel="00000000" w:rsidR="00000000" w:rsidRPr="00000000">
        <w:rPr>
          <w:rFonts w:ascii="Times New Roman" w:cs="Times New Roman" w:eastAsia="Times New Roman" w:hAnsi="Times New Roman"/>
          <w:i w:val="1"/>
          <w:sz w:val="24"/>
          <w:szCs w:val="24"/>
          <w:vertAlign w:val="baseline"/>
          <w:rtl w:val="0"/>
        </w:rPr>
        <w:t xml:space="preserve">Ann. Zool. Fenn.</w:t>
      </w:r>
      <w:r w:rsidDel="00000000" w:rsidR="00000000" w:rsidRPr="00000000">
        <w:rPr>
          <w:rFonts w:ascii="Times New Roman" w:cs="Times New Roman" w:eastAsia="Times New Roman" w:hAnsi="Times New Roman"/>
          <w:sz w:val="24"/>
          <w:szCs w:val="24"/>
          <w:vertAlign w:val="baseline"/>
          <w:rtl w:val="0"/>
        </w:rPr>
        <w:t xml:space="preserve">, 41, 351–355.</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Sandlund, O.T., Gjelland, K.Ø., Bøhn, T., Knudsen, R. &amp; Amundsen, P.-A. (2013). Contrasting Population and Life History Responses of a Young Morph-Pair of European Whitefish to the Invasion of a Specialised Coregonid Competitor, Vendace. </w:t>
      </w:r>
      <w:r w:rsidDel="00000000" w:rsidR="00000000" w:rsidRPr="00000000">
        <w:rPr>
          <w:rFonts w:ascii="Times New Roman" w:cs="Times New Roman" w:eastAsia="Times New Roman" w:hAnsi="Times New Roman"/>
          <w:i w:val="1"/>
          <w:sz w:val="24"/>
          <w:szCs w:val="24"/>
          <w:vertAlign w:val="baseline"/>
          <w:rtl w:val="0"/>
        </w:rPr>
        <w:t xml:space="preserve">PLoS ONE</w:t>
      </w:r>
      <w:r w:rsidDel="00000000" w:rsidR="00000000" w:rsidRPr="00000000">
        <w:rPr>
          <w:rFonts w:ascii="Times New Roman" w:cs="Times New Roman" w:eastAsia="Times New Roman" w:hAnsi="Times New Roman"/>
          <w:sz w:val="24"/>
          <w:szCs w:val="24"/>
          <w:vertAlign w:val="baseline"/>
          <w:rtl w:val="0"/>
        </w:rPr>
        <w:t xml:space="preserve">, 8, e68156.</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Sandström, A., Andersson, M., Asp, A., Bohman, P., Edsman, L., Engdahl, F.,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(2014). Population collapses in introduced non-indigenous crayfish.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16, 1961–1977.</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Sheriff, M.J., McMahon, E.K., Krebs, C.J. &amp; Boonstra, R. (2015). Predator‐induced maternal stress and population demography in snowshoe hares: the more severe the risk, the longer the generational effect. </w:t>
      </w:r>
      <w:r w:rsidDel="00000000" w:rsidR="00000000" w:rsidRPr="00000000">
        <w:rPr>
          <w:rFonts w:ascii="Times New Roman" w:cs="Times New Roman" w:eastAsia="Times New Roman" w:hAnsi="Times New Roman"/>
          <w:i w:val="1"/>
          <w:sz w:val="24"/>
          <w:szCs w:val="24"/>
          <w:vertAlign w:val="baseline"/>
          <w:rtl w:val="0"/>
        </w:rPr>
        <w:t xml:space="preserve">J. Zool.</w:t>
      </w:r>
      <w:r w:rsidDel="00000000" w:rsidR="00000000" w:rsidRPr="00000000">
        <w:rPr>
          <w:rFonts w:ascii="Times New Roman" w:cs="Times New Roman" w:eastAsia="Times New Roman" w:hAnsi="Times New Roman"/>
          <w:sz w:val="24"/>
          <w:szCs w:val="24"/>
          <w:vertAlign w:val="baseline"/>
          <w:rtl w:val="0"/>
        </w:rPr>
        <w:t xml:space="preserve">, 296, 305–310.</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Simberloff, D. &amp; Gibbons, L. (2004). Now you See them, Now you don’t! – Population Crashes of Established Introduced Species.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6, 161–172.</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Spear, M.J., Walsh, J.R., Ricciardi, A. &amp; Zanden, M.J.V. (2021). The Invasion Ecology of Sleeper Populations: Prevalence, Persistence, and Abrupt Shifts. </w:t>
      </w:r>
      <w:r w:rsidDel="00000000" w:rsidR="00000000" w:rsidRPr="00000000">
        <w:rPr>
          <w:rFonts w:ascii="Times New Roman" w:cs="Times New Roman" w:eastAsia="Times New Roman" w:hAnsi="Times New Roman"/>
          <w:i w:val="1"/>
          <w:sz w:val="24"/>
          <w:szCs w:val="24"/>
          <w:vertAlign w:val="baseline"/>
          <w:rtl w:val="0"/>
        </w:rPr>
        <w:t xml:space="preserve">BioScience</w:t>
      </w:r>
      <w:r w:rsidDel="00000000" w:rsidR="00000000" w:rsidRPr="00000000">
        <w:rPr>
          <w:rFonts w:ascii="Times New Roman" w:cs="Times New Roman" w:eastAsia="Times New Roman" w:hAnsi="Times New Roman"/>
          <w:sz w:val="24"/>
          <w:szCs w:val="24"/>
          <w:vertAlign w:val="baseline"/>
          <w:rtl w:val="0"/>
        </w:rPr>
        <w:t xml:space="preserve">, 71, 357–369.</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Strayer, D.L., D’Antonio, C.M., Essl, F., Fowler, M.S., Geist, J., Hilt, S.,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(2017). Boom‐bust dynamics in biological invasions: towards an improved application of the concept. </w:t>
      </w:r>
      <w:r w:rsidDel="00000000" w:rsidR="00000000" w:rsidRPr="00000000">
        <w:rPr>
          <w:rFonts w:ascii="Times New Roman" w:cs="Times New Roman" w:eastAsia="Times New Roman" w:hAnsi="Times New Roman"/>
          <w:i w:val="1"/>
          <w:sz w:val="24"/>
          <w:szCs w:val="24"/>
          <w:vertAlign w:val="baseline"/>
          <w:rtl w:val="0"/>
        </w:rPr>
        <w:t xml:space="preserve">Ecol. Lett.</w:t>
      </w:r>
      <w:r w:rsidDel="00000000" w:rsidR="00000000" w:rsidRPr="00000000">
        <w:rPr>
          <w:rFonts w:ascii="Times New Roman" w:cs="Times New Roman" w:eastAsia="Times New Roman" w:hAnsi="Times New Roman"/>
          <w:sz w:val="24"/>
          <w:szCs w:val="24"/>
          <w:vertAlign w:val="baseline"/>
          <w:rtl w:val="0"/>
        </w:rPr>
        <w:t xml:space="preserve">, 20, 1337–1350.</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Strayer, D.L. &amp; Malcom, H.M. (2006). Long-term demography of a zebra mussel (Dreissena polymorpha) population. </w:t>
      </w:r>
      <w:r w:rsidDel="00000000" w:rsidR="00000000" w:rsidRPr="00000000">
        <w:rPr>
          <w:rFonts w:ascii="Times New Roman" w:cs="Times New Roman" w:eastAsia="Times New Roman" w:hAnsi="Times New Roman"/>
          <w:i w:val="1"/>
          <w:sz w:val="24"/>
          <w:szCs w:val="24"/>
          <w:vertAlign w:val="baseline"/>
          <w:rtl w:val="0"/>
        </w:rPr>
        <w:t xml:space="preserve">Freshw. Biol.</w:t>
      </w:r>
      <w:r w:rsidDel="00000000" w:rsidR="00000000" w:rsidRPr="00000000">
        <w:rPr>
          <w:rFonts w:ascii="Times New Roman" w:cs="Times New Roman" w:eastAsia="Times New Roman" w:hAnsi="Times New Roman"/>
          <w:sz w:val="24"/>
          <w:szCs w:val="24"/>
          <w:vertAlign w:val="baseline"/>
          <w:rtl w:val="0"/>
        </w:rPr>
        <w:t xml:space="preserve">, 51, 117–130.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Uthicke, S., Schaffelke, B. &amp; Byrne, M. (2009). A boom–bust phylum? Ecological and evolutionary consequences of density variations in echinoderms. </w:t>
      </w:r>
      <w:r w:rsidDel="00000000" w:rsidR="00000000" w:rsidRPr="00000000">
        <w:rPr>
          <w:rFonts w:ascii="Times New Roman" w:cs="Times New Roman" w:eastAsia="Times New Roman" w:hAnsi="Times New Roman"/>
          <w:i w:val="1"/>
          <w:sz w:val="24"/>
          <w:szCs w:val="24"/>
          <w:vertAlign w:val="baseline"/>
          <w:rtl w:val="0"/>
        </w:rPr>
        <w:t xml:space="preserve">Ecol. Monogr.</w:t>
      </w:r>
      <w:r w:rsidDel="00000000" w:rsidR="00000000" w:rsidRPr="00000000">
        <w:rPr>
          <w:rFonts w:ascii="Times New Roman" w:cs="Times New Roman" w:eastAsia="Times New Roman" w:hAnsi="Times New Roman"/>
          <w:sz w:val="24"/>
          <w:szCs w:val="24"/>
          <w:vertAlign w:val="baseline"/>
          <w:rtl w:val="0"/>
        </w:rPr>
        <w:t xml:space="preserve">, 79, 3–24.</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Walsh, J.R., Munoz, S.E. &amp; Vander Zanden, M.J. (2016). Outbreak of an undetected invasive species triggered by a climate anomaly. </w:t>
      </w:r>
      <w:r w:rsidDel="00000000" w:rsidR="00000000" w:rsidRPr="00000000">
        <w:rPr>
          <w:rFonts w:ascii="Times New Roman" w:cs="Times New Roman" w:eastAsia="Times New Roman" w:hAnsi="Times New Roman"/>
          <w:i w:val="1"/>
          <w:sz w:val="24"/>
          <w:szCs w:val="24"/>
          <w:vertAlign w:val="baseline"/>
          <w:rtl w:val="0"/>
        </w:rPr>
        <w:t xml:space="preserve">Ecosphere</w:t>
      </w: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Wasson, K., Fabian, R.A., Fork, S., Stanganelli, J., Mize, Z., Beheshti, K.,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(2020). Multiple factors contribute to the spatially variable and dramatic decline of an invasive snail in an estuary where it was long-established and phenomenally abundant.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22, 1181–1202.</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Wegner, B., Kronsbein, A.L., Gillefalk, M., van de Weyer, K., Köhler, J., Funke, E., </w:t>
      </w:r>
      <w:r w:rsidDel="00000000" w:rsidR="00000000" w:rsidRPr="00000000">
        <w:rPr>
          <w:rFonts w:ascii="Times New Roman" w:cs="Times New Roman" w:eastAsia="Times New Roman" w:hAnsi="Times New Roman"/>
          <w:i w:val="1"/>
          <w:sz w:val="24"/>
          <w:szCs w:val="24"/>
          <w:vertAlign w:val="baseline"/>
          <w:rtl w:val="0"/>
        </w:rPr>
        <w:t xml:space="preserve">et al.</w:t>
      </w:r>
      <w:r w:rsidDel="00000000" w:rsidR="00000000" w:rsidRPr="00000000">
        <w:rPr>
          <w:rFonts w:ascii="Times New Roman" w:cs="Times New Roman" w:eastAsia="Times New Roman" w:hAnsi="Times New Roman"/>
          <w:sz w:val="24"/>
          <w:szCs w:val="24"/>
          <w:vertAlign w:val="baseline"/>
          <w:rtl w:val="0"/>
        </w:rPr>
        <w:t xml:space="preserve"> (2019). Mutual Facilitation Among Invading Nuttall’s Waterweed and Quagga Mussels. </w:t>
      </w:r>
      <w:r w:rsidDel="00000000" w:rsidR="00000000" w:rsidRPr="00000000">
        <w:rPr>
          <w:rFonts w:ascii="Times New Roman" w:cs="Times New Roman" w:eastAsia="Times New Roman" w:hAnsi="Times New Roman"/>
          <w:i w:val="1"/>
          <w:sz w:val="24"/>
          <w:szCs w:val="24"/>
          <w:vertAlign w:val="baseline"/>
          <w:rtl w:val="0"/>
        </w:rPr>
        <w:t xml:space="preserve">Front. Plant Sci.</w:t>
      </w:r>
      <w:r w:rsidDel="00000000" w:rsidR="00000000" w:rsidRPr="00000000">
        <w:rPr>
          <w:rFonts w:ascii="Times New Roman" w:cs="Times New Roman" w:eastAsia="Times New Roman" w:hAnsi="Times New Roman"/>
          <w:sz w:val="24"/>
          <w:szCs w:val="24"/>
          <w:vertAlign w:val="baseline"/>
          <w:rtl w:val="0"/>
        </w:rPr>
        <w:t xml:space="preserve">, 10, 789.</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Witte, S., Buschbaum, C., van Beusekom, J.E.E. &amp; Reise, K. (2010). Does climatic warming explain why an introduced barnacle finally takes over after a lag of more than 50 years? </w:t>
      </w:r>
      <w:r w:rsidDel="00000000" w:rsidR="00000000" w:rsidRPr="00000000">
        <w:rPr>
          <w:rFonts w:ascii="Times New Roman" w:cs="Times New Roman" w:eastAsia="Times New Roman" w:hAnsi="Times New Roman"/>
          <w:i w:val="1"/>
          <w:sz w:val="24"/>
          <w:szCs w:val="24"/>
          <w:vertAlign w:val="baseline"/>
          <w:rtl w:val="0"/>
        </w:rPr>
        <w:t xml:space="preserve">Biol. Invasions</w:t>
      </w:r>
      <w:r w:rsidDel="00000000" w:rsidR="00000000" w:rsidRPr="00000000">
        <w:rPr>
          <w:rFonts w:ascii="Times New Roman" w:cs="Times New Roman" w:eastAsia="Times New Roman" w:hAnsi="Times New Roman"/>
          <w:sz w:val="24"/>
          <w:szCs w:val="24"/>
          <w:vertAlign w:val="baseline"/>
          <w:rtl w:val="0"/>
        </w:rPr>
        <w:t xml:space="preserve">, 12, 3579–3589.</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Yerli, S.V., Alp, A., Yegen, V., Uysal, R., Apaydin Yagci, M. &amp; Balik, I. (2013). Evaluation of the Ecologial and Economical Results of the Introduced Alien Fish Species in Lake Egirdir, Turkey. </w:t>
      </w:r>
      <w:r w:rsidDel="00000000" w:rsidR="00000000" w:rsidRPr="00000000">
        <w:rPr>
          <w:rFonts w:ascii="Times New Roman" w:cs="Times New Roman" w:eastAsia="Times New Roman" w:hAnsi="Times New Roman"/>
          <w:i w:val="1"/>
          <w:sz w:val="24"/>
          <w:szCs w:val="24"/>
          <w:vertAlign w:val="baseline"/>
          <w:rtl w:val="0"/>
        </w:rPr>
        <w:t xml:space="preserve">Turk. J. Fish. Aquat. Sci.</w:t>
      </w:r>
      <w:r w:rsidDel="00000000" w:rsidR="00000000" w:rsidRPr="00000000">
        <w:rPr>
          <w:rFonts w:ascii="Times New Roman" w:cs="Times New Roman" w:eastAsia="Times New Roman" w:hAnsi="Times New Roman"/>
          <w:sz w:val="24"/>
          <w:szCs w:val="24"/>
          <w:vertAlign w:val="baseline"/>
          <w:rtl w:val="0"/>
        </w:rPr>
        <w:t xml:space="preserve">, 13.</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zotero.org/google-docs/?broken=kW7dE2" TargetMode="External"/><Relationship Id="rId12" Type="http://schemas.openxmlformats.org/officeDocument/2006/relationships/footer" Target="footer1.xml"/><Relationship Id="rId9" Type="http://schemas.openxmlformats.org/officeDocument/2006/relationships/hyperlink" Target="https://www.zotero.org/google-docs/?broken=kW7dE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zotero.org/google-docs/?broken=Nru0H6" TargetMode="External"/><Relationship Id="rId8" Type="http://schemas.openxmlformats.org/officeDocument/2006/relationships/hyperlink" Target="https://www.zotero.org/google-docs/?broken=kW7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