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CC88" w14:textId="63EA868E" w:rsidR="00625FD4" w:rsidRDefault="00625FD4" w:rsidP="00625FD4">
      <w:pPr>
        <w:pStyle w:val="berschrift1"/>
      </w:pPr>
      <w:r>
        <w:t>Dokumentation T1</w:t>
      </w:r>
      <w:r w:rsidR="00D25CE2">
        <w:t xml:space="preserve"> „Pipeline“</w:t>
      </w:r>
    </w:p>
    <w:p w14:paraId="3581D6D0" w14:textId="44DD8CF7" w:rsidR="00C74BCD" w:rsidRDefault="00C74BCD" w:rsidP="00C74BCD">
      <w:r>
        <w:t>Fachbereich Automatisierung/Informatik</w:t>
      </w:r>
      <w:r>
        <w:br/>
        <w:t>Hochschule Harz, Wernigerode</w:t>
      </w:r>
      <w:r>
        <w:br/>
        <w:t>VT I 4.0</w:t>
      </w:r>
      <w:r>
        <w:br/>
        <w:t>Prof. Adler</w:t>
      </w:r>
    </w:p>
    <w:p w14:paraId="163DD3BE" w14:textId="24D812F5" w:rsidR="00C74BCD" w:rsidRDefault="00C74BCD" w:rsidP="00C74BCD">
      <w:r>
        <w:t>Norman Bauersfeld</w:t>
      </w:r>
      <w:r>
        <w:br/>
        <w:t>Studiengang bbgl. DaSc(M. Sc.)</w:t>
      </w:r>
      <w:r>
        <w:br/>
        <w:t>Matrikel 30315</w:t>
      </w:r>
    </w:p>
    <w:p w14:paraId="32B9249D" w14:textId="304DF7C2" w:rsidR="00C74BCD" w:rsidRDefault="00625FD4" w:rsidP="00625FD4">
      <w:pPr>
        <w:pStyle w:val="berschrift1"/>
      </w:pPr>
      <w:r>
        <w:t>Vorrausetzungen</w:t>
      </w:r>
    </w:p>
    <w:p w14:paraId="405332FA" w14:textId="20042EEF" w:rsidR="00625FD4" w:rsidRDefault="00625FD4" w:rsidP="00625FD4">
      <w:pPr>
        <w:pStyle w:val="Listenabsatz"/>
        <w:numPr>
          <w:ilvl w:val="0"/>
          <w:numId w:val="1"/>
        </w:numPr>
      </w:pPr>
      <w:r>
        <w:t>TCLAB; Aufnahme von Temperatur-Sensor-Daten</w:t>
      </w:r>
      <w:r>
        <w:br/>
      </w:r>
      <w:r w:rsidRPr="00391D9C">
        <w:t>https://tclab.readthedocs.io/en/latest/</w:t>
      </w:r>
    </w:p>
    <w:p w14:paraId="4CA01758" w14:textId="11D326A5" w:rsidR="00625FD4" w:rsidRDefault="00625FD4" w:rsidP="00625FD4">
      <w:pPr>
        <w:pStyle w:val="Listenabsatz"/>
        <w:numPr>
          <w:ilvl w:val="0"/>
          <w:numId w:val="1"/>
        </w:numPr>
      </w:pPr>
      <w:r>
        <w:t>OPCUA</w:t>
      </w:r>
      <w:r w:rsidR="0091394C">
        <w:t xml:space="preserve"> </w:t>
      </w:r>
      <w:r>
        <w:t xml:space="preserve">Server; Python Programmierung aufbauend auf dem Python Modul </w:t>
      </w:r>
      <w:r w:rsidRPr="00391D9C">
        <w:rPr>
          <w:i/>
          <w:iCs/>
        </w:rPr>
        <w:t>asyncua</w:t>
      </w:r>
    </w:p>
    <w:p w14:paraId="643B2168" w14:textId="34E9FE12" w:rsidR="00625FD4" w:rsidRDefault="00625FD4" w:rsidP="00625FD4">
      <w:pPr>
        <w:pStyle w:val="Listenabsatz"/>
        <w:numPr>
          <w:ilvl w:val="0"/>
          <w:numId w:val="1"/>
        </w:numPr>
      </w:pPr>
      <w:r>
        <w:t>Node-Red; Installation mit entsprechendem Flow zu Umsetzung der OPCUA Subscription auf ein MQTT Out</w:t>
      </w:r>
    </w:p>
    <w:p w14:paraId="1358AFB6" w14:textId="5EF2F796" w:rsidR="00625FD4" w:rsidRDefault="00625FD4" w:rsidP="00625FD4">
      <w:pPr>
        <w:pStyle w:val="Listenabsatz"/>
        <w:numPr>
          <w:ilvl w:val="0"/>
          <w:numId w:val="1"/>
        </w:numPr>
      </w:pPr>
      <w:r>
        <w:t>aedes-cli; Installation zur Bereitstellung eines MQTT Brokers</w:t>
      </w:r>
    </w:p>
    <w:p w14:paraId="6C075BBB" w14:textId="0EAAC510" w:rsidR="00625FD4" w:rsidRDefault="00625FD4" w:rsidP="00625FD4">
      <w:pPr>
        <w:pStyle w:val="Listenabsatz"/>
        <w:numPr>
          <w:ilvl w:val="0"/>
          <w:numId w:val="1"/>
        </w:numPr>
      </w:pPr>
      <w:r>
        <w:t xml:space="preserve">Telegraf; </w:t>
      </w:r>
      <w:r w:rsidR="0091394C">
        <w:t xml:space="preserve">Installation eines </w:t>
      </w:r>
      <w:r>
        <w:t>Interface zwischen MQTT Broker und InfluxDB</w:t>
      </w:r>
      <w:r w:rsidR="0091394C">
        <w:t>; entsprechende inputs/outputs Konfigurationen</w:t>
      </w:r>
    </w:p>
    <w:p w14:paraId="0DE581C7" w14:textId="68B3FDFA" w:rsidR="00625FD4" w:rsidRDefault="00625FD4" w:rsidP="00625FD4">
      <w:pPr>
        <w:pStyle w:val="Listenabsatz"/>
        <w:numPr>
          <w:ilvl w:val="0"/>
          <w:numId w:val="1"/>
        </w:numPr>
      </w:pPr>
      <w:r>
        <w:t xml:space="preserve">InfluxDB; </w:t>
      </w:r>
      <w:r w:rsidR="0091394C">
        <w:t xml:space="preserve">Installation einer </w:t>
      </w:r>
      <w:r>
        <w:t xml:space="preserve">Datenbank </w:t>
      </w:r>
      <w:r w:rsidR="0091394C">
        <w:t>für das Speichern von Zeitreihen</w:t>
      </w:r>
    </w:p>
    <w:p w14:paraId="434239DB" w14:textId="5C2BF1B8" w:rsidR="0091394C" w:rsidRDefault="0091394C" w:rsidP="0091394C">
      <w:r>
        <w:t xml:space="preserve">Hinweis: Alle Installationen/Konfigurationen wurden auf einem Windows 11 System realisiert und </w:t>
      </w:r>
      <w:r w:rsidR="00391D9C">
        <w:t xml:space="preserve">auf </w:t>
      </w:r>
      <w:r w:rsidRPr="00391D9C">
        <w:rPr>
          <w:i/>
          <w:iCs/>
        </w:rPr>
        <w:t>localhost</w:t>
      </w:r>
      <w:r>
        <w:t xml:space="preserve"> </w:t>
      </w:r>
      <w:r w:rsidR="004E589E">
        <w:t xml:space="preserve">(also Lokal) </w:t>
      </w:r>
      <w:r>
        <w:t>getestet.</w:t>
      </w:r>
    </w:p>
    <w:p w14:paraId="46962F1F" w14:textId="7AA8086D" w:rsidR="0091394C" w:rsidRDefault="0091394C" w:rsidP="0091394C">
      <w:pPr>
        <w:pStyle w:val="berschrift1"/>
      </w:pPr>
      <w:r>
        <w:t>TCLAB</w:t>
      </w:r>
    </w:p>
    <w:p w14:paraId="2E3C8010" w14:textId="2157992D" w:rsidR="0091394C" w:rsidRDefault="00EA62FB" w:rsidP="0091394C">
      <w:r>
        <w:t xml:space="preserve">Es erfolgt die </w:t>
      </w:r>
      <w:r w:rsidR="0091394C">
        <w:t xml:space="preserve">Aufnahme einer Modellzeitreihe über 1200 s mit zufällig generierten Schaltvorgängen zur Bereitstellung in einer OPCUA Server Simulation; </w:t>
      </w:r>
      <w:r w:rsidR="0091394C">
        <w:fldChar w:fldCharType="begin"/>
      </w:r>
      <w:r w:rsidR="0091394C">
        <w:instrText xml:space="preserve"> REF _Ref136347941 \h </w:instrText>
      </w:r>
      <w:r w:rsidR="0091394C">
        <w:fldChar w:fldCharType="separate"/>
      </w:r>
      <w:r w:rsidR="00702477">
        <w:t xml:space="preserve">Abbildung </w:t>
      </w:r>
      <w:r w:rsidR="00702477">
        <w:rPr>
          <w:noProof/>
        </w:rPr>
        <w:t>1</w:t>
      </w:r>
      <w:r w:rsidR="0091394C">
        <w:fldChar w:fldCharType="end"/>
      </w:r>
      <w:r w:rsidR="0091394C">
        <w:t>.</w:t>
      </w:r>
    </w:p>
    <w:p w14:paraId="767B0597" w14:textId="77777777" w:rsidR="0091394C" w:rsidRDefault="0091394C" w:rsidP="0091394C"/>
    <w:p w14:paraId="4371BDDC" w14:textId="77777777" w:rsidR="0091394C" w:rsidRDefault="0091394C" w:rsidP="0091394C">
      <w:pPr>
        <w:keepNext/>
      </w:pPr>
      <w:r w:rsidRPr="0091394C">
        <w:rPr>
          <w:noProof/>
        </w:rPr>
        <w:drawing>
          <wp:inline distT="0" distB="0" distL="0" distR="0" wp14:anchorId="72EA58CB" wp14:editId="1E28C380">
            <wp:extent cx="5760720" cy="1781175"/>
            <wp:effectExtent l="0" t="0" r="0" b="9525"/>
            <wp:docPr id="348882902" name="Grafik 1" descr="Ein Bild, das Text, Diagramm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82902" name="Grafik 1" descr="Ein Bild, das Text, Diagramm, Reihe, Schrift enthält.&#10;&#10;Automatisch generierte Beschreibung"/>
                    <pic:cNvPicPr/>
                  </pic:nvPicPr>
                  <pic:blipFill rotWithShape="1">
                    <a:blip r:embed="rId8"/>
                    <a:srcRect b="51538"/>
                    <a:stretch/>
                  </pic:blipFill>
                  <pic:spPr bwMode="auto">
                    <a:xfrm>
                      <a:off x="0" y="0"/>
                      <a:ext cx="576072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A76CF" w14:textId="38FB3173" w:rsidR="0091394C" w:rsidRDefault="0091394C" w:rsidP="0091394C">
      <w:pPr>
        <w:pStyle w:val="Beschriftung"/>
      </w:pPr>
      <w:bookmarkStart w:id="0" w:name="_Ref136347941"/>
      <w:r>
        <w:t xml:space="preserve">Abbildung </w:t>
      </w:r>
      <w:fldSimple w:instr=" SEQ Abbildung \* ARABIC ">
        <w:r w:rsidR="00702477">
          <w:rPr>
            <w:noProof/>
          </w:rPr>
          <w:t>1</w:t>
        </w:r>
      </w:fldSimple>
      <w:bookmarkEnd w:id="0"/>
    </w:p>
    <w:p w14:paraId="1896439D" w14:textId="5728E69C" w:rsidR="0091394C" w:rsidRDefault="0091394C" w:rsidP="0091394C">
      <w:pPr>
        <w:pStyle w:val="berschrift1"/>
      </w:pPr>
      <w:r>
        <w:t>OPCUA Server</w:t>
      </w:r>
    </w:p>
    <w:p w14:paraId="6B36F855" w14:textId="469AB7A7" w:rsidR="0091394C" w:rsidRDefault="00EA62FB" w:rsidP="0091394C">
      <w:r>
        <w:t xml:space="preserve">Die </w:t>
      </w:r>
      <w:r w:rsidR="0091394C">
        <w:t>Implementierung eines OPCUA Server mit entsprechender Ereigniss-Loop</w:t>
      </w:r>
      <w:r>
        <w:t xml:space="preserve"> erfolgt</w:t>
      </w:r>
      <w:r w:rsidR="0091394C">
        <w:t xml:space="preserve"> aufbauend auf dem Python Modul </w:t>
      </w:r>
      <w:r w:rsidR="0091394C" w:rsidRPr="0091394C">
        <w:rPr>
          <w:i/>
          <w:iCs/>
        </w:rPr>
        <w:t>asyncua</w:t>
      </w:r>
      <w:r w:rsidR="0091394C">
        <w:t xml:space="preserve">. Beispielhaft sei hier nur die dokumentierte </w:t>
      </w:r>
      <w:r w:rsidR="0091394C" w:rsidRPr="0046028C">
        <w:rPr>
          <w:i/>
          <w:iCs/>
        </w:rPr>
        <w:t>loop</w:t>
      </w:r>
      <w:r w:rsidR="0046028C" w:rsidRPr="0046028C">
        <w:rPr>
          <w:i/>
          <w:iCs/>
        </w:rPr>
        <w:t>_</w:t>
      </w:r>
      <w:r w:rsidR="0091394C">
        <w:t xml:space="preserve"> gezeigt</w:t>
      </w:r>
      <w:r w:rsidR="0046028C">
        <w:t xml:space="preserve">; </w:t>
      </w:r>
      <w:r w:rsidR="0046028C">
        <w:fldChar w:fldCharType="begin"/>
      </w:r>
      <w:r w:rsidR="0046028C">
        <w:instrText xml:space="preserve"> REF _Ref136348426 \h </w:instrText>
      </w:r>
      <w:r w:rsidR="0046028C">
        <w:fldChar w:fldCharType="separate"/>
      </w:r>
      <w:r w:rsidR="00702477">
        <w:t xml:space="preserve">Abbildung </w:t>
      </w:r>
      <w:r w:rsidR="00702477">
        <w:rPr>
          <w:noProof/>
        </w:rPr>
        <w:t>2</w:t>
      </w:r>
      <w:r w:rsidR="0046028C">
        <w:fldChar w:fldCharType="end"/>
      </w:r>
      <w:r w:rsidR="0091394C">
        <w:t>. Auf sicherheitsrelevante Konfiguration wird verzichtet. Die Auswertung im Node-Red Flow basiert auf dem Array</w:t>
      </w:r>
      <w:r w:rsidR="0046028C">
        <w:t xml:space="preserve"> der OPCUA Variable </w:t>
      </w:r>
      <w:r w:rsidR="0046028C" w:rsidRPr="0046028C">
        <w:rPr>
          <w:i/>
          <w:iCs/>
        </w:rPr>
        <w:t>a</w:t>
      </w:r>
      <w:r w:rsidR="0046028C">
        <w:t>.</w:t>
      </w:r>
    </w:p>
    <w:p w14:paraId="52315CE2" w14:textId="77777777" w:rsidR="0046028C" w:rsidRDefault="0046028C" w:rsidP="0046028C">
      <w:pPr>
        <w:keepNext/>
      </w:pPr>
      <w:r w:rsidRPr="0046028C">
        <w:rPr>
          <w:noProof/>
        </w:rPr>
        <w:lastRenderedPageBreak/>
        <w:drawing>
          <wp:inline distT="0" distB="0" distL="0" distR="0" wp14:anchorId="17A4A0F7" wp14:editId="21BFD76F">
            <wp:extent cx="5296639" cy="6887536"/>
            <wp:effectExtent l="0" t="0" r="0" b="8890"/>
            <wp:docPr id="96878138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81383" name="Grafik 1" descr="Ein Bild, das Text, Screenshot, Schrift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B70E" w14:textId="0B0C0FB3" w:rsidR="0046028C" w:rsidRDefault="0046028C" w:rsidP="0046028C">
      <w:pPr>
        <w:pStyle w:val="Beschriftung"/>
      </w:pPr>
      <w:bookmarkStart w:id="1" w:name="_Ref136348426"/>
      <w:r>
        <w:t xml:space="preserve">Abbildung </w:t>
      </w:r>
      <w:fldSimple w:instr=" SEQ Abbildung \* ARABIC ">
        <w:r w:rsidR="00702477">
          <w:rPr>
            <w:noProof/>
          </w:rPr>
          <w:t>2</w:t>
        </w:r>
      </w:fldSimple>
      <w:bookmarkEnd w:id="1"/>
    </w:p>
    <w:p w14:paraId="17385F50" w14:textId="0CE994E6" w:rsidR="0046028C" w:rsidRDefault="009C1041" w:rsidP="009C1041">
      <w:pPr>
        <w:pStyle w:val="berschrift1"/>
      </w:pPr>
      <w:r>
        <w:t>Node-Red</w:t>
      </w:r>
    </w:p>
    <w:p w14:paraId="7C0E2CCD" w14:textId="287F1729" w:rsidR="009C1041" w:rsidRPr="009C1041" w:rsidRDefault="009C1041" w:rsidP="009C1041">
      <w:r>
        <w:t xml:space="preserve">Die Auswertung und Weiterleitung der OPCUA Daten erfolgt m. H. eines Flows; </w:t>
      </w:r>
      <w:r>
        <w:fldChar w:fldCharType="begin"/>
      </w:r>
      <w:r>
        <w:instrText xml:space="preserve"> REF _Ref136348604 \h </w:instrText>
      </w:r>
      <w:r>
        <w:fldChar w:fldCharType="separate"/>
      </w:r>
      <w:r w:rsidR="00702477">
        <w:t xml:space="preserve">Abbildung </w:t>
      </w:r>
      <w:r w:rsidR="00702477">
        <w:rPr>
          <w:noProof/>
        </w:rPr>
        <w:t>3</w:t>
      </w:r>
      <w:r>
        <w:fldChar w:fldCharType="end"/>
      </w:r>
      <w:r>
        <w:t>. Dabei werden die OPCUA Array Daten in passende T und Q für Temperatur- und Schaltvorgangswerte zerlegt und an einen MQTT Server in der Topic-Nomenklatur &lt;Source&gt;/&lt;Sensor&gt;/&lt;Field&gt; weitergereicht.</w:t>
      </w:r>
    </w:p>
    <w:p w14:paraId="58AB77DE" w14:textId="77777777" w:rsidR="009C1041" w:rsidRDefault="009C1041" w:rsidP="009C1041">
      <w:pPr>
        <w:keepNext/>
      </w:pPr>
      <w:r w:rsidRPr="009C1041">
        <w:rPr>
          <w:noProof/>
        </w:rPr>
        <w:lastRenderedPageBreak/>
        <w:drawing>
          <wp:inline distT="0" distB="0" distL="0" distR="0" wp14:anchorId="5E8F46A9" wp14:editId="07D60511">
            <wp:extent cx="5760720" cy="2748915"/>
            <wp:effectExtent l="0" t="0" r="0" b="0"/>
            <wp:docPr id="175015141" name="Grafik 1" descr="Ein Bild, das Text,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5141" name="Grafik 1" descr="Ein Bild, das Text, Screenshot, Reihe, Diagramm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A849" w14:textId="3CD5B63F" w:rsidR="0091394C" w:rsidRDefault="009C1041" w:rsidP="009C1041">
      <w:pPr>
        <w:pStyle w:val="Beschriftung"/>
      </w:pPr>
      <w:bookmarkStart w:id="2" w:name="_Ref136348604"/>
      <w:r>
        <w:t xml:space="preserve">Abbildung </w:t>
      </w:r>
      <w:fldSimple w:instr=" SEQ Abbildung \* ARABIC ">
        <w:r w:rsidR="00702477">
          <w:rPr>
            <w:noProof/>
          </w:rPr>
          <w:t>3</w:t>
        </w:r>
      </w:fldSimple>
      <w:bookmarkEnd w:id="2"/>
    </w:p>
    <w:p w14:paraId="769E4775" w14:textId="18C63235" w:rsidR="009C1041" w:rsidRDefault="009C1041" w:rsidP="009C1041">
      <w:r>
        <w:t>Die wichtigsten Bausteine sind wie folgt zu dokumentieren: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9C1041" w14:paraId="2FEB04AA" w14:textId="77777777" w:rsidTr="009C1041">
        <w:tc>
          <w:tcPr>
            <w:tcW w:w="1555" w:type="dxa"/>
          </w:tcPr>
          <w:p w14:paraId="77D84FE3" w14:textId="32403320" w:rsidR="009C1041" w:rsidRDefault="009C1041" w:rsidP="009C1041">
            <w:r>
              <w:t>_a_topic</w:t>
            </w:r>
          </w:p>
        </w:tc>
        <w:tc>
          <w:tcPr>
            <w:tcW w:w="7507" w:type="dxa"/>
          </w:tcPr>
          <w:p w14:paraId="407DA9E1" w14:textId="21D58541" w:rsidR="009C1041" w:rsidRDefault="009C1041" w:rsidP="009C1041">
            <w:r>
              <w:t>Trigger, zyklisch alle 1s auf</w:t>
            </w:r>
            <w:r w:rsidR="00210FF9">
              <w:t xml:space="preserve"> msg.topic=ns=2;i=5</w:t>
            </w:r>
          </w:p>
        </w:tc>
      </w:tr>
      <w:tr w:rsidR="009C1041" w:rsidRPr="00F3317C" w14:paraId="6E6E929C" w14:textId="77777777" w:rsidTr="009C1041">
        <w:tc>
          <w:tcPr>
            <w:tcW w:w="1555" w:type="dxa"/>
          </w:tcPr>
          <w:p w14:paraId="661EC51F" w14:textId="27F30CD6" w:rsidR="009C1041" w:rsidRDefault="009C1041" w:rsidP="009C1041">
            <w:r>
              <w:t>_a_client</w:t>
            </w:r>
          </w:p>
        </w:tc>
        <w:tc>
          <w:tcPr>
            <w:tcW w:w="7507" w:type="dxa"/>
          </w:tcPr>
          <w:p w14:paraId="457D2E86" w14:textId="6DF297CD" w:rsidR="009C1041" w:rsidRPr="00F3317C" w:rsidRDefault="00210FF9" w:rsidP="009C1041">
            <w:pPr>
              <w:rPr>
                <w:lang w:val="en-US"/>
              </w:rPr>
            </w:pPr>
            <w:r w:rsidRPr="00F3317C">
              <w:rPr>
                <w:lang w:val="en-US"/>
              </w:rPr>
              <w:t>OPCUA-Client; READ auf opc.tcp://localhost:4841/freeopcua/server/</w:t>
            </w:r>
          </w:p>
        </w:tc>
      </w:tr>
      <w:tr w:rsidR="009C1041" w14:paraId="3041599C" w14:textId="77777777" w:rsidTr="009C1041">
        <w:tc>
          <w:tcPr>
            <w:tcW w:w="1555" w:type="dxa"/>
          </w:tcPr>
          <w:p w14:paraId="22FB52E6" w14:textId="766B7081" w:rsidR="009C1041" w:rsidRDefault="009C1041" w:rsidP="009C1041">
            <w:r>
              <w:t>_u(t)_</w:t>
            </w:r>
          </w:p>
        </w:tc>
        <w:tc>
          <w:tcPr>
            <w:tcW w:w="7507" w:type="dxa"/>
          </w:tcPr>
          <w:p w14:paraId="1EA80E82" w14:textId="5AC94DFD" w:rsidR="009C1041" w:rsidRDefault="00210FF9" w:rsidP="009C1041">
            <w:r>
              <w:t xml:space="preserve">Payload Konverter; </w:t>
            </w:r>
            <w:r>
              <w:fldChar w:fldCharType="begin"/>
            </w:r>
            <w:r>
              <w:instrText xml:space="preserve"> REF _Ref136349130 \h </w:instrText>
            </w:r>
            <w:r>
              <w:fldChar w:fldCharType="separate"/>
            </w:r>
            <w:r w:rsidR="00702477">
              <w:t xml:space="preserve">Abbildung </w:t>
            </w:r>
            <w:r w:rsidR="00702477">
              <w:rPr>
                <w:noProof/>
              </w:rPr>
              <w:t>4</w:t>
            </w:r>
            <w:r>
              <w:fldChar w:fldCharType="end"/>
            </w:r>
          </w:p>
        </w:tc>
      </w:tr>
      <w:tr w:rsidR="009C1041" w14:paraId="6DA79BAF" w14:textId="77777777" w:rsidTr="009C1041">
        <w:tc>
          <w:tcPr>
            <w:tcW w:w="1555" w:type="dxa"/>
          </w:tcPr>
          <w:p w14:paraId="56177AFB" w14:textId="21B13937" w:rsidR="009C1041" w:rsidRDefault="009C1041" w:rsidP="009C1041">
            <w:r>
              <w:t>_Q_</w:t>
            </w:r>
          </w:p>
        </w:tc>
        <w:tc>
          <w:tcPr>
            <w:tcW w:w="7507" w:type="dxa"/>
          </w:tcPr>
          <w:p w14:paraId="5DD5C9B2" w14:textId="5DDF17F8" w:rsidR="009C1041" w:rsidRDefault="00210FF9" w:rsidP="009C1041">
            <w:r>
              <w:t xml:space="preserve">Payload Konverter für MQTT; </w:t>
            </w:r>
            <w:r>
              <w:fldChar w:fldCharType="begin"/>
            </w:r>
            <w:r>
              <w:instrText xml:space="preserve"> REF _Ref136349253 \h </w:instrText>
            </w:r>
            <w:r>
              <w:fldChar w:fldCharType="separate"/>
            </w:r>
            <w:r w:rsidR="00702477">
              <w:t xml:space="preserve">Abbildung </w:t>
            </w:r>
            <w:r w:rsidR="00702477">
              <w:rPr>
                <w:noProof/>
              </w:rPr>
              <w:t>5</w:t>
            </w:r>
            <w:r>
              <w:fldChar w:fldCharType="end"/>
            </w:r>
          </w:p>
        </w:tc>
      </w:tr>
      <w:tr w:rsidR="009C1041" w14:paraId="2F2C28A9" w14:textId="77777777" w:rsidTr="009C1041">
        <w:tc>
          <w:tcPr>
            <w:tcW w:w="1555" w:type="dxa"/>
          </w:tcPr>
          <w:p w14:paraId="520C899A" w14:textId="26953FFE" w:rsidR="009C1041" w:rsidRDefault="009C1041" w:rsidP="009C1041">
            <w:r>
              <w:t>tclab/1/Q</w:t>
            </w:r>
          </w:p>
        </w:tc>
        <w:tc>
          <w:tcPr>
            <w:tcW w:w="7507" w:type="dxa"/>
          </w:tcPr>
          <w:p w14:paraId="4607AAB1" w14:textId="1CAB0B54" w:rsidR="009C1041" w:rsidRDefault="00210FF9" w:rsidP="009C1041">
            <w:r>
              <w:t>MQTT Out auf Topic</w:t>
            </w:r>
          </w:p>
        </w:tc>
      </w:tr>
      <w:tr w:rsidR="009C1041" w14:paraId="2F5147F2" w14:textId="77777777" w:rsidTr="009C1041">
        <w:tc>
          <w:tcPr>
            <w:tcW w:w="1555" w:type="dxa"/>
          </w:tcPr>
          <w:p w14:paraId="4C20A580" w14:textId="489E136F" w:rsidR="009C1041" w:rsidRDefault="009C1041" w:rsidP="009C1041">
            <w:r>
              <w:t>_y(t)_</w:t>
            </w:r>
          </w:p>
        </w:tc>
        <w:tc>
          <w:tcPr>
            <w:tcW w:w="7507" w:type="dxa"/>
          </w:tcPr>
          <w:p w14:paraId="1B79EBA1" w14:textId="62630A7E" w:rsidR="009C1041" w:rsidRDefault="00210FF9" w:rsidP="009C1041">
            <w:r>
              <w:t>Payload Konverter; äquivalent zu u, jedoch mit _v aus Index 1</w:t>
            </w:r>
          </w:p>
        </w:tc>
      </w:tr>
      <w:tr w:rsidR="009C1041" w14:paraId="63A0EB32" w14:textId="77777777" w:rsidTr="009C1041">
        <w:tc>
          <w:tcPr>
            <w:tcW w:w="1555" w:type="dxa"/>
          </w:tcPr>
          <w:p w14:paraId="5C41DB31" w14:textId="28676B0E" w:rsidR="009C1041" w:rsidRDefault="009C1041" w:rsidP="009C1041">
            <w:r>
              <w:t>_T_</w:t>
            </w:r>
          </w:p>
        </w:tc>
        <w:tc>
          <w:tcPr>
            <w:tcW w:w="7507" w:type="dxa"/>
          </w:tcPr>
          <w:p w14:paraId="6582BD31" w14:textId="52C548CF" w:rsidR="009C1041" w:rsidRDefault="00210FF9" w:rsidP="009C1041">
            <w:r>
              <w:t>Payload Konverter für MQTT; äquivalent zu _Q_, jedoch mit Topic=“T“</w:t>
            </w:r>
          </w:p>
        </w:tc>
      </w:tr>
      <w:tr w:rsidR="009C1041" w14:paraId="312EDD9E" w14:textId="77777777" w:rsidTr="009C1041">
        <w:tc>
          <w:tcPr>
            <w:tcW w:w="1555" w:type="dxa"/>
          </w:tcPr>
          <w:p w14:paraId="2F6BDAAC" w14:textId="16B06655" w:rsidR="009C1041" w:rsidRDefault="009C1041" w:rsidP="009C1041">
            <w:r>
              <w:t>tclab/1/T</w:t>
            </w:r>
          </w:p>
        </w:tc>
        <w:tc>
          <w:tcPr>
            <w:tcW w:w="7507" w:type="dxa"/>
          </w:tcPr>
          <w:p w14:paraId="57B0B57A" w14:textId="239158F0" w:rsidR="009C1041" w:rsidRDefault="00210FF9" w:rsidP="009C1041">
            <w:r>
              <w:t>MQTT Out auf Topic</w:t>
            </w:r>
          </w:p>
        </w:tc>
      </w:tr>
    </w:tbl>
    <w:p w14:paraId="5B51E9C5" w14:textId="77777777" w:rsidR="009C1041" w:rsidRDefault="009C1041" w:rsidP="009C1041"/>
    <w:p w14:paraId="2FE848E4" w14:textId="77777777" w:rsidR="00210FF9" w:rsidRDefault="00210FF9" w:rsidP="00210FF9">
      <w:pPr>
        <w:keepNext/>
      </w:pPr>
      <w:r w:rsidRPr="00210FF9">
        <w:rPr>
          <w:noProof/>
        </w:rPr>
        <w:drawing>
          <wp:inline distT="0" distB="0" distL="0" distR="0" wp14:anchorId="1F82D8F1" wp14:editId="79C967D2">
            <wp:extent cx="3172268" cy="2762636"/>
            <wp:effectExtent l="0" t="0" r="9525" b="0"/>
            <wp:docPr id="1911467512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67512" name="Grafik 1" descr="Ein Bild, das Text, Screenshot, Schrift, Reihe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9426" w14:textId="670A67C5" w:rsidR="00210FF9" w:rsidRDefault="00210FF9" w:rsidP="00210FF9">
      <w:pPr>
        <w:pStyle w:val="Beschriftung"/>
      </w:pPr>
      <w:bookmarkStart w:id="3" w:name="_Ref136349130"/>
      <w:r>
        <w:t xml:space="preserve">Abbildung </w:t>
      </w:r>
      <w:fldSimple w:instr=" SEQ Abbildung \* ARABIC ">
        <w:r w:rsidR="00702477">
          <w:rPr>
            <w:noProof/>
          </w:rPr>
          <w:t>4</w:t>
        </w:r>
      </w:fldSimple>
      <w:bookmarkEnd w:id="3"/>
    </w:p>
    <w:p w14:paraId="23448A2B" w14:textId="77777777" w:rsidR="00210FF9" w:rsidRPr="00210FF9" w:rsidRDefault="00210FF9" w:rsidP="00210FF9"/>
    <w:p w14:paraId="67D5E00A" w14:textId="77777777" w:rsidR="00210FF9" w:rsidRDefault="00210FF9" w:rsidP="00210FF9">
      <w:pPr>
        <w:pStyle w:val="Beschriftung"/>
      </w:pPr>
      <w:r w:rsidRPr="00210FF9">
        <w:rPr>
          <w:noProof/>
        </w:rPr>
        <w:lastRenderedPageBreak/>
        <w:drawing>
          <wp:inline distT="0" distB="0" distL="0" distR="0" wp14:anchorId="269D3F92" wp14:editId="799C9196">
            <wp:extent cx="2429214" cy="733527"/>
            <wp:effectExtent l="0" t="0" r="9525" b="9525"/>
            <wp:docPr id="1528298158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98158" name="Grafik 1" descr="Ein Bild, das Text, Schrift, Screenshot, Reihe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0F82" w14:textId="6C24329D" w:rsidR="00210FF9" w:rsidRDefault="00210FF9" w:rsidP="00210FF9">
      <w:pPr>
        <w:pStyle w:val="Beschriftung"/>
      </w:pPr>
      <w:bookmarkStart w:id="4" w:name="_Ref136349253"/>
      <w:r>
        <w:t xml:space="preserve">Abbildung </w:t>
      </w:r>
      <w:fldSimple w:instr=" SEQ Abbildung \* ARABIC ">
        <w:r w:rsidR="00702477">
          <w:rPr>
            <w:noProof/>
          </w:rPr>
          <w:t>5</w:t>
        </w:r>
      </w:fldSimple>
      <w:bookmarkEnd w:id="4"/>
    </w:p>
    <w:p w14:paraId="22EAB16F" w14:textId="42F723F0" w:rsidR="009C1041" w:rsidRDefault="00BD7CC1" w:rsidP="00BD7CC1">
      <w:pPr>
        <w:pStyle w:val="berschrift1"/>
      </w:pPr>
      <w:r>
        <w:t>Aedes-Cli</w:t>
      </w:r>
    </w:p>
    <w:p w14:paraId="5FFF0E3B" w14:textId="19866B19" w:rsidR="00BD7CC1" w:rsidRDefault="00BD7CC1" w:rsidP="00BD7CC1">
      <w:r>
        <w:t>Die Installation des MQTT-Brokers erfolgt mit Standard-Einstellungen.</w:t>
      </w:r>
    </w:p>
    <w:p w14:paraId="1DD79962" w14:textId="77777777" w:rsidR="00391D9C" w:rsidRDefault="00BD7CC1" w:rsidP="00BD7CC1">
      <w:r>
        <w:t>npm install -g aedes-cli</w:t>
      </w:r>
    </w:p>
    <w:p w14:paraId="6059D603" w14:textId="23F103AA" w:rsidR="00BD7CC1" w:rsidRDefault="00391D9C" w:rsidP="00BD7CC1">
      <w:r>
        <w:t xml:space="preserve">Start </w:t>
      </w:r>
      <w:r w:rsidR="00F3317C">
        <w:t>auf der Kommandozeile mit</w:t>
      </w:r>
      <w:r w:rsidR="00BD7CC1">
        <w:br/>
      </w:r>
      <w:r w:rsidR="00F3317C">
        <w:t>aedes</w:t>
      </w:r>
    </w:p>
    <w:p w14:paraId="648AB591" w14:textId="5D754DDF" w:rsidR="00BD7CC1" w:rsidRDefault="00BD7CC1" w:rsidP="00BD7CC1">
      <w:r>
        <w:t xml:space="preserve">Damit ist auf localhost:1883 ein MQTT Server </w:t>
      </w:r>
      <w:r w:rsidR="008739DB">
        <w:t>als MQTT Relay/Broker in Betrieb genommen.</w:t>
      </w:r>
    </w:p>
    <w:p w14:paraId="4A3FA0C0" w14:textId="7322E17C" w:rsidR="008739DB" w:rsidRDefault="008739DB" w:rsidP="008739DB">
      <w:pPr>
        <w:pStyle w:val="berschrift1"/>
      </w:pPr>
      <w:r>
        <w:t>Telegraf</w:t>
      </w:r>
    </w:p>
    <w:p w14:paraId="00F03F16" w14:textId="5B95FD4D" w:rsidR="008739DB" w:rsidRDefault="008739DB" w:rsidP="008739DB">
      <w:r>
        <w:t>Das Mapping der MQTT Nachrichten und die Weitergabe an die InfluxDB erfolgt innerhalb der inputs.conf (</w:t>
      </w:r>
      <w:r>
        <w:fldChar w:fldCharType="begin"/>
      </w:r>
      <w:r>
        <w:instrText xml:space="preserve"> REF _Ref136349674 \h </w:instrText>
      </w:r>
      <w:r>
        <w:fldChar w:fldCharType="separate"/>
      </w:r>
      <w:r w:rsidR="00702477">
        <w:t xml:space="preserve">Abbildung </w:t>
      </w:r>
      <w:r w:rsidR="00702477">
        <w:rPr>
          <w:noProof/>
        </w:rPr>
        <w:t>6</w:t>
      </w:r>
      <w:r>
        <w:fldChar w:fldCharType="end"/>
      </w:r>
      <w:r>
        <w:t>) und outputs.conf (</w:t>
      </w:r>
      <w:r>
        <w:fldChar w:fldCharType="begin"/>
      </w:r>
      <w:r>
        <w:instrText xml:space="preserve"> REF _Ref136349761 \h </w:instrText>
      </w:r>
      <w:r>
        <w:fldChar w:fldCharType="separate"/>
      </w:r>
      <w:r w:rsidR="00702477">
        <w:t xml:space="preserve">Abbildung </w:t>
      </w:r>
      <w:r w:rsidR="00702477">
        <w:rPr>
          <w:noProof/>
        </w:rPr>
        <w:t>7</w:t>
      </w:r>
      <w:r>
        <w:fldChar w:fldCharType="end"/>
      </w:r>
      <w:r>
        <w:t>) einer Telegraf Konfiguration; hier nur wichtige Ausschnitte, um die InfluxDB anzusprechen.</w:t>
      </w:r>
    </w:p>
    <w:p w14:paraId="541267BD" w14:textId="5DEEACC0" w:rsidR="008739DB" w:rsidRDefault="008739DB" w:rsidP="008739DB">
      <w:r w:rsidRPr="008739DB">
        <w:rPr>
          <w:noProof/>
        </w:rPr>
        <w:drawing>
          <wp:inline distT="0" distB="0" distL="0" distR="0" wp14:anchorId="28663D02" wp14:editId="753F47D8">
            <wp:extent cx="3238952" cy="2724530"/>
            <wp:effectExtent l="0" t="0" r="0" b="0"/>
            <wp:docPr id="733016784" name="Grafik 1" descr="Ein Bild, das Text, Screenshot, Schrif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16784" name="Grafik 1" descr="Ein Bild, das Text, Screenshot, Schrift, Dokumen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780E" w14:textId="55310B92" w:rsidR="008739DB" w:rsidRPr="008739DB" w:rsidRDefault="008739DB" w:rsidP="008739DB">
      <w:pPr>
        <w:pStyle w:val="Beschriftung"/>
      </w:pPr>
      <w:bookmarkStart w:id="5" w:name="_Ref136349674"/>
      <w:r>
        <w:t xml:space="preserve">Abbildung </w:t>
      </w:r>
      <w:fldSimple w:instr=" SEQ Abbildung \* ARABIC ">
        <w:r w:rsidR="00702477">
          <w:rPr>
            <w:noProof/>
          </w:rPr>
          <w:t>6</w:t>
        </w:r>
      </w:fldSimple>
      <w:bookmarkEnd w:id="5"/>
    </w:p>
    <w:p w14:paraId="01B27D09" w14:textId="622475A5" w:rsidR="00BD7CC1" w:rsidRDefault="008739DB" w:rsidP="00BD7CC1">
      <w:r w:rsidRPr="008739DB">
        <w:rPr>
          <w:noProof/>
        </w:rPr>
        <w:drawing>
          <wp:inline distT="0" distB="0" distL="0" distR="0" wp14:anchorId="2BC214C8" wp14:editId="2D23BDFB">
            <wp:extent cx="5760720" cy="1020445"/>
            <wp:effectExtent l="0" t="0" r="0" b="8255"/>
            <wp:docPr id="1742062133" name="Grafik 1" descr="Ein Bild, das Text, Schrift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62133" name="Grafik 1" descr="Ein Bild, das Text, Schrift, Reihe, Screensho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8FC7" w14:textId="7B566708" w:rsidR="008739DB" w:rsidRDefault="008739DB" w:rsidP="008739DB">
      <w:pPr>
        <w:pStyle w:val="Beschriftung"/>
      </w:pPr>
      <w:bookmarkStart w:id="6" w:name="_Ref136349761"/>
      <w:r>
        <w:t xml:space="preserve">Abbildung </w:t>
      </w:r>
      <w:fldSimple w:instr=" SEQ Abbildung \* ARABIC ">
        <w:r w:rsidR="00702477">
          <w:rPr>
            <w:noProof/>
          </w:rPr>
          <w:t>7</w:t>
        </w:r>
      </w:fldSimple>
      <w:bookmarkEnd w:id="6"/>
    </w:p>
    <w:p w14:paraId="52115A09" w14:textId="052DAA1E" w:rsidR="008739DB" w:rsidRDefault="008739DB" w:rsidP="008739DB">
      <w:r>
        <w:t xml:space="preserve">Die outputs.conf beschreibt das Zielsystem; hier eine InfluxDB; in deren </w:t>
      </w:r>
      <w:r w:rsidR="00391D9C">
        <w:t>B</w:t>
      </w:r>
      <w:r>
        <w:t>ucket nun die Zeitreihen-Topic’s aus der inputs.conf gespeichert werden.</w:t>
      </w:r>
    </w:p>
    <w:p w14:paraId="047DEA58" w14:textId="77777777" w:rsidR="00DC4E93" w:rsidRDefault="008739DB" w:rsidP="008739DB">
      <w:r>
        <w:t xml:space="preserve">Der Aufruf von Telegraf auf einem Windowssystem erfolgt mit </w:t>
      </w:r>
    </w:p>
    <w:p w14:paraId="5D3ADF11" w14:textId="48B610D8" w:rsidR="00DC4E93" w:rsidRPr="00DC4E93" w:rsidRDefault="008739DB" w:rsidP="008739DB">
      <w:pPr>
        <w:rPr>
          <w:lang w:val="en-US"/>
        </w:rPr>
      </w:pPr>
      <w:r w:rsidRPr="00DC4E93">
        <w:rPr>
          <w:lang w:val="en-US"/>
        </w:rPr>
        <w:lastRenderedPageBreak/>
        <w:t xml:space="preserve">.\telegraf.exe </w:t>
      </w:r>
      <w:r w:rsidR="00DC4E93" w:rsidRPr="00DC4E93">
        <w:rPr>
          <w:lang w:val="en-US"/>
        </w:rPr>
        <w:t>-</w:t>
      </w:r>
      <w:r w:rsidRPr="00DC4E93">
        <w:rPr>
          <w:lang w:val="en-US"/>
        </w:rPr>
        <w:t xml:space="preserve">config-directory conf </w:t>
      </w:r>
    </w:p>
    <w:p w14:paraId="336B93DE" w14:textId="2B8CCFBD" w:rsidR="008739DB" w:rsidRDefault="00DC4E93" w:rsidP="008739DB">
      <w:r>
        <w:t>Im conf-Verzeichnis sind die</w:t>
      </w:r>
      <w:r w:rsidR="008739DB">
        <w:t xml:space="preserve"> inputs.conf und outputs.conf angelegt.</w:t>
      </w:r>
    </w:p>
    <w:p w14:paraId="538D9093" w14:textId="60D53912" w:rsidR="008739DB" w:rsidRDefault="008739DB" w:rsidP="008739DB">
      <w:pPr>
        <w:pStyle w:val="berschrift1"/>
      </w:pPr>
      <w:r>
        <w:t>InfluxDB</w:t>
      </w:r>
    </w:p>
    <w:p w14:paraId="0CEFE7A9" w14:textId="1AFCAD30" w:rsidR="008739DB" w:rsidRDefault="008739DB" w:rsidP="008739DB">
      <w:r>
        <w:t xml:space="preserve">Auf einem Windows-System erfolgt das Ausführen einer InfluxDB </w:t>
      </w:r>
      <w:r w:rsidR="004A73BC">
        <w:t>mit Hilfe eines vorkompilierten Daemon per influxd.exe</w:t>
      </w:r>
      <w:r w:rsidR="00AB2123">
        <w:t xml:space="preserve">. Damit steht unter der Adresse localhost:8086 die Datenbank-Web-Oberfläche zur Verfügung, welche nun zur Konfiguration verwendet wird. Für das avisierte Bucket „tclab“ benötigen wir ein TOKEN (siehe Telegraf, outputs.conf) als Authentisierung. </w:t>
      </w:r>
    </w:p>
    <w:p w14:paraId="33F43077" w14:textId="7ECAA68C" w:rsidR="00AB2123" w:rsidRDefault="00AB2123" w:rsidP="008739DB">
      <w:r>
        <w:t xml:space="preserve">Eine Beispielabfrage auf die Zeitreihendaten des Bucket wäre möglich wie in </w:t>
      </w:r>
      <w:r>
        <w:fldChar w:fldCharType="begin"/>
      </w:r>
      <w:r>
        <w:instrText xml:space="preserve"> REF _Ref136350316 \h </w:instrText>
      </w:r>
      <w:r>
        <w:fldChar w:fldCharType="separate"/>
      </w:r>
      <w:r w:rsidR="00702477">
        <w:t xml:space="preserve">Abbildung </w:t>
      </w:r>
      <w:r w:rsidR="00702477">
        <w:rPr>
          <w:noProof/>
        </w:rPr>
        <w:t>8</w:t>
      </w:r>
      <w:r>
        <w:fldChar w:fldCharType="end"/>
      </w:r>
      <w:r>
        <w:t>.</w:t>
      </w:r>
    </w:p>
    <w:p w14:paraId="6EB9C84C" w14:textId="6A0FE8D9" w:rsidR="00AB2123" w:rsidRDefault="00AB2123" w:rsidP="008739DB">
      <w:r w:rsidRPr="00AB2123">
        <w:rPr>
          <w:noProof/>
        </w:rPr>
        <w:drawing>
          <wp:inline distT="0" distB="0" distL="0" distR="0" wp14:anchorId="7F64CB4F" wp14:editId="58D886EA">
            <wp:extent cx="4229690" cy="1038370"/>
            <wp:effectExtent l="0" t="0" r="0" b="9525"/>
            <wp:docPr id="116259656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96561" name="Grafik 1" descr="Ein Bild, das Text, Screenshot, Schrif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EFFC" w14:textId="2B17EBEA" w:rsidR="00AB2123" w:rsidRDefault="00AB2123" w:rsidP="00AB2123">
      <w:pPr>
        <w:pStyle w:val="Beschriftung"/>
      </w:pPr>
      <w:bookmarkStart w:id="7" w:name="_Ref136350316"/>
      <w:r>
        <w:t xml:space="preserve">Abbildung </w:t>
      </w:r>
      <w:fldSimple w:instr=" SEQ Abbildung \* ARABIC ">
        <w:r w:rsidR="00702477">
          <w:rPr>
            <w:noProof/>
          </w:rPr>
          <w:t>8</w:t>
        </w:r>
      </w:fldSimple>
      <w:bookmarkEnd w:id="7"/>
    </w:p>
    <w:p w14:paraId="267AAA94" w14:textId="230DE766" w:rsidR="00AB2123" w:rsidRDefault="00AB2123" w:rsidP="00AB2123">
      <w:r>
        <w:t xml:space="preserve">Anschaulicher gestaltet sich doch die Datenlage über ein Dahsboard, wie in </w:t>
      </w:r>
      <w:r>
        <w:fldChar w:fldCharType="begin"/>
      </w:r>
      <w:r>
        <w:instrText xml:space="preserve"> REF _Ref136350420 \h </w:instrText>
      </w:r>
      <w:r>
        <w:fldChar w:fldCharType="separate"/>
      </w:r>
      <w:r w:rsidR="00702477">
        <w:t xml:space="preserve">Abbildung </w:t>
      </w:r>
      <w:r w:rsidR="00702477">
        <w:rPr>
          <w:noProof/>
        </w:rPr>
        <w:t>9</w:t>
      </w:r>
      <w:r>
        <w:fldChar w:fldCharType="end"/>
      </w:r>
      <w:r w:rsidR="004238F1">
        <w:t>, Beginn</w:t>
      </w:r>
      <w:r w:rsidR="00E57C25">
        <w:t xml:space="preserve"> und Ende </w:t>
      </w:r>
      <w:r w:rsidR="004238F1">
        <w:t>mit rotem Absatz</w:t>
      </w:r>
      <w:r>
        <w:t xml:space="preserve">; man vergleiche mit den Simulationsdaten aus </w:t>
      </w:r>
      <w:r>
        <w:fldChar w:fldCharType="begin"/>
      </w:r>
      <w:r>
        <w:instrText xml:space="preserve"> REF _Ref136347941 \h </w:instrText>
      </w:r>
      <w:r>
        <w:fldChar w:fldCharType="separate"/>
      </w:r>
      <w:r w:rsidR="00702477">
        <w:t xml:space="preserve">Abbildung </w:t>
      </w:r>
      <w:r w:rsidR="00702477">
        <w:rPr>
          <w:noProof/>
        </w:rPr>
        <w:t>1</w:t>
      </w:r>
      <w:r>
        <w:fldChar w:fldCharType="end"/>
      </w:r>
      <w:r w:rsidR="004238F1">
        <w:t>.</w:t>
      </w:r>
    </w:p>
    <w:p w14:paraId="119C368F" w14:textId="7819B197" w:rsidR="00AB2123" w:rsidRDefault="00170027" w:rsidP="00AB2123">
      <w:r w:rsidRPr="00170027">
        <w:rPr>
          <w:noProof/>
        </w:rPr>
        <w:drawing>
          <wp:inline distT="0" distB="0" distL="0" distR="0" wp14:anchorId="0CBED4CF" wp14:editId="5839CEFF">
            <wp:extent cx="5760720" cy="2209165"/>
            <wp:effectExtent l="0" t="0" r="0" b="635"/>
            <wp:docPr id="1669293868" name="Grafik 1" descr="Ein Bild, das Diagramm, Reihe, Text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93868" name="Grafik 1" descr="Ein Bild, das Diagramm, Reihe, Text, parallel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5314" w14:textId="44430950" w:rsidR="00AB2123" w:rsidRDefault="00AB2123" w:rsidP="00AB2123">
      <w:pPr>
        <w:pStyle w:val="Beschriftung"/>
        <w:rPr>
          <w:noProof/>
        </w:rPr>
      </w:pPr>
      <w:bookmarkStart w:id="8" w:name="_Ref136350420"/>
      <w:r>
        <w:t xml:space="preserve">Abbildung </w:t>
      </w:r>
      <w:fldSimple w:instr=" SEQ Abbildung \* ARABIC ">
        <w:r w:rsidR="00702477">
          <w:rPr>
            <w:noProof/>
          </w:rPr>
          <w:t>9</w:t>
        </w:r>
      </w:fldSimple>
      <w:bookmarkEnd w:id="8"/>
    </w:p>
    <w:p w14:paraId="1E175371" w14:textId="5421B9C5" w:rsidR="00045EBD" w:rsidRPr="00045EBD" w:rsidRDefault="00045EBD" w:rsidP="00045EBD">
      <w:r>
        <w:t xml:space="preserve">Folgende Query entspricht oben gezeigter </w:t>
      </w:r>
      <w:r>
        <w:fldChar w:fldCharType="begin"/>
      </w:r>
      <w:r>
        <w:instrText xml:space="preserve"> REF _Ref136350420 \h </w:instrText>
      </w:r>
      <w:r>
        <w:fldChar w:fldCharType="separate"/>
      </w:r>
      <w:r w:rsidR="00702477">
        <w:t xml:space="preserve">Abbildung </w:t>
      </w:r>
      <w:r w:rsidR="00702477">
        <w:rPr>
          <w:noProof/>
        </w:rPr>
        <w:t>9</w:t>
      </w:r>
      <w:r>
        <w:fldChar w:fldCharType="end"/>
      </w:r>
      <w:r>
        <w:t>.</w:t>
      </w:r>
    </w:p>
    <w:p w14:paraId="10541C43" w14:textId="77777777" w:rsidR="00045EBD" w:rsidRPr="00F3317C" w:rsidRDefault="00045EBD" w:rsidP="00045EBD">
      <w:pPr>
        <w:rPr>
          <w:lang w:val="en-US"/>
        </w:rPr>
      </w:pPr>
      <w:r w:rsidRPr="00F3317C">
        <w:rPr>
          <w:lang w:val="en-US"/>
        </w:rPr>
        <w:t>from(bucket: "tclab")</w:t>
      </w:r>
    </w:p>
    <w:p w14:paraId="05CCE10E" w14:textId="77777777" w:rsidR="00045EBD" w:rsidRPr="00F3317C" w:rsidRDefault="00045EBD" w:rsidP="00045EBD">
      <w:pPr>
        <w:rPr>
          <w:lang w:val="en-US"/>
        </w:rPr>
      </w:pPr>
      <w:r w:rsidRPr="00F3317C">
        <w:rPr>
          <w:lang w:val="en-US"/>
        </w:rPr>
        <w:t xml:space="preserve">  |&gt; range(start: v.timeRangeStart, stop: v.timeRangeStop)</w:t>
      </w:r>
    </w:p>
    <w:p w14:paraId="1FE277BB" w14:textId="77777777" w:rsidR="00045EBD" w:rsidRPr="00F3317C" w:rsidRDefault="00045EBD" w:rsidP="00045EBD">
      <w:pPr>
        <w:rPr>
          <w:lang w:val="en-US"/>
        </w:rPr>
      </w:pPr>
      <w:r w:rsidRPr="00F3317C">
        <w:rPr>
          <w:lang w:val="en-US"/>
        </w:rPr>
        <w:t xml:space="preserve">  |&gt; filter(fn: (r) =&gt; r["_measurement"] == "tclab")</w:t>
      </w:r>
    </w:p>
    <w:p w14:paraId="4E1809C3" w14:textId="77777777" w:rsidR="00045EBD" w:rsidRPr="00F3317C" w:rsidRDefault="00045EBD" w:rsidP="00045EBD">
      <w:pPr>
        <w:rPr>
          <w:lang w:val="en-US"/>
        </w:rPr>
      </w:pPr>
      <w:r w:rsidRPr="00F3317C">
        <w:rPr>
          <w:lang w:val="en-US"/>
        </w:rPr>
        <w:t xml:space="preserve">  |&gt; filter(fn: (r) =&gt; r["_field"] == "value")</w:t>
      </w:r>
    </w:p>
    <w:p w14:paraId="658EF82F" w14:textId="0B3B6CF6" w:rsidR="00045EBD" w:rsidRPr="00F3317C" w:rsidRDefault="00045EBD" w:rsidP="00045EBD">
      <w:pPr>
        <w:rPr>
          <w:lang w:val="en-US"/>
        </w:rPr>
      </w:pPr>
      <w:r w:rsidRPr="00F3317C">
        <w:rPr>
          <w:lang w:val="en-US"/>
        </w:rPr>
        <w:t xml:space="preserve">  |&gt; filter(fn: (r) =&gt; r["topic"] == "tclab/1/T" or r["topic"] == "tclab/1/Q")</w:t>
      </w:r>
    </w:p>
    <w:p w14:paraId="3A5D8EDE" w14:textId="77777777" w:rsidR="00045EBD" w:rsidRPr="00F3317C" w:rsidRDefault="00045EBD" w:rsidP="00045EBD">
      <w:pPr>
        <w:rPr>
          <w:lang w:val="en-US"/>
        </w:rPr>
      </w:pPr>
    </w:p>
    <w:sectPr w:rsidR="00045EBD" w:rsidRPr="00F3317C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DF3BA" w14:textId="77777777" w:rsidR="00EF3FB3" w:rsidRDefault="00EF3FB3" w:rsidP="00625FD4">
      <w:pPr>
        <w:spacing w:after="0" w:line="240" w:lineRule="auto"/>
      </w:pPr>
      <w:r>
        <w:separator/>
      </w:r>
    </w:p>
  </w:endnote>
  <w:endnote w:type="continuationSeparator" w:id="0">
    <w:p w14:paraId="6F48C80E" w14:textId="77777777" w:rsidR="00EF3FB3" w:rsidRDefault="00EF3FB3" w:rsidP="00625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1588349"/>
      <w:docPartObj>
        <w:docPartGallery w:val="Page Numbers (Bottom of Page)"/>
        <w:docPartUnique/>
      </w:docPartObj>
    </w:sdtPr>
    <w:sdtContent>
      <w:p w14:paraId="36E238F4" w14:textId="3CD6EE95" w:rsidR="008B01EE" w:rsidRDefault="008B01E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7D7AF6" w14:textId="77777777" w:rsidR="008B01EE" w:rsidRDefault="008B01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4447C" w14:textId="77777777" w:rsidR="00EF3FB3" w:rsidRDefault="00EF3FB3" w:rsidP="00625FD4">
      <w:pPr>
        <w:spacing w:after="0" w:line="240" w:lineRule="auto"/>
      </w:pPr>
      <w:r>
        <w:separator/>
      </w:r>
    </w:p>
  </w:footnote>
  <w:footnote w:type="continuationSeparator" w:id="0">
    <w:p w14:paraId="00150EFA" w14:textId="77777777" w:rsidR="00EF3FB3" w:rsidRDefault="00EF3FB3" w:rsidP="00625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53376" w14:textId="6F72227D" w:rsidR="00625FD4" w:rsidRDefault="00F3317C">
    <w:pPr>
      <w:pStyle w:val="Kopfzeile"/>
    </w:pPr>
    <w:r>
      <w:fldChar w:fldCharType="begin"/>
    </w:r>
    <w:r>
      <w:instrText xml:space="preserve"> TIME \@ "dd.MM.yyyy HH:mm" </w:instrText>
    </w:r>
    <w:r>
      <w:fldChar w:fldCharType="separate"/>
    </w:r>
    <w:r w:rsidR="00702477">
      <w:rPr>
        <w:noProof/>
      </w:rPr>
      <w:t>22.06.2023 04:03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15864"/>
    <w:multiLevelType w:val="hybridMultilevel"/>
    <w:tmpl w:val="7514DE8C"/>
    <w:lvl w:ilvl="0" w:tplc="496AE3E6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28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CD"/>
    <w:rsid w:val="00040037"/>
    <w:rsid w:val="00045EBD"/>
    <w:rsid w:val="00055031"/>
    <w:rsid w:val="000626CA"/>
    <w:rsid w:val="00084793"/>
    <w:rsid w:val="000A15A9"/>
    <w:rsid w:val="001217AA"/>
    <w:rsid w:val="00170027"/>
    <w:rsid w:val="00210FF9"/>
    <w:rsid w:val="00391D9C"/>
    <w:rsid w:val="004238F1"/>
    <w:rsid w:val="0046028C"/>
    <w:rsid w:val="004A73BC"/>
    <w:rsid w:val="004B78A6"/>
    <w:rsid w:val="004E589E"/>
    <w:rsid w:val="005D6BEB"/>
    <w:rsid w:val="00625FD4"/>
    <w:rsid w:val="00702477"/>
    <w:rsid w:val="0079410E"/>
    <w:rsid w:val="008739DB"/>
    <w:rsid w:val="008B01EE"/>
    <w:rsid w:val="008B0A2F"/>
    <w:rsid w:val="0091394C"/>
    <w:rsid w:val="009C1041"/>
    <w:rsid w:val="009D6645"/>
    <w:rsid w:val="00A24CCD"/>
    <w:rsid w:val="00AB2123"/>
    <w:rsid w:val="00BD7CC1"/>
    <w:rsid w:val="00BE58C5"/>
    <w:rsid w:val="00C348BD"/>
    <w:rsid w:val="00C74BCD"/>
    <w:rsid w:val="00D04BEB"/>
    <w:rsid w:val="00D07014"/>
    <w:rsid w:val="00D25CE2"/>
    <w:rsid w:val="00DC4E93"/>
    <w:rsid w:val="00E57C25"/>
    <w:rsid w:val="00EA62FB"/>
    <w:rsid w:val="00EF3FB3"/>
    <w:rsid w:val="00F3317C"/>
    <w:rsid w:val="00F772CC"/>
    <w:rsid w:val="00FE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221F"/>
  <w15:chartTrackingRefBased/>
  <w15:docId w15:val="{CD04630C-6FA6-4228-B2C4-8F7C551B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5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5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625F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5FD4"/>
  </w:style>
  <w:style w:type="paragraph" w:styleId="Fuzeile">
    <w:name w:val="footer"/>
    <w:basedOn w:val="Standard"/>
    <w:link w:val="FuzeileZchn"/>
    <w:uiPriority w:val="99"/>
    <w:unhideWhenUsed/>
    <w:rsid w:val="00625F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5FD4"/>
  </w:style>
  <w:style w:type="paragraph" w:styleId="Listenabsatz">
    <w:name w:val="List Paragraph"/>
    <w:basedOn w:val="Standard"/>
    <w:uiPriority w:val="34"/>
    <w:qFormat/>
    <w:rsid w:val="00625FD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25FD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25FD4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9139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9C1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C49D1-5133-4360-ACD7-D1F7189D8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621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T1 Pipeline</vt:lpstr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T1 Pipeline</dc:title>
  <dc:subject/>
  <dc:creator>Norman Bauersfeld</dc:creator>
  <cp:keywords>Prof. Adler, Hochschule Harz</cp:keywords>
  <dc:description/>
  <cp:lastModifiedBy>Norman Bauersfeld</cp:lastModifiedBy>
  <cp:revision>27</cp:revision>
  <cp:lastPrinted>2023-06-22T02:03:00Z</cp:lastPrinted>
  <dcterms:created xsi:type="dcterms:W3CDTF">2023-05-30T11:50:00Z</dcterms:created>
  <dcterms:modified xsi:type="dcterms:W3CDTF">2023-06-22T02:03:00Z</dcterms:modified>
</cp:coreProperties>
</file>