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r-and-rstudio-refresher-assignment"/>
      <w:bookmarkEnd w:id="21"/>
      <w:r>
        <w:t xml:space="preserve">R and RStudio Refresher Assignment</w:t>
      </w:r>
    </w:p>
    <w:p>
      <w:pPr>
        <w:pStyle w:val="Heading3"/>
      </w:pPr>
      <w:bookmarkStart w:id="22" w:name="ban502---module-1-assignment-2"/>
      <w:bookmarkEnd w:id="22"/>
      <w:r>
        <w:t xml:space="preserve">BAN502 - Module 1 / Assignment 2</w:t>
      </w:r>
    </w:p>
    <w:p>
      <w:pPr>
        <w:pStyle w:val="Heading3"/>
      </w:pPr>
      <w:bookmarkStart w:id="23" w:name="nick-barrett-12719"/>
      <w:bookmarkEnd w:id="23"/>
      <w:r>
        <w:t xml:space="preserve">Nick Barrett, 1/27/19</w:t>
      </w:r>
    </w:p>
    <w:p>
      <w:pPr>
        <w:pStyle w:val="Heading4"/>
      </w:pPr>
      <w:bookmarkStart w:id="24" w:name="task-1.-install-and-load-tidyverse."/>
      <w:bookmarkEnd w:id="24"/>
      <w:r>
        <w:t xml:space="preserve">Task 1. Install and load</w:t>
      </w:r>
      <w:r>
        <w:t xml:space="preserve"> </w:t>
      </w:r>
      <w:r>
        <w:t xml:space="preserve">“</w:t>
      </w:r>
      <w:r>
        <w:t xml:space="preserve">tidyverse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#install.packages(tidyverse)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Heading4"/>
      </w:pPr>
      <w:bookmarkStart w:id="25" w:name="task-2-read-in-the-diamonddata-data-frame."/>
      <w:bookmarkEnd w:id="25"/>
      <w:r>
        <w:t xml:space="preserve">Task 2: Read in the</w:t>
      </w:r>
      <w:r>
        <w:t xml:space="preserve"> </w:t>
      </w:r>
      <w:r>
        <w:t xml:space="preserve">“</w:t>
      </w:r>
      <w:r>
        <w:t xml:space="preserve">diamonddata</w:t>
      </w:r>
      <w:r>
        <w:t xml:space="preserve">”</w:t>
      </w:r>
      <w:r>
        <w:t xml:space="preserve"> </w:t>
      </w:r>
      <w:r>
        <w:t xml:space="preserve">data frame.</w:t>
      </w:r>
    </w:p>
    <w:p>
      <w:pPr>
        <w:pStyle w:val="SourceCode"/>
      </w:pPr>
      <w:r>
        <w:rPr>
          <w:rStyle w:val="NormalTok"/>
        </w:rPr>
        <w:t xml:space="preserve">diamonddata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[1] 53940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4"/>
      </w:pPr>
      <w:bookmarkStart w:id="26" w:name="task-3-create-a-scatterplot-of-carat-versus-price-with-ggplot."/>
      <w:bookmarkEnd w:id="26"/>
      <w:r>
        <w:t xml:space="preserve">Task 3: Create a scatterplot of carat versus price with ggplot.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(carat,price))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rett_BAN502_Module_1_Assignment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Considering the above scatterplot comparing carat to price, it is observed that generally the larger the carat size the higher the price.</w:t>
      </w:r>
    </w:p>
    <w:p>
      <w:pPr>
        <w:pStyle w:val="Heading4"/>
      </w:pPr>
      <w:bookmarkStart w:id="28" w:name="task-4-repeat-task-3-using-cut-to-color-the-scatterplot.-describe-the-relationship-between-the-three-variables-carat-price-and-cut"/>
      <w:bookmarkEnd w:id="28"/>
      <w:r>
        <w:t xml:space="preserve">Task 4: Repeat Task 3, using</w:t>
      </w:r>
      <w:r>
        <w:t xml:space="preserve"> </w:t>
      </w:r>
      <w:r>
        <w:t xml:space="preserve">“</w:t>
      </w:r>
      <w:r>
        <w:t xml:space="preserve">cut</w:t>
      </w:r>
      <w:r>
        <w:t xml:space="preserve">”</w:t>
      </w:r>
      <w:r>
        <w:t xml:space="preserve"> </w:t>
      </w:r>
      <w:r>
        <w:t xml:space="preserve">to color the scatterplot. Describe the relationship between the three variables (carat, price and cut)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(carat,price,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cut))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rett_BAN502_Module_1_Assignment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Observing the above scatterplot with the three variables of carat, price and cut, the majority of the diamonds are 1 to 2 carats. Of these 1 to 2 carat diamonds, the majority of those diamonds are of cuts from</w:t>
      </w:r>
      <w:r>
        <w:t xml:space="preserve"> </w:t>
      </w:r>
      <w:r>
        <w:t xml:space="preserve">“</w:t>
      </w:r>
      <w:r>
        <w:t xml:space="preserve">very good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ideal</w:t>
      </w:r>
      <w:r>
        <w:t xml:space="preserve">”</w:t>
      </w:r>
      <w:r>
        <w:t xml:space="preserve">. The number of</w:t>
      </w:r>
      <w:r>
        <w:t xml:space="preserve"> </w:t>
      </w:r>
      <w:r>
        <w:t xml:space="preserve">“</w:t>
      </w:r>
      <w:r>
        <w:t xml:space="preserve">fair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 </w:t>
      </w:r>
      <w:r>
        <w:t xml:space="preserve">cuts are far less less than the other cuts. Regarding price, carat size appears to have a positive relationship to pricing - bigger carat sizes are more expensive.</w:t>
      </w:r>
    </w:p>
    <w:p>
      <w:pPr>
        <w:pStyle w:val="Heading4"/>
      </w:pPr>
      <w:bookmarkStart w:id="30" w:name="task-5-repeat-task-4-using-facet-to-color-the-scatterplot.-describe-the-relationship-between-the-four-variables-carat-price-cut-and-color"/>
      <w:bookmarkEnd w:id="30"/>
      <w:r>
        <w:t xml:space="preserve">Task 5: Repeat Task 4 using facet to color the scatterplot. Describe the relationship between the four variables (carat, price, cut and color)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(carat,price,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cut))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rett_BAN502_Module_1_Assignment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task-6-use-readr-to-read-in-the-inventorydata.csv-as-a-dataframe-called-inventory.-examine-the-structure-and-summary-of-data-frame."/>
      <w:bookmarkEnd w:id="32"/>
      <w:r>
        <w:t xml:space="preserve">Task 6: Use</w:t>
      </w:r>
      <w:r>
        <w:t xml:space="preserve"> </w:t>
      </w:r>
      <w:r>
        <w:t xml:space="preserve">“</w:t>
      </w:r>
      <w:r>
        <w:t xml:space="preserve">readr</w:t>
      </w:r>
      <w:r>
        <w:t xml:space="preserve">”</w:t>
      </w:r>
      <w:r>
        <w:t xml:space="preserve"> </w:t>
      </w:r>
      <w:r>
        <w:t xml:space="preserve">to read-in the</w:t>
      </w:r>
      <w:r>
        <w:t xml:space="preserve"> </w:t>
      </w:r>
      <w:r>
        <w:t xml:space="preserve">“</w:t>
      </w:r>
      <w:r>
        <w:t xml:space="preserve">InventoryData.csv</w:t>
      </w:r>
      <w:r>
        <w:t xml:space="preserve">”</w:t>
      </w:r>
      <w:r>
        <w:t xml:space="preserve"> </w:t>
      </w:r>
      <w:r>
        <w:t xml:space="preserve">as a dataframe called</w:t>
      </w:r>
      <w:r>
        <w:t xml:space="preserve"> </w:t>
      </w:r>
      <w:r>
        <w:t xml:space="preserve">“</w:t>
      </w:r>
      <w:r>
        <w:t xml:space="preserve">inventory</w:t>
      </w:r>
      <w:r>
        <w:t xml:space="preserve">”</w:t>
      </w:r>
      <w:r>
        <w:t xml:space="preserve">. Examine the structure and summary of data-frame.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Inventory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"InventoryData.csv"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`Item SKU` = col_character(),</w:t>
      </w:r>
      <w:r>
        <w:br w:type="textWrapping"/>
      </w:r>
      <w:r>
        <w:rPr>
          <w:rStyle w:val="VerbatimChar"/>
        </w:rPr>
        <w:t xml:space="preserve">##   Store = col_character(),</w:t>
      </w:r>
      <w:r>
        <w:br w:type="textWrapping"/>
      </w:r>
      <w:r>
        <w:rPr>
          <w:rStyle w:val="VerbatimChar"/>
        </w:rPr>
        <w:t xml:space="preserve">##   Supplier = col_character(),</w:t>
      </w:r>
      <w:r>
        <w:br w:type="textWrapping"/>
      </w:r>
      <w:r>
        <w:rPr>
          <w:rStyle w:val="VerbatimChar"/>
        </w:rPr>
        <w:t xml:space="preserve">##   `Cost per Unit ($)` = col_double(),</w:t>
      </w:r>
      <w:r>
        <w:br w:type="textWrapping"/>
      </w:r>
      <w:r>
        <w:rPr>
          <w:rStyle w:val="VerbatimChar"/>
        </w:rPr>
        <w:t xml:space="preserve">##   `On Hand` = col_integer(),</w:t>
      </w:r>
      <w:r>
        <w:br w:type="textWrapping"/>
      </w:r>
      <w:r>
        <w:rPr>
          <w:rStyle w:val="VerbatimChar"/>
        </w:rPr>
        <w:t xml:space="preserve">##   `Annual Demand`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(Inventory)</w:t>
      </w:r>
    </w:p>
    <w:p>
      <w:pPr>
        <w:pStyle w:val="SourceCode"/>
      </w:pPr>
      <w:r>
        <w:rPr>
          <w:rStyle w:val="VerbatimChar"/>
        </w:rPr>
        <w:t xml:space="preserve">##    Item SKU            Store             Supplier        </w:t>
      </w:r>
      <w:r>
        <w:br w:type="textWrapping"/>
      </w:r>
      <w:r>
        <w:rPr>
          <w:rStyle w:val="VerbatimChar"/>
        </w:rPr>
        <w:t xml:space="preserve">##  Length:13561       Length:13561       Length:13561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Cost per Unit ($)    On Hand      Annual Demand   </w:t>
      </w:r>
      <w:r>
        <w:br w:type="textWrapping"/>
      </w:r>
      <w:r>
        <w:rPr>
          <w:rStyle w:val="VerbatimChar"/>
        </w:rPr>
        <w:t xml:space="preserve">##  Min.   :   0.0    Min.   :  0.0   Min.   :   0.0  </w:t>
      </w:r>
      <w:r>
        <w:br w:type="textWrapping"/>
      </w:r>
      <w:r>
        <w:rPr>
          <w:rStyle w:val="VerbatimChar"/>
        </w:rPr>
        <w:t xml:space="preserve">##  1st Qu.: 137.0    1st Qu.: 50.0   1st Qu.: 483.0  </w:t>
      </w:r>
      <w:r>
        <w:br w:type="textWrapping"/>
      </w:r>
      <w:r>
        <w:rPr>
          <w:rStyle w:val="VerbatimChar"/>
        </w:rPr>
        <w:t xml:space="preserve">##  Median : 377.5    Median :101.0   Median : 965.0  </w:t>
      </w:r>
      <w:r>
        <w:br w:type="textWrapping"/>
      </w:r>
      <w:r>
        <w:rPr>
          <w:rStyle w:val="VerbatimChar"/>
        </w:rPr>
        <w:t xml:space="preserve">##  Mean   : 504.4    Mean   :100.5   Mean   : 966.2  </w:t>
      </w:r>
      <w:r>
        <w:br w:type="textWrapping"/>
      </w:r>
      <w:r>
        <w:rPr>
          <w:rStyle w:val="VerbatimChar"/>
        </w:rPr>
        <w:t xml:space="preserve">##  3rd Qu.: 775.5    3rd Qu.:151.0   3rd Qu.:1448.0  </w:t>
      </w:r>
      <w:r>
        <w:br w:type="textWrapping"/>
      </w:r>
      <w:r>
        <w:rPr>
          <w:rStyle w:val="VerbatimChar"/>
        </w:rPr>
        <w:t xml:space="preserve">##  Max.   :1982.3    Max.   :200.0   Max.   :2150.0</w:t>
      </w:r>
    </w:p>
    <w:p>
      <w:pPr>
        <w:pStyle w:val="Heading4"/>
      </w:pPr>
      <w:bookmarkStart w:id="33" w:name="task-7-create-a-new-data-frame-called-inventorya-containing-inventory-from-supplier-a.-determine-the-number-of-rows-in-the-new-data-frame."/>
      <w:bookmarkEnd w:id="33"/>
      <w:r>
        <w:t xml:space="preserve">Task 7: Create a new data frame called</w:t>
      </w:r>
      <w:r>
        <w:t xml:space="preserve"> </w:t>
      </w:r>
      <w:r>
        <w:t xml:space="preserve">“</w:t>
      </w:r>
      <w:r>
        <w:t xml:space="preserve">inventoryA</w:t>
      </w:r>
      <w:r>
        <w:t xml:space="preserve">”</w:t>
      </w:r>
      <w:r>
        <w:t xml:space="preserve"> </w:t>
      </w:r>
      <w:r>
        <w:t xml:space="preserve">containing inventory from Supplier A. Determine the number of rows in the new data frame.</w:t>
      </w:r>
    </w:p>
    <w:p>
      <w:pPr>
        <w:pStyle w:val="SourceCode"/>
      </w:pPr>
      <w:r>
        <w:rPr>
          <w:rStyle w:val="NormalTok"/>
        </w:rPr>
        <w:t xml:space="preserve">inventoryA 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(Inventory,Supplier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(inventoryA)</w:t>
      </w:r>
    </w:p>
    <w:p>
      <w:pPr>
        <w:pStyle w:val="SourceCode"/>
      </w:pPr>
      <w:r>
        <w:rPr>
          <w:rStyle w:val="VerbatimChar"/>
        </w:rPr>
        <w:t xml:space="preserve">## [1] 3695</w:t>
      </w:r>
    </w:p>
    <w:p>
      <w:pPr>
        <w:pStyle w:val="FirstParagraph"/>
      </w:pPr>
      <w:r>
        <w:t xml:space="preserve">The new data frame,</w:t>
      </w:r>
      <w:r>
        <w:t xml:space="preserve"> </w:t>
      </w:r>
      <w:r>
        <w:t xml:space="preserve">“</w:t>
      </w:r>
      <w:r>
        <w:t xml:space="preserve">inventoryA</w:t>
      </w:r>
      <w:r>
        <w:t xml:space="preserve">”</w:t>
      </w:r>
      <w:r>
        <w:t xml:space="preserve">, has 3695 rows and 6 variables.</w:t>
      </w:r>
    </w:p>
    <w:p>
      <w:pPr>
        <w:pStyle w:val="Heading4"/>
      </w:pPr>
      <w:bookmarkStart w:id="34" w:name="task-8-use-the-mutute-code-below-and-determine-what-it-does."/>
      <w:bookmarkEnd w:id="34"/>
      <w:r>
        <w:t xml:space="preserve">Task 8: Use the mutute code below and determine what it does.</w:t>
      </w:r>
    </w:p>
    <w:p>
      <w:pPr>
        <w:pStyle w:val="SourceCode"/>
      </w:pPr>
      <w:r>
        <w:rPr>
          <w:rStyle w:val="NormalTok"/>
        </w:rPr>
        <w:t xml:space="preserve">inventoryA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(inventoryA, </w:t>
      </w:r>
      <w:r>
        <w:rPr>
          <w:rStyle w:val="DataTypeTok"/>
        </w:rPr>
        <w:t xml:space="preserve">OnHandRatio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On Hand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Annual Demand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above mutate code adds a column,</w:t>
      </w:r>
      <w:r>
        <w:t xml:space="preserve"> </w:t>
      </w:r>
      <w:r>
        <w:t xml:space="preserve">‘</w:t>
      </w:r>
      <w:r>
        <w:t xml:space="preserve">OnHandRatio</w:t>
      </w:r>
      <w:r>
        <w:t xml:space="preserve">’</w:t>
      </w:r>
      <w:r>
        <w:t xml:space="preserve">, to the</w:t>
      </w:r>
      <w:r>
        <w:t xml:space="preserve"> </w:t>
      </w:r>
      <w:r>
        <w:t xml:space="preserve">“</w:t>
      </w:r>
      <w:r>
        <w:t xml:space="preserve">inventoryA</w:t>
      </w:r>
      <w:r>
        <w:t xml:space="preserve">”</w:t>
      </w:r>
      <w:r>
        <w:t xml:space="preserve"> </w:t>
      </w:r>
      <w:r>
        <w:t xml:space="preserve">data frame that calculates the ratio of</w:t>
      </w:r>
      <w:r>
        <w:t xml:space="preserve"> </w:t>
      </w:r>
      <w:r>
        <w:t xml:space="preserve">‘</w:t>
      </w:r>
      <w:r>
        <w:t xml:space="preserve">on hand</w:t>
      </w:r>
      <w:r>
        <w:t xml:space="preserve">’</w:t>
      </w:r>
      <w:r>
        <w:t xml:space="preserve"> </w:t>
      </w:r>
      <w:r>
        <w:t xml:space="preserve">inventory in relation to the</w:t>
      </w:r>
      <w:r>
        <w:t xml:space="preserve"> </w:t>
      </w:r>
      <w:r>
        <w:t xml:space="preserve">‘</w:t>
      </w:r>
      <w:r>
        <w:t xml:space="preserve">annual demand</w:t>
      </w:r>
      <w:r>
        <w:t xml:space="preserve">’</w:t>
      </w:r>
      <w:r>
        <w:t xml:space="preserve">.</w:t>
      </w:r>
    </w:p>
    <w:p>
      <w:pPr>
        <w:pStyle w:val="Heading4"/>
      </w:pPr>
      <w:bookmarkStart w:id="35" w:name="task-9-create-a-new-data-frame-called-avg_cost-that-contains-the-average-cost-per-unit-by-each-item-sku-creating-a-new-variable-skuavgcost."/>
      <w:bookmarkEnd w:id="35"/>
      <w:r>
        <w:t xml:space="preserve">Task 9: Create a new data frame called</w:t>
      </w:r>
      <w:r>
        <w:t xml:space="preserve"> </w:t>
      </w:r>
      <w:r>
        <w:t xml:space="preserve">“</w:t>
      </w:r>
      <w:r>
        <w:t xml:space="preserve">avg_cost</w:t>
      </w:r>
      <w:r>
        <w:t xml:space="preserve">”</w:t>
      </w:r>
      <w:r>
        <w:t xml:space="preserve"> </w:t>
      </w:r>
      <w:r>
        <w:t xml:space="preserve">that contains the average</w:t>
      </w:r>
      <w:r>
        <w:t xml:space="preserve"> </w:t>
      </w:r>
      <w:r>
        <w:t xml:space="preserve">“</w:t>
      </w:r>
      <w:r>
        <w:t xml:space="preserve">Cost per Unit ($)</w:t>
      </w:r>
      <w:r>
        <w:t xml:space="preserve">”</w:t>
      </w:r>
      <w:r>
        <w:t xml:space="preserve"> </w:t>
      </w:r>
      <w:r>
        <w:t xml:space="preserve">by each</w:t>
      </w:r>
      <w:r>
        <w:t xml:space="preserve"> </w:t>
      </w:r>
      <w:r>
        <w:t xml:space="preserve">“</w:t>
      </w:r>
      <w:r>
        <w:t xml:space="preserve">Item SKU</w:t>
      </w:r>
      <w:r>
        <w:t xml:space="preserve">”</w:t>
      </w:r>
      <w:r>
        <w:t xml:space="preserve"> </w:t>
      </w:r>
      <w:r>
        <w:t xml:space="preserve">creating a new variable</w:t>
      </w:r>
      <w:r>
        <w:t xml:space="preserve"> </w:t>
      </w:r>
      <w:r>
        <w:t xml:space="preserve">“</w:t>
      </w:r>
      <w:r>
        <w:t xml:space="preserve">SKUAvgCost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avg_cost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(Inventory, </w:t>
      </w:r>
      <w:r>
        <w:rPr>
          <w:rStyle w:val="StringTok"/>
        </w:rPr>
        <w:t xml:space="preserve">"Item SKU"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"Cost per Unit ($)"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avg_cost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avg_cost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SKUAvgCost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Cost per Unit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avg_cost 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(avg_cost,</w:t>
      </w:r>
      <w:r>
        <w:rPr>
          <w:rStyle w:val="StringTok"/>
        </w:rPr>
        <w:t xml:space="preserve">"Item SKU"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"SKUAvgCost"</w:t>
      </w:r>
      <w:r>
        <w:rPr>
          <w:rStyle w:val="NormalTok"/>
        </w:rPr>
        <w:t xml:space="preserve">)</w:t>
      </w:r>
    </w:p>
    <w:p>
      <w:pPr>
        <w:pStyle w:val="Heading4"/>
      </w:pPr>
      <w:bookmarkStart w:id="36" w:name="task-10-given-my-previous-experience-with-rrstudio-the-topics-that-i-found-most-challenging."/>
      <w:bookmarkEnd w:id="36"/>
      <w:r>
        <w:t xml:space="preserve">Task 10: Given my previous experience with R/RStudio, the topics that I found most challenging.</w:t>
      </w:r>
    </w:p>
    <w:p>
      <w:pPr>
        <w:pStyle w:val="FirstParagraph"/>
      </w:pPr>
      <w:r>
        <w:t xml:space="preserve">I had Programming for Analytics last semester, so it is still somewhat fresh; however, I do not in anyway feel like I speak the language yet. I have to have a lot of reference points and examples to work my way through to solutions. I tend to figure it out but I get stuck often. I look forward to getting more comfortable in application.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854e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2019-01-28T00:04:06Z</dcterms:created>
  <dcterms:modified xsi:type="dcterms:W3CDTF">2019-01-28T00:04:06Z</dcterms:modified>
</cp:coreProperties>
</file>