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spacing w:line="276" w:lineRule="auto"/>
        <w:shd w:val="clear" w:color="auto" w:fill="E6E6E6"/>
        <w:rPr>
          <w:b w:val="1"/>
          <w:rFonts w:ascii="Arial Narrow" w:hAnsi="Arial Narrow"/>
        </w:rPr>
      </w:pPr>
      <w:r>
        <w:rPr>
          <w:b w:val="1"/>
          <w:rFonts w:ascii="Arial Narrow" w:hAnsi="Arial Narrow"/>
          <w:lang w:bidi="ar-sa"/>
        </w:rPr>
        <w:t>SAMIR RAHANGDALE</w:t>
      </w:r>
    </w:p>
    <w:tbl>
      <w:tblPr>
        <w:tblpPr w:leftFromText="180" w:rightFromText="180" w:vertAnchor="text" w:horzAnchor="margin" w:tblpXSpec="right" w:tblpY="1379"/>
        <w:tblW w:w="1473" w:type="dxa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/>
        <w:tblLook w:val="4A0"/>
      </w:tblPr>
      <w:tblGrid>
        <w:gridCol w:w="1776"/>
      </w:tblGrid>
      <w:tr>
        <w:trPr>
          <w:trHeight w:val="1040"/>
        </w:trPr>
        <w:tc>
          <w:tcPr>
            <w:tcW w:w="1473" w:type="dxa"/>
            <w:tcBorders/>
            <w:vAlign w:val="top"/>
          </w:tcPr>
          <w:p>
            <w:pPr>
              <w:spacing w:line="276" w:lineRule="auto"/>
              <w:rPr>
                <w:b w:val="1"/>
                <w:rFonts w:ascii="Arial Narrow" w:hAnsi="Arial Narrow"/>
              </w:rPr>
            </w:pPr>
            <w:r>
              <w:rPr>
                <w:b w:val="1"/>
                <w:rFonts w:ascii="Arial Narrow" w:hAnsi="Arial Narrow"/>
                <w:lang w:bidi="ar-sa" w:eastAsia="en-us"/>
              </w:rPr>
              <w:drawing>
                <wp:inline distT="0" distR="0" distL="0" distB="0">
                  <wp:extent cy="1209675" cx="962025"/>
                  <wp:effectExtent r="9525" l="19050" b="0" t="0"/>
                  <wp:docPr name="Picture 1" id="1" descr="sr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Picture 1" id="0" descr="sr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y="1209675" cx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76" w:lineRule="auto"/>
        <w:shd w:val="clear" w:color="auto" w:fill="E6E6E6"/>
        <w:rPr>
          <w:b w:val="1"/>
          <w:rFonts w:ascii="Arial Narrow" w:hAnsi="Arial Narrow"/>
        </w:rPr>
      </w:pPr>
      <w:r>
        <w:rPr>
          <w:b w:val="1"/>
          <w:rFonts w:ascii="Arial Narrow" w:hAnsi="Arial Narrow"/>
          <w:lang w:bidi="ar-sa"/>
        </w:rPr>
        <w:t>Mobile: 9637734734</w:t>
      </w:r>
    </w:p>
    <w:p>
      <w:pPr>
        <w:spacing w:line="276" w:lineRule="auto"/>
        <w:shd w:val="clear" w:color="auto" w:fill="E6E6E6"/>
        <w:rPr>
          <w:b w:val="1"/>
          <w:rFonts w:ascii="Arial Narrow" w:hAnsi="Arial Narrow"/>
        </w:rPr>
      </w:pPr>
      <w:r>
        <w:rPr>
          <w:b w:val="1"/>
          <w:rFonts w:ascii="Arial Narrow" w:hAnsi="Arial Narrow"/>
          <w:lang w:bidi="ar-sa"/>
        </w:rPr>
        <w:t xml:space="preserve">E-Mail: </w:t>
      </w:r>
      <w:hyperlink w:history="1" r:id="rId7">
        <w:r>
          <w:rPr>
            <w:rStyle w:val="Hyperlink"/>
            <w:b w:val="1"/>
            <w:rFonts w:ascii="Arial Narrow" w:eastAsia="Arial Unicode MS" w:hAnsi="Arial Narrow"/>
            <w:lang w:bidi="ar-sa"/>
          </w:rPr>
          <w:t>samirrahangdale16@gmail.com</w:t>
        </w:r>
      </w:hyperlink>
    </w:p>
    <w:p>
      <w:pPr>
        <w:spacing w:line="276" w:lineRule="auto"/>
        <w:shd w:val="clear" w:color="auto" w:fill="E6E6E6"/>
        <w:rPr>
          <w:b w:val="1"/>
          <w:rFonts w:ascii="Arial Narrow" w:hAnsi="Arial Narrow"/>
        </w:rPr>
      </w:pPr>
    </w:p>
    <w:p>
      <w:pPr>
        <w:spacing w:line="276" w:lineRule="auto"/>
        <w:rPr>
          <w:b w:val="1"/>
          <w:rFonts w:ascii="Arial Narrow" w:hAnsi="Arial Narrow"/>
        </w:rPr>
      </w:pPr>
    </w:p>
    <w:p>
      <w:pPr>
        <w:spacing w:line="276" w:lineRule="auto"/>
        <w:rPr>
          <w:b w:val="1"/>
          <w:rFonts w:ascii="Arial Narrow" w:hAnsi="Arial Narrow"/>
        </w:rPr>
      </w:pPr>
    </w:p>
    <w:p>
      <w:pPr>
        <w:spacing w:line="276" w:lineRule="auto"/>
        <w:rPr>
          <w:b w:val="1"/>
          <w:rFonts w:ascii="Arial Narrow" w:hAnsi="Arial Narrow"/>
        </w:rPr>
      </w:pPr>
    </w:p>
    <w:p>
      <w:pPr>
        <w:spacing w:line="276" w:lineRule="auto"/>
        <w:rPr>
          <w:b w:val="1"/>
          <w:rFonts w:ascii="Arial Narrow" w:hAnsi="Arial Narrow"/>
        </w:rPr>
      </w:pPr>
    </w:p>
    <w:p>
      <w:pPr>
        <w:spacing w:line="276" w:lineRule="auto"/>
        <w:rPr>
          <w:b w:val="1"/>
          <w:rFonts w:ascii="Arial Narrow" w:hAnsi="Arial Narrow"/>
        </w:rPr>
      </w:pPr>
    </w:p>
    <w:p>
      <w:pPr>
        <w:spacing w:line="276" w:lineRule="auto"/>
        <w:rPr>
          <w:b w:val="1"/>
          <w:rFonts w:ascii="Arial Narrow" w:hAnsi="Arial Narrow"/>
        </w:rPr>
      </w:pPr>
    </w:p>
    <w:p>
      <w:pPr>
        <w:spacing w:line="276" w:lineRule="auto"/>
        <w:rPr>
          <w:b w:val="1"/>
          <w:rFonts w:ascii="Arial Narrow" w:hAnsi="Arial Narrow"/>
        </w:rPr>
      </w:pPr>
    </w:p>
    <w:p>
      <w:pPr>
        <w:spacing w:line="276" w:lineRule="auto"/>
        <w:rPr>
          <w:b w:val="1"/>
          <w:rFonts w:ascii="Arial Narrow" w:hAnsi="Arial Narrow"/>
        </w:rPr>
      </w:pPr>
    </w:p>
    <w:p>
      <w:pPr>
        <w:spacing w:line="276" w:lineRule="auto"/>
        <w:pBdr>
          <w:bottom w:val="single" w:sz="4" w:space="1" w:color="auto"/>
          <w:left w:val="single" w:sz="4" w:color="auto"/>
          <w:right w:val="single" w:sz="4" w:space="4" w:color="auto"/>
          <w:top w:val="single" w:sz="4" w:color="auto"/>
        </w:pBdr>
        <w:rPr>
          <w:b w:val="1"/>
          <w:rFonts w:ascii="Arial Narrow" w:hAnsi="Arial Narrow"/>
        </w:rPr>
      </w:pPr>
    </w:p>
    <w:p>
      <w:pPr>
        <w:spacing w:line="276" w:lineRule="auto"/>
        <w:pBdr>
          <w:bottom w:val="single" w:sz="4" w:space="1" w:color="auto"/>
          <w:left w:val="single" w:sz="4" w:color="auto"/>
          <w:right w:val="single" w:sz="4" w:space="4" w:color="auto"/>
          <w:top w:val="single" w:sz="4" w:color="auto"/>
        </w:pBdr>
        <w:rPr>
          <w:b w:val="1"/>
          <w:rFonts w:ascii="Arial Narrow" w:hAnsi="Arial Narrow"/>
        </w:rPr>
      </w:pPr>
      <w:r>
        <w:rPr>
          <w:b w:val="1"/>
          <w:rFonts w:ascii="Arial Narrow" w:hAnsi="Arial Narrow"/>
          <w:lang w:bidi="ar-sa"/>
        </w:rPr>
        <w:t>Seeking a position to utilize my skills and abilities in the industry that offer professional growth while being resourceful, innovative and flexible</w:t>
      </w:r>
    </w:p>
    <w:p>
      <w:pPr>
        <w:spacing w:line="276" w:lineRule="auto"/>
        <w:rPr>
          <w:b w:val="1"/>
          <w:color w:val="000000"/>
          <w:rFonts w:ascii="Arial Narrow" w:cs="Helvetica" w:hAnsi="Arial Narrow"/>
          <w:shd w:val="clear" w:color="auto" w:fill="FFFFFF"/>
        </w:rPr>
      </w:pPr>
    </w:p>
    <w:p>
      <w:pPr>
        <w:spacing w:line="276" w:lineRule="auto"/>
        <w:rPr>
          <w:color w:val="000000"/>
          <w:rFonts w:ascii="Arial Narrow" w:cs="Helvetica" w:hAnsi="Arial Narrow"/>
          <w:shd w:val="clear" w:color="auto" w:fill="FFFFFF"/>
        </w:rPr>
      </w:pPr>
      <w:r>
        <w:rPr>
          <w:rStyle w:val="Style1Char"/>
          <w:rFonts w:ascii="Arial Narrow"/>
          <w:lang w:bidi="ar-sa"/>
        </w:rPr>
        <w:t>Career objective</w:t>
      </w:r>
      <w:r>
        <w:rPr>
          <w:color w:val="000000"/>
          <w:rFonts w:ascii="Arial Narrow" w:cs="Helvetica" w:hAnsi="Arial Narrow"/>
          <w:lang w:bidi="ar-sa"/>
        </w:rPr>
        <w:br/>
        <w:br/>
      </w:r>
      <w:r>
        <w:rPr>
          <w:color w:val="000000"/>
          <w:rFonts w:ascii="Arial Narrow" w:cs="Helvetica" w:hAnsi="Arial Narrow"/>
          <w:lang w:bidi="ar-sa"/>
          <w:shd w:val="clear" w:color="auto" w:fill="FFFFFF"/>
        </w:rPr>
        <w:t>to  become an excellent Civil Engineer taking up Challenging Works in the Industrial structure, Building, Cooling Towers etc.with creative and diversified Projects &amp; to be the part of a Constructive &amp; Fast Growing World.</w:t>
      </w:r>
    </w:p>
    <w:p>
      <w:pPr>
        <w:spacing w:line="276" w:lineRule="auto"/>
        <w:rPr>
          <w:color w:val="000000"/>
          <w:rFonts w:ascii="Arial Narrow" w:cs="Helvetica" w:hAnsi="Arial Narrow"/>
          <w:shd w:val="clear" w:color="auto" w:fill="FFFFFF"/>
        </w:rPr>
      </w:pPr>
    </w:p>
    <w:p>
      <w:pPr>
        <w:spacing w:line="276" w:lineRule="auto"/>
        <w:rPr>
          <w:color w:val="000000"/>
          <w:rFonts w:ascii="Arial Narrow" w:cs="Helvetica" w:hAnsi="Arial Narrow"/>
          <w:shd w:val="clear" w:color="auto" w:fill="FFFFFF"/>
        </w:rPr>
      </w:pPr>
      <w:r>
        <w:rPr>
          <w:b w:val="1"/>
          <w:sz w:val="28.0"/>
          <w:color w:val="000000"/>
          <w:rFonts w:ascii="Arial Narrow" w:cs="Helvetica" w:hAnsi="Arial Narrow"/>
          <w:lang w:bidi="ar-sa"/>
          <w:shd w:val="clear" w:color="auto" w:fill="FFFFFF"/>
        </w:rPr>
        <w:t>Personality Traits</w:t>
      </w:r>
      <w:r>
        <w:rPr>
          <w:sz w:val="32.0"/>
          <w:szCs w:val="28.0"/>
          <w:color w:val="000000"/>
          <w:rFonts w:ascii="Arial Narrow" w:cs="Helvetica" w:hAnsi="Arial Narrow"/>
          <w:lang w:bidi="ar-sa"/>
          <w:shd w:val="clear" w:color="auto" w:fill="FFFFFF"/>
        </w:rPr>
        <w:t>-</w:t>
      </w:r>
      <w:r>
        <w:rPr>
          <w:color w:val="000000"/>
          <w:rFonts w:ascii="Arial Narrow" w:cs="Helvetica" w:hAnsi="Arial Narrow"/>
          <w:lang w:bidi="ar-sa"/>
        </w:rPr>
        <w:br/>
        <w:br/>
      </w:r>
      <w:r>
        <w:rPr>
          <w:color w:val="000000"/>
          <w:rFonts w:ascii="Arial Narrow" w:cs="Helvetica" w:hAnsi="Arial Narrow"/>
          <w:lang w:bidi="ar-sa"/>
          <w:shd w:val="clear" w:color="auto" w:fill="FFFFFF"/>
        </w:rPr>
        <w:t>-Believe in the work. Theme “Work Is Worship”</w:t>
      </w:r>
      <w:r>
        <w:rPr>
          <w:color w:val="000000"/>
          <w:rFonts w:ascii="Arial Narrow" w:cs="Helvetica" w:hAnsi="Arial Narrow"/>
          <w:lang w:bidi="ar-sa"/>
        </w:rPr>
        <w:br/>
      </w:r>
      <w:r>
        <w:rPr>
          <w:color w:val="000000"/>
          <w:rFonts w:ascii="Arial Narrow" w:cs="Helvetica" w:hAnsi="Arial Narrow"/>
          <w:lang w:bidi="ar-sa"/>
          <w:shd w:val="clear" w:color="auto" w:fill="FFFFFF"/>
        </w:rPr>
        <w:t>- Excellent grasping power and technical skills.</w:t>
      </w:r>
      <w:r>
        <w:rPr>
          <w:color w:val="000000"/>
          <w:rFonts w:ascii="Arial Narrow" w:cs="Helvetica" w:hAnsi="Arial Narrow"/>
          <w:lang w:bidi="ar-sa"/>
        </w:rPr>
        <w:br/>
      </w:r>
      <w:r>
        <w:rPr>
          <w:color w:val="000000"/>
          <w:rFonts w:ascii="Arial Narrow" w:cs="Helvetica" w:hAnsi="Arial Narrow"/>
          <w:lang w:bidi="ar-sa"/>
          <w:shd w:val="clear" w:color="auto" w:fill="FFFFFF"/>
        </w:rPr>
        <w:t>- Have Good Communication Skills.</w:t>
      </w:r>
      <w:r>
        <w:rPr>
          <w:color w:val="000000"/>
          <w:rFonts w:ascii="Arial Narrow" w:cs="Helvetica" w:hAnsi="Arial Narrow"/>
          <w:lang w:bidi="ar-sa"/>
        </w:rPr>
        <w:br/>
      </w:r>
      <w:r>
        <w:rPr>
          <w:color w:val="000000"/>
          <w:rFonts w:ascii="Arial Narrow" w:cs="Helvetica" w:hAnsi="Arial Narrow"/>
          <w:lang w:bidi="ar-sa"/>
          <w:shd w:val="clear" w:color="auto" w:fill="FFFFFF"/>
        </w:rPr>
        <w:t>- Positive attitude and enthusiastic in team work.</w:t>
      </w:r>
    </w:p>
    <w:p>
      <w:pPr>
        <w:spacing w:line="276" w:lineRule="auto"/>
        <w:rPr>
          <w:color w:val="000000"/>
          <w:rFonts w:ascii="Arial Narrow" w:cs="Helvetica" w:hAnsi="Arial Narrow"/>
          <w:shd w:val="clear" w:color="auto" w:fill="FFFFFF"/>
        </w:rPr>
      </w:pPr>
    </w:p>
    <w:p>
      <w:pPr>
        <w:spacing w:line="276" w:lineRule="auto"/>
        <w:rPr>
          <w:sz w:val="21.0"/>
          <w:szCs w:val="21.0"/>
          <w:color w:val="000000"/>
          <w:rFonts w:ascii="Helvetica" w:cs="Helvetica" w:hAnsi="Helvetica"/>
          <w:shd w:val="clear" w:color="auto" w:fill="FFFFFF"/>
        </w:rPr>
      </w:pPr>
      <w:r>
        <w:rPr>
          <w:b w:val="1"/>
          <w:color w:val="000000"/>
          <w:rFonts w:ascii="Helvetica" w:cs="Helvetica" w:hAnsi="Helvetica"/>
          <w:lang w:bidi="ar-sa"/>
          <w:shd w:val="clear" w:color="auto" w:fill="FFFFFF"/>
        </w:rPr>
        <w:t xml:space="preserve"> Career Summary</w:t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Having 2 year experience in as site and civil engineer.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Proficient in planning and execution.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Proficient in giving the best result in pressure situation.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Expert in leading the team from the front.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  <w:br/>
      </w:r>
      <w:r>
        <w:rPr>
          <w:b w:val="1"/>
          <w:rFonts w:ascii="Helvetica" w:cs="Helvetica" w:hAnsi="Helvetica"/>
          <w:lang w:bidi="ar-sa"/>
          <w:shd w:val="clear" w:color="auto" w:fill="FFFFFF"/>
        </w:rPr>
        <w:t>Key responsibilities handled</w:t>
      </w:r>
      <w:r>
        <w:rPr>
          <w:sz w:val="28.0"/>
          <w:szCs w:val="28.0"/>
          <w:rFonts w:ascii="Helvetica" w:cs="Helvetica" w:hAnsi="Helvetica"/>
          <w:lang w:bidi="ar-sa"/>
          <w:shd w:val="clear" w:color="auto" w:fill="FFFFFF"/>
        </w:rPr>
        <w:t>-</w:t>
      </w:r>
      <w:r>
        <w:rPr>
          <w:sz w:val="28.0"/>
          <w:szCs w:val="28.0"/>
          <w:rFonts w:ascii="Helvetica" w:cs="Helvetica" w:hAnsi="Helvetica"/>
          <w:lang w:bidi="ar-sa"/>
        </w:rPr>
        <w:br/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Planning and Execution of works as per design &amp; drawing.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Preparation of daily, weekly, monthly, reports on work progress (key performance indicator) &amp;         evaluating as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per the planned schedules.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Maintaining quality standards for all structural works.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Preparation of bar bending schedule, B.O.Q’s, sub contractor bills and etc.,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Supervision of the working labor to ensure strict conformance to methods, quality and safety.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Execute steel as per approved structural design.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lastRenderedPageBreak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Study of the related documents such as drawings, Electrical drawings, plans etc.,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Checking the quality of RCC works such as foundations, columns, beams, walls and slabs etc. 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Coordinating the strength of grade as per the requirements. 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Attending the client meeting regarding the status of work.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Explains the work and Study of assembly drawings to the new comers.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Checking the Quality of concrete strengths regarding the grade, 7 days and 28 days test.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Checking the Quality of steel and grade of concrete as per structural requirement, diameter shape,    and cement.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Checking the defects like porosity, slag, excess penetration, air cracks etc.</w:t>
      </w:r>
    </w:p>
    <w:p>
      <w:pPr>
        <w:spacing w:line="276" w:lineRule="auto"/>
        <w:rPr>
          <w:sz w:val="21.0"/>
          <w:szCs w:val="21.0"/>
          <w:color w:val="000000"/>
          <w:rFonts w:ascii="Helvetica" w:cs="Helvetica" w:hAnsi="Helvetica"/>
          <w:shd w:val="clear" w:color="auto" w:fill="FFFFFF"/>
        </w:rPr>
      </w:pPr>
    </w:p>
    <w:p>
      <w:pPr>
        <w:spacing w:line="276" w:lineRule="auto"/>
        <w:rPr>
          <w:sz w:val="21.0"/>
          <w:szCs w:val="21.0"/>
          <w:color w:val="000000"/>
          <w:rFonts w:ascii="Helvetica" w:cs="Helvetica" w:hAnsi="Helvetica"/>
          <w:shd w:val="clear" w:color="auto" w:fill="FFFFFF"/>
        </w:rPr>
      </w:pPr>
    </w:p>
    <w:p>
      <w:pPr>
        <w:spacing w:line="276" w:lineRule="auto"/>
        <w:rPr>
          <w:sz w:val="21.0"/>
          <w:szCs w:val="21.0"/>
          <w:color w:val="000000"/>
          <w:rFonts w:ascii="Helvetica" w:cs="Helvetica" w:hAnsi="Helvetica"/>
          <w:shd w:val="clear" w:color="auto" w:fill="FFFFFF"/>
        </w:rPr>
      </w:pPr>
      <w:r>
        <w:rPr>
          <w:b w:val="1"/>
          <w:color w:val="000000"/>
          <w:rFonts w:ascii="Helvetica" w:cs="Helvetica" w:hAnsi="Helvetica"/>
          <w:lang w:bidi="ar-sa"/>
          <w:shd w:val="clear" w:color="auto" w:fill="FFFFFF"/>
        </w:rPr>
        <w:t>Computer Knowledge</w:t>
      </w:r>
      <w:r>
        <w:rPr>
          <w:color w:val="000000"/>
          <w:rFonts w:ascii="Helvetica" w:cs="Helvetica" w:hAnsi="Helvetica"/>
          <w:lang w:bidi="ar-sa"/>
          <w:shd w:val="clear" w:color="auto" w:fill="FFFFFF"/>
        </w:rPr>
        <w:t>:</w:t>
      </w:r>
      <w:r>
        <w:rPr>
          <w:rStyle w:val="apple-converted-space"/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 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MSC IT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Internet Savvy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  <w:br/>
      </w:r>
      <w:r>
        <w:rPr>
          <w:b w:val="1"/>
          <w:color w:val="000000"/>
          <w:rFonts w:ascii="Helvetica" w:cs="Helvetica" w:hAnsi="Helvetica"/>
          <w:lang w:bidi="ar-sa"/>
          <w:shd w:val="clear" w:color="auto" w:fill="FFFFFF"/>
        </w:rPr>
        <w:t>Achievement: </w:t>
      </w:r>
      <w:r>
        <w:rPr>
          <w:b w:val="1"/>
          <w:color w:val="000000"/>
          <w:rFonts w:ascii="Helvetica" w:cs="Helvetica" w:hAnsi="Helvetica"/>
          <w:lang w:bidi="ar-sa"/>
        </w:rPr>
        <w:br/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 xml:space="preserve">- Individually handled 200 RO rooms 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Individually handled 70 thousand sq.fit ware house.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  <w:br/>
      </w:r>
      <w:r>
        <w:rPr>
          <w:b w:val="1"/>
          <w:color w:val="000000"/>
          <w:rFonts w:ascii="Helvetica" w:cs="Helvetica" w:hAnsi="Helvetica"/>
          <w:lang w:bidi="ar-sa"/>
          <w:shd w:val="clear" w:color="auto" w:fill="FFFFFF"/>
        </w:rPr>
        <w:t>Employer-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Working as project engineer in aqua chem. PVT LTD. from 2015 to 2016</w:t>
      </w:r>
      <w:r>
        <w:rPr>
          <w:sz w:val="21.0"/>
          <w:szCs w:val="21.0"/>
          <w:color w:val="000000"/>
          <w:rFonts w:ascii="Helvetica" w:cs="Helvetica" w:hAnsi="Helvetica"/>
          <w:lang w:bidi="ar-sa"/>
        </w:rPr>
        <w:br/>
      </w:r>
      <w:r>
        <w:rPr>
          <w:sz w:val="21.0"/>
          <w:szCs w:val="21.0"/>
          <w:color w:val="000000"/>
          <w:rFonts w:ascii="Helvetica" w:cs="Helvetica" w:hAnsi="Helvetica"/>
          <w:lang w:bidi="ar-sa"/>
          <w:shd w:val="clear" w:color="auto" w:fill="FFFFFF"/>
        </w:rPr>
        <w:t>- Worked as Site Engineer in Jain construction 2016-2017</w:t>
      </w:r>
    </w:p>
    <w:p>
      <w:pPr>
        <w:spacing w:line="276" w:lineRule="auto"/>
        <w:rPr>
          <w:sz w:val="21.0"/>
          <w:szCs w:val="21.0"/>
          <w:color w:val="000000"/>
          <w:rFonts w:ascii="Helvetica" w:cs="Helvetica" w:hAnsi="Helvetica"/>
          <w:shd w:val="clear" w:color="auto" w:fill="FFFFFF"/>
        </w:rPr>
      </w:pPr>
    </w:p>
    <w:p>
      <w:pPr>
        <w:spacing w:line="276" w:lineRule="auto"/>
        <w:rPr>
          <w:rFonts w:ascii="Arial Narrow" w:hAnsi="Arial Narrow"/>
        </w:rPr>
      </w:pPr>
      <w:r>
        <w:rPr>
          <w:rFonts w:ascii="Arial Narrow" w:hAnsi="Arial Narrow"/>
          <w:lang w:bidi="ar-sa" w:eastAsia="en-us"/>
        </w:rPr>
        <w:drawing>
          <wp:inline distT="0" distR="0" distL="0" distB="0">
            <wp:extent cy="133350" cx="571500"/>
            <wp:effectExtent r="0" l="0" b="0" t="0"/>
            <wp:docPr name="Object 29" id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r="http://schemas.openxmlformats.org/officeDocument/2006/relationships" xmlns:c="http://schemas.openxmlformats.org/drawingml/2006/chart" r:id="rId8"/>
              </a:graphicData>
            </a:graphic>
          </wp:inline>
        </w:drawing>
      </w:r>
    </w:p>
    <w:p>
      <w:pPr>
        <w:spacing w:line="276" w:lineRule="auto"/>
        <w:rPr>
          <w:rFonts w:ascii="Arial Narrow" w:hAnsi="Arial Narrow"/>
        </w:rPr>
      </w:pPr>
    </w:p>
    <w:p>
      <w:pPr>
        <w:spacing w:line="276" w:lineRule="auto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color="auto"/>
        </w:pBdr>
        <w:shd w:val="clear" w:color="auto" w:fill="000000"/>
        <w:rPr>
          <w:b w:val="1"/>
          <w:i w:val="1"/>
          <w:sz w:val="2.0"/>
          <w:rFonts w:ascii="Arial Narrow" w:hAnsi="Arial Narrow"/>
        </w:rPr>
      </w:pPr>
    </w:p>
    <w:p>
      <w:pPr>
        <w:spacing w:line="276" w:lineRule="auto"/>
        <w:shd w:val="clear" w:color="auto" w:fill="E0E0E0"/>
        <w:rPr>
          <w:color w:val="7F0000"/>
          <w:rFonts w:ascii="Arial Narrow" w:hAnsi="Arial Narrow"/>
        </w:rPr>
      </w:pPr>
    </w:p>
    <w:p>
      <w:pPr>
        <w:spacing w:line="276" w:lineRule="auto"/>
        <w:rPr>
          <w:b w:val="1"/>
          <w:rFonts w:ascii="Arial Narrow" w:hAnsi="Arial Narrow"/>
        </w:rPr>
      </w:pPr>
    </w:p>
    <w:p>
      <w:pPr>
        <w:spacing w:line="276" w:lineRule="auto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color="auto"/>
        </w:pBdr>
        <w:shd w:val="clear" w:color="auto" w:fill="000000"/>
        <w:rPr>
          <w:i w:val="1"/>
          <w:rFonts w:ascii="Arial Narrow" w:hAnsi="Arial Narrow"/>
        </w:rPr>
      </w:pPr>
      <w:r>
        <w:rPr>
          <w:b w:val="1"/>
          <w:rFonts w:ascii="Arial Narrow" w:hAnsi="Arial Narrow"/>
          <w:lang w:bidi="ar-sa"/>
        </w:rPr>
        <w:t>Academia</w:t>
      </w:r>
    </w:p>
    <w:p>
      <w:pPr>
        <w:spacing w:line="276" w:lineRule="auto"/>
        <w:rPr>
          <w:b w:val="1"/>
          <w:color w:val="0000FF"/>
          <w:rFonts w:ascii="Arial Narrow" w:hAnsi="Arial Narrow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/>
        <w:tblLook w:val="4A0"/>
      </w:tblPr>
      <w:tblGrid>
        <w:gridCol w:w="2460"/>
        <w:gridCol w:w="2452"/>
        <w:gridCol w:w="2467"/>
        <w:gridCol w:w="2461"/>
      </w:tblGrid>
      <w:tr>
        <w:trPr>
          <w:trHeight w:val="332"/>
        </w:trPr>
        <w:tc>
          <w:tcPr>
            <w:tcW w:w="2460" w:type="dxa"/>
            <w:tcBorders/>
            <w:vAlign w:val="top"/>
          </w:tcPr>
          <w:p>
            <w:pPr>
              <w:spacing w:line="276" w:lineRule="auto"/>
              <w:rPr>
                <w:b w:val="1"/>
                <w:color w:val="0000FF"/>
                <w:rFonts w:ascii="Arial Narrow" w:hAnsi="Arial Narrow"/>
              </w:rPr>
            </w:pPr>
            <w:r>
              <w:rPr>
                <w:b w:val="1"/>
                <w:color w:val="0000FF"/>
                <w:rFonts w:ascii="Arial Narrow" w:hAnsi="Arial Narrow"/>
                <w:lang w:bidi="ar-sa"/>
              </w:rPr>
              <w:t>Course</w:t>
            </w:r>
          </w:p>
        </w:tc>
        <w:tc>
          <w:tcPr>
            <w:tcW w:w="2452" w:type="dxa"/>
            <w:tcBorders/>
            <w:vAlign w:val="top"/>
          </w:tcPr>
          <w:p>
            <w:pPr>
              <w:spacing w:line="276" w:lineRule="auto"/>
              <w:rPr>
                <w:b w:val="1"/>
                <w:color w:val="0000FF"/>
                <w:rFonts w:ascii="Arial Narrow" w:hAnsi="Arial Narrow"/>
              </w:rPr>
            </w:pPr>
            <w:r>
              <w:rPr>
                <w:b w:val="1"/>
                <w:color w:val="0000FF"/>
                <w:rFonts w:ascii="Arial Narrow" w:hAnsi="Arial Narrow"/>
                <w:lang w:bidi="ar-sa"/>
              </w:rPr>
              <w:t>Institution</w:t>
            </w:r>
          </w:p>
        </w:tc>
        <w:tc>
          <w:tcPr>
            <w:tcW w:w="2467" w:type="dxa"/>
            <w:tcBorders/>
            <w:vAlign w:val="top"/>
          </w:tcPr>
          <w:p>
            <w:pPr>
              <w:spacing w:line="276" w:lineRule="auto"/>
              <w:rPr>
                <w:b w:val="1"/>
                <w:color w:val="0000FF"/>
                <w:rFonts w:ascii="Arial Narrow" w:hAnsi="Arial Narrow"/>
              </w:rPr>
            </w:pPr>
            <w:r>
              <w:rPr>
                <w:b w:val="1"/>
                <w:color w:val="0000FF"/>
                <w:rFonts w:ascii="Arial Narrow" w:hAnsi="Arial Narrow"/>
                <w:lang w:bidi="ar-sa"/>
              </w:rPr>
              <w:t>University/Board</w:t>
            </w:r>
          </w:p>
        </w:tc>
        <w:tc>
          <w:tcPr>
            <w:tcW w:w="2461" w:type="dxa"/>
            <w:tcBorders/>
            <w:vAlign w:val="top"/>
          </w:tcPr>
          <w:p>
            <w:pPr>
              <w:spacing w:line="276" w:lineRule="auto"/>
              <w:rPr>
                <w:b w:val="1"/>
                <w:color w:val="0000FF"/>
                <w:rFonts w:ascii="Arial Narrow" w:hAnsi="Arial Narrow"/>
              </w:rPr>
            </w:pPr>
            <w:r>
              <w:rPr>
                <w:b w:val="1"/>
                <w:color w:val="0000FF"/>
                <w:rFonts w:ascii="Arial Narrow" w:hAnsi="Arial Narrow"/>
                <w:lang w:bidi="ar-sa"/>
              </w:rPr>
              <w:t>Year of passing</w:t>
            </w:r>
          </w:p>
        </w:tc>
      </w:tr>
      <w:tr>
        <w:trPr>
          <w:trHeight w:val="500"/>
        </w:trPr>
        <w:tc>
          <w:tcPr>
            <w:tcW w:w="2460" w:type="dxa"/>
            <w:tcBorders/>
            <w:vAlign w:val="top"/>
          </w:tcPr>
          <w:p>
            <w:pPr>
              <w:spacing w:line="276" w:lineRule="auto"/>
              <w:rPr>
                <w:b w:val="1"/>
                <w:rFonts w:ascii="Arial Narrow" w:hAnsi="Arial Narrow"/>
              </w:rPr>
            </w:pPr>
            <w:r>
              <w:rPr>
                <w:b w:val="1"/>
                <w:rFonts w:ascii="Arial Narrow" w:hAnsi="Arial Narrow"/>
                <w:lang w:bidi="ar-sa"/>
              </w:rPr>
              <w:t>Degree</w:t>
            </w:r>
          </w:p>
          <w:p>
            <w:pPr>
              <w:spacing w:line="276" w:lineRule="auto"/>
              <w:rPr>
                <w:b w:val="1"/>
                <w:rFonts w:ascii="Arial Narrow" w:hAnsi="Arial Narrow"/>
              </w:rPr>
            </w:pPr>
            <w:r>
              <w:rPr>
                <w:b w:val="1"/>
                <w:rFonts w:ascii="Arial Narrow" w:hAnsi="Arial Narrow"/>
                <w:lang w:bidi="ar-sa"/>
              </w:rPr>
              <w:t>Civil egg</w:t>
            </w:r>
          </w:p>
        </w:tc>
        <w:tc>
          <w:tcPr>
            <w:tcW w:w="2452" w:type="dxa"/>
            <w:tcBorders/>
            <w:vAlign w:val="top"/>
          </w:tcPr>
          <w:p>
            <w:pPr>
              <w:spacing w:line="276" w:lineRule="auto"/>
              <w:rPr>
                <w:b w:val="1"/>
                <w:rFonts w:ascii="Arial Narrow" w:hAnsi="Arial Narrow"/>
              </w:rPr>
            </w:pPr>
            <w:r>
              <w:rPr>
                <w:b w:val="1"/>
                <w:rFonts w:ascii="Arial Narrow" w:hAnsi="Arial Narrow"/>
                <w:lang w:bidi="ar-sa"/>
              </w:rPr>
              <w:t>Shivagi engg college akola</w:t>
            </w:r>
          </w:p>
        </w:tc>
        <w:tc>
          <w:tcPr>
            <w:tcW w:w="2467" w:type="dxa"/>
            <w:tcBorders/>
            <w:vAlign w:val="top"/>
          </w:tcPr>
          <w:p>
            <w:pPr>
              <w:spacing w:line="276" w:lineRule="auto"/>
              <w:rPr>
                <w:b w:val="1"/>
                <w:rFonts w:ascii="Arial Narrow" w:hAnsi="Arial Narrow"/>
              </w:rPr>
            </w:pPr>
            <w:r>
              <w:rPr>
                <w:b w:val="1"/>
                <w:rFonts w:ascii="Arial Narrow" w:hAnsi="Arial Narrow"/>
                <w:lang w:bidi="ar-sa"/>
              </w:rPr>
              <w:t>Amravati university</w:t>
            </w:r>
          </w:p>
        </w:tc>
        <w:tc>
          <w:tcPr>
            <w:tcW w:w="2461" w:type="dxa"/>
            <w:tcBorders/>
            <w:vAlign w:val="top"/>
          </w:tcPr>
          <w:p>
            <w:pPr>
              <w:spacing w:line="276" w:lineRule="auto"/>
              <w:rPr>
                <w:b w:val="1"/>
                <w:rFonts w:ascii="Arial Narrow" w:hAnsi="Arial Narrow"/>
              </w:rPr>
            </w:pPr>
            <w:r>
              <w:rPr>
                <w:b w:val="1"/>
                <w:rFonts w:ascii="Arial Narrow" w:hAnsi="Arial Narrow"/>
                <w:lang w:bidi="ar-sa"/>
              </w:rPr>
              <w:t>2015</w:t>
            </w:r>
          </w:p>
        </w:tc>
      </w:tr>
      <w:tr>
        <w:trPr>
          <w:trHeight w:val="500"/>
        </w:trPr>
        <w:tc>
          <w:tcPr>
            <w:tcW w:w="2460" w:type="dxa"/>
            <w:tcBorders/>
            <w:vAlign w:val="top"/>
          </w:tcPr>
          <w:p>
            <w:pPr>
              <w:spacing w:line="276" w:lineRule="auto"/>
              <w:rPr>
                <w:b w:val="1"/>
                <w:rFonts w:ascii="Arial Narrow" w:cs="Arial" w:hAnsi="Arial Narrow"/>
              </w:rPr>
            </w:pPr>
            <w:r>
              <w:rPr>
                <w:b w:val="1"/>
                <w:rFonts w:ascii="Arial Narrow" w:cs="Arial" w:hAnsi="Arial Narrow"/>
                <w:lang w:bidi="ar-sa"/>
              </w:rPr>
              <w:t>ХII</w:t>
            </w:r>
          </w:p>
          <w:p>
            <w:pPr>
              <w:spacing w:line="276" w:lineRule="auto"/>
              <w:rPr>
                <w:b w:val="1"/>
                <w:rFonts w:ascii="Arial Narrow" w:hAnsi="Arial Narrow"/>
              </w:rPr>
            </w:pPr>
            <w:r>
              <w:rPr>
                <w:b w:val="1"/>
                <w:rFonts w:ascii="Arial Narrow" w:cs="Arial" w:hAnsi="Arial Narrow"/>
                <w:lang w:bidi="ar-sa"/>
              </w:rPr>
              <w:t>Standard</w:t>
            </w:r>
          </w:p>
        </w:tc>
        <w:tc>
          <w:tcPr>
            <w:tcW w:w="2452" w:type="dxa"/>
            <w:tcBorders/>
            <w:vAlign w:val="top"/>
          </w:tcPr>
          <w:p>
            <w:pPr>
              <w:spacing w:line="276" w:lineRule="auto"/>
              <w:rPr>
                <w:b w:val="1"/>
                <w:rFonts w:ascii="Arial Narrow" w:hAnsi="Arial Narrow"/>
              </w:rPr>
            </w:pPr>
            <w:r>
              <w:rPr>
                <w:b w:val="1"/>
                <w:rFonts w:ascii="Arial Narrow" w:hAnsi="Arial Narrow"/>
                <w:lang w:bidi="ar-sa"/>
              </w:rPr>
              <w:t>Vidyaniketan jr.college amgaon</w:t>
            </w:r>
          </w:p>
        </w:tc>
        <w:tc>
          <w:tcPr>
            <w:tcW w:w="2467" w:type="dxa"/>
            <w:tcBorders/>
            <w:vAlign w:val="top"/>
          </w:tcPr>
          <w:p>
            <w:pPr>
              <w:spacing w:line="276" w:lineRule="auto"/>
              <w:rPr>
                <w:b w:val="1"/>
                <w:rFonts w:ascii="Arial Narrow" w:hAnsi="Arial Narrow"/>
              </w:rPr>
            </w:pPr>
            <w:r>
              <w:rPr>
                <w:b w:val="1"/>
                <w:rFonts w:ascii="Arial Narrow" w:hAnsi="Arial Narrow"/>
                <w:lang w:bidi="ar-sa"/>
              </w:rPr>
              <w:t>Nagpur borad</w:t>
            </w:r>
          </w:p>
        </w:tc>
        <w:tc>
          <w:tcPr>
            <w:tcW w:w="2461" w:type="dxa"/>
            <w:tcBorders/>
            <w:vAlign w:val="top"/>
          </w:tcPr>
          <w:p>
            <w:pPr>
              <w:spacing w:line="276" w:lineRule="auto"/>
              <w:rPr>
                <w:b w:val="1"/>
                <w:rFonts w:ascii="Arial Narrow" w:hAnsi="Arial Narrow"/>
              </w:rPr>
            </w:pPr>
            <w:r>
              <w:rPr>
                <w:b w:val="1"/>
                <w:rFonts w:ascii="Arial Narrow" w:hAnsi="Arial Narrow"/>
                <w:lang w:bidi="ar-sa"/>
              </w:rPr>
              <w:t>2009</w:t>
            </w:r>
          </w:p>
        </w:tc>
      </w:tr>
      <w:tr>
        <w:trPr>
          <w:trHeight w:val="758"/>
        </w:trPr>
        <w:tc>
          <w:tcPr>
            <w:tcW w:w="2460" w:type="dxa"/>
            <w:tcBorders/>
            <w:vAlign w:val="top"/>
          </w:tcPr>
          <w:p>
            <w:pPr>
              <w:spacing w:line="276" w:lineRule="auto"/>
              <w:rPr>
                <w:b w:val="1"/>
                <w:rFonts w:ascii="Arial Narrow" w:hAnsi="Arial Narrow"/>
              </w:rPr>
            </w:pPr>
            <w:r>
              <w:rPr>
                <w:b w:val="1"/>
                <w:rFonts w:ascii="Arial Narrow" w:cs="Arial" w:hAnsi="Arial Narrow"/>
                <w:lang w:bidi="ar-sa"/>
              </w:rPr>
              <w:t>X Standard</w:t>
            </w:r>
          </w:p>
        </w:tc>
        <w:tc>
          <w:tcPr>
            <w:tcW w:w="2452" w:type="dxa"/>
            <w:tcBorders/>
            <w:vAlign w:val="top"/>
          </w:tcPr>
          <w:p>
            <w:pPr>
              <w:spacing w:line="276" w:lineRule="auto"/>
              <w:rPr>
                <w:b w:val="1"/>
                <w:rFonts w:ascii="Arial Narrow" w:hAnsi="Arial Narrow"/>
              </w:rPr>
            </w:pPr>
            <w:r>
              <w:rPr>
                <w:b w:val="1"/>
                <w:rFonts w:ascii="Arial Narrow" w:hAnsi="Arial Narrow"/>
                <w:lang w:bidi="ar-sa"/>
              </w:rPr>
              <w:t>Aadarsh vidyaalyaa amgaon</w:t>
            </w:r>
          </w:p>
        </w:tc>
        <w:tc>
          <w:tcPr>
            <w:tcW w:w="2467" w:type="dxa"/>
            <w:tcBorders/>
            <w:vAlign w:val="top"/>
          </w:tcPr>
          <w:p>
            <w:pPr>
              <w:spacing w:line="276" w:lineRule="auto"/>
              <w:rPr>
                <w:b w:val="1"/>
                <w:rFonts w:ascii="Arial Narrow" w:hAnsi="Arial Narrow"/>
              </w:rPr>
            </w:pPr>
            <w:r>
              <w:rPr>
                <w:b w:val="1"/>
                <w:rFonts w:ascii="Arial Narrow" w:hAnsi="Arial Narrow"/>
                <w:lang w:bidi="ar-sa"/>
              </w:rPr>
              <w:t>Nagpur board</w:t>
            </w:r>
          </w:p>
        </w:tc>
        <w:tc>
          <w:tcPr>
            <w:tcW w:w="2461" w:type="dxa"/>
            <w:tcBorders/>
            <w:vAlign w:val="top"/>
          </w:tcPr>
          <w:p>
            <w:pPr>
              <w:spacing w:line="276" w:lineRule="auto"/>
              <w:rPr>
                <w:b w:val="1"/>
                <w:rFonts w:ascii="Arial Narrow" w:hAnsi="Arial Narrow"/>
              </w:rPr>
            </w:pPr>
            <w:r>
              <w:rPr>
                <w:b w:val="1"/>
                <w:rFonts w:ascii="Arial Narrow" w:hAnsi="Arial Narrow"/>
                <w:lang w:bidi="ar-sa"/>
              </w:rPr>
              <w:t>2007</w:t>
            </w:r>
          </w:p>
        </w:tc>
      </w:tr>
    </w:tbl>
    <w:p>
      <w:pPr>
        <w:spacing w:line="276" w:lineRule="auto"/>
        <w:rPr>
          <w:b w:val="1"/>
          <w:u w:val="single"/>
          <w:rFonts w:ascii="Arial Narrow" w:hAnsi="Arial Narrow"/>
        </w:rPr>
      </w:pPr>
    </w:p>
    <w:p>
      <w:pPr>
        <w:tabs>
          <w:tab w:val="num" w:pos="360"/>
        </w:tabs>
        <w:widowControl w:val="true"/>
        <w:spacing w:line="276" w:lineRule="auto"/>
        <w:ind w:left="288"/>
        <w:rPr>
          <w:rFonts w:ascii="Arial Narrow" w:hAnsi="Arial Narrow"/>
        </w:rPr>
      </w:pPr>
    </w:p>
    <w:p>
      <w:pPr>
        <w:spacing w:line="276" w:lineRule="auto"/>
        <w:rPr>
          <w:rFonts w:ascii="Arial Narrow" w:hAnsi="Arial Narrow"/>
        </w:rPr>
      </w:pPr>
    </w:p>
    <w:p>
      <w:pPr>
        <w:tabs>
          <w:tab w:val="right" w:pos="9641"/>
        </w:tabs>
        <w:spacing w:line="276" w:lineRule="auto"/>
        <w:pBdr>
          <w:bottom w:val="single" w:sz="4" w:space="1" w:color="auto"/>
          <w:left w:val="single" w:sz="4" w:space="4" w:color="auto"/>
          <w:right w:val="single" w:sz="4" w:space="4" w:color="auto"/>
          <w:top w:val="single" w:sz="4" w:color="auto"/>
        </w:pBdr>
        <w:shd w:val="clear" w:color="auto" w:fill="000000"/>
        <w:rPr>
          <w:b w:val="1"/>
          <w:color w:val="76923C"/>
          <w:rFonts w:ascii="Arial Narrow" w:hAnsi="Arial Narrow"/>
        </w:rPr>
      </w:pPr>
      <w:r>
        <w:rPr>
          <w:b w:val="1"/>
          <w:rFonts w:ascii="Arial Narrow" w:hAnsi="Arial Narrow"/>
          <w:lang w:bidi="ar-sa"/>
        </w:rPr>
        <w:t>Personal Details</w:t>
        <w:tab/>
      </w:r>
    </w:p>
    <w:p>
      <w:pPr>
        <w:spacing w:line="276" w:lineRule="auto"/>
        <w:rPr>
          <w:rFonts w:ascii="Arial Narrow" w:hAnsi="Arial Narrow"/>
        </w:rPr>
      </w:pPr>
    </w:p>
    <w:p>
      <w:pPr>
        <w:spacing w:line="276" w:lineRule="auto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Date of Birth:</w:t>
        <w:tab/>
        <w:tab/>
        <w:tab/>
        <w:tab/>
        <w:t>4</w:t>
      </w:r>
      <w:r>
        <w:rPr>
          <w:vertAlign w:val="superscript"/>
          <w:rFonts w:ascii="Arial Narrow" w:hAnsi="Arial Narrow"/>
          <w:lang w:bidi="ar-sa"/>
        </w:rPr>
        <w:t>rd</w:t>
      </w:r>
      <w:r>
        <w:rPr>
          <w:rFonts w:ascii="Arial Narrow" w:hAnsi="Arial Narrow"/>
          <w:lang w:bidi="ar-sa"/>
        </w:rPr>
        <w:t xml:space="preserve"> July, 1991</w:t>
      </w:r>
    </w:p>
    <w:p>
      <w:pPr>
        <w:spacing w:line="276" w:lineRule="auto"/>
        <w:rPr>
          <w:rFonts w:ascii="Arial Narrow" w:hAnsi="Arial Narrow"/>
        </w:rPr>
      </w:pPr>
      <w:r>
        <w:rPr>
          <w:rFonts w:ascii="Arial Narrow" w:hAnsi="Arial Narrow"/>
          <w:lang w:bidi="ar-sa"/>
        </w:rPr>
        <w:t>Nationality:</w:t>
        <w:tab/>
        <w:tab/>
        <w:tab/>
        <w:tab/>
        <w:tab/>
        <w:t>Indian</w:t>
      </w:r>
    </w:p>
    <w:p>
      <w:p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Permanent Address: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AT.PO.fukkimeta</w:t>
      </w:r>
      <w:r>
        <w:rPr>
          <w:rFonts w:ascii="Arial Narrow" w:hAnsi="Arial Narrow"/>
        </w:rPr>
        <w:t>, THA.amgaon</w:t>
      </w:r>
      <w:r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And Dist: gondia</w:t>
      </w:r>
      <w:r>
        <w:rPr>
          <w:rFonts w:ascii="Arial Narrow" w:hAnsi="Arial Narrow"/>
        </w:rPr>
        <w:t xml:space="preserve"> - 441902</w:t>
      </w:r>
    </w:p>
    <w:p>
      <w:p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lastRenderedPageBreak/>
      </w:r>
      <w:r>
        <w:rPr>
          <w:rFonts w:ascii="Arial Narrow" w:hAnsi="Arial Narrow"/>
        </w:rPr>
        <w:t>Contact Numbers: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9685293952</w:t>
      </w:r>
    </w:p>
    <w:p>
      <w:p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Marital Status: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>Single</w:t>
      </w:r>
    </w:p>
    <w:p>
      <w:p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Languages Known: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English</w:t>
      </w:r>
      <w:r>
        <w:rPr>
          <w:rFonts w:ascii="Arial Narrow" w:hAnsi="Arial Narrow"/>
        </w:rPr>
        <w:t>, Hindi</w:t>
      </w:r>
      <w:r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>and Marathi</w:t>
      </w:r>
      <w:r>
        <w:rPr>
          <w:rFonts w:ascii="Arial Narrow" w:hAnsi="Arial Narrow"/>
        </w:rPr>
        <w:t>.</w:t>
      </w:r>
    </w:p>
    <w:p>
      <w:pPr>
        <w:spacing w:line="276" w:lineRule="auto"/>
        <w:rPr>
          <w:rFonts w:ascii="Arial Narrow" w:hAnsi="Arial Narrow"/>
        </w:rPr>
      </w:pPr>
    </w:p>
    <w:p>
      <w:pPr>
        <w:spacing w:line="276" w:lineRule="auto"/>
        <w:rPr>
          <w:rFonts w:ascii="Arial Narrow" w:cs="Arial" w:hAnsi="Arial Narrow"/>
        </w:rPr>
      </w:pPr>
    </w:p>
    <w:p>
      <w:pPr>
        <w:spacing w:line="276" w:lineRule="auto"/>
        <w:rPr>
          <w:rFonts w:ascii="Arial Narrow" w:cs="Arial" w:hAnsi="Arial Narrow"/>
        </w:rPr>
      </w:pPr>
    </w:p>
    <w:p>
      <w:pPr>
        <w:spacing w:line="276" w:lineRule="auto"/>
        <w:rPr>
          <w:rFonts w:ascii="Arial Narrow" w:cs="Arial" w:hAnsi="Arial Narrow"/>
        </w:rPr>
      </w:pPr>
    </w:p>
    <w:p>
      <w:pPr>
        <w:spacing w:line="276" w:lineRule="auto"/>
        <w:rPr>
          <w:rFonts w:ascii="Arial Narrow" w:cs="Arial" w:hAnsi="Arial Narrow"/>
        </w:rPr>
      </w:pPr>
      <w:r>
        <w:rPr>
          <w:rFonts w:ascii="Arial Narrow" w:cs="Arial" w:hAnsi="Arial Narrow"/>
        </w:rPr>
        <w:t>DECLARATION:</w:t>
      </w:r>
    </w:p>
    <w:p>
      <w:pPr>
        <w:spacing w:line="276" w:lineRule="auto"/>
        <w:rPr>
          <w:rFonts w:ascii="Arial Narrow" w:cs="Arial" w:hAnsi="Arial Narrow"/>
        </w:rPr>
      </w:pPr>
    </w:p>
    <w:p>
      <w:pPr>
        <w:spacing w:line="276" w:lineRule="auto"/>
        <w:rPr>
          <w:rFonts w:ascii="Arial Narrow" w:cs="Arial" w:hAnsi="Arial Narrow"/>
        </w:rPr>
      </w:pPr>
      <w:r>
        <w:rPr>
          <w:rFonts w:ascii="Arial Narrow" w:cs="Arial" w:hAnsi="Arial Narrow"/>
        </w:rPr>
        <w:t>I hereby declare that the details furnished above are true to the best of my knowledge.</w:t>
      </w:r>
    </w:p>
    <w:sectPr>
      <w:pgSz w:w="11909" w:h="16834" w:code="9" w:orient="portrait"/>
      <w:pgMar w:bottom="1134" w:top="1134" w:right="1134" w:left="1134" w:header="720" w:footer="720" w:gutter="0"/>
      <w:pgBorders w:offsetFrom="page">
        <w:left w:val="thinThickSmallGap" w:sz="24" w:space="24" w:color="auto"/>
        <w:right w:val="thickThinSmallGap" w:sz="24" w:space="24" w:color="auto"/>
        <w:bottom w:val="thickThinSmallGap" w:sz="24" w:space="24" w:color="auto"/>
        <w:top w:val="thinThickSmallGap" w:sz="24" w:space="24" w:color="auto"/>
      </w:pgBorders>
      <w:cols w:space="720" w:equalWidth="true"/>
      <w:type w:val="continuou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notTrueType w:val="tru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notTrueType w:val="true"/>
    <w:sig w:usb0="A00002EF" w:usb1="4000207B" w:usb2="00000000" w:usb3="00000000" w:csb0="0000009F" w:csb1="00000000"/>
  </w:font>
  <w:font w:name="Latha">
    <w:panose1 w:val="02000400000000000000"/>
    <w:charset w:val="00"/>
    <w:family w:val="auto"/>
    <w:pitch w:val="variable"/>
    <w:notTrueType w:val="true"/>
    <w:sig w:usb0="001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notTrueType w:val="tru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notTrueType w:val="tru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bullet"/>
      <w:lvlText w:val=""/>
      <w:lvlJc w:val="left"/>
      <w:start w:val="1"/>
      <w:pPr>
        <w:tabs>
          <w:tab w:val="null" w:pos="0"/>
        </w:tabs>
        <w:ind w:left="288" w:hanging="288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"/>
      <w:lvlJc w:val="left"/>
      <w:start w:val="1"/>
      <w:pPr>
        <w:tabs>
          <w:tab w:val="null" w:pos="0"/>
        </w:tabs>
        <w:ind w:left="288" w:hanging="288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stylePaneFormatFilter w:val="3F01"/>
  <w:defaultTabStop w:val="288"/>
  <w:drawingGridHorizontalSpacing w:val="120"/>
  <w:displayHorizontalDrawingGridEvery w:val="0"/>
  <w:displayVerticalDrawingGridEvery w:val="2"/>
  <w:doNotShadeFormData/>
  <w:characterSpacingControl w:val="doNotCompress"/>
  <w:doNotValidateAgainstSchema/>
  <w:doNotDemarcateInvalidXml/>
  <w:compat/>
  <w:rsids>
    <w:rsidRoot w:val="00172A27"/>
    <w:rsid w:val="00027DBF"/>
    <w:rsid w:val="000562AD"/>
    <w:rsid w:val="00075765"/>
    <w:rsid w:val="000904AF"/>
    <w:rsid w:val="000A4EF2"/>
    <w:rsid w:val="000A6340"/>
    <w:rsid w:val="000F3328"/>
    <w:rsid w:val="000F34B8"/>
    <w:rsid w:val="0010129D"/>
    <w:rsid w:val="00150057"/>
    <w:rsid w:val="00151449"/>
    <w:rsid w:val="00154B51"/>
    <w:rsid w:val="00161A79"/>
    <w:rsid w:val="00173505"/>
    <w:rsid w:val="00185451"/>
    <w:rsid w:val="001A31B8"/>
    <w:rsid w:val="001A7075"/>
    <w:rsid w:val="001B2784"/>
    <w:rsid w:val="001B429D"/>
    <w:rsid w:val="001B71F4"/>
    <w:rsid w:val="001E2B23"/>
    <w:rsid w:val="002068AE"/>
    <w:rsid w:val="0022370B"/>
    <w:rsid w:val="00226631"/>
    <w:rsid w:val="00227AA7"/>
    <w:rsid w:val="00262AB6"/>
    <w:rsid w:val="00274408"/>
    <w:rsid w:val="002833C2"/>
    <w:rsid w:val="00287DD2"/>
    <w:rsid w:val="0031616C"/>
    <w:rsid w:val="00332D95"/>
    <w:rsid w:val="00365615"/>
    <w:rsid w:val="003678A2"/>
    <w:rsid w:val="0037495C"/>
    <w:rsid w:val="00397561"/>
    <w:rsid w:val="00397ADA"/>
    <w:rsid w:val="003B60AD"/>
    <w:rsid w:val="003C2595"/>
    <w:rsid w:val="003D24FD"/>
    <w:rsid w:val="003D49A9"/>
    <w:rsid w:val="003D5E81"/>
    <w:rsid w:val="003E416C"/>
    <w:rsid w:val="003F2BC7"/>
    <w:rsid w:val="003F45E4"/>
    <w:rsid w:val="004161AB"/>
    <w:rsid w:val="00420148"/>
    <w:rsid w:val="00424D69"/>
    <w:rsid w:val="00432F7B"/>
    <w:rsid w:val="004403B9"/>
    <w:rsid w:val="00445232"/>
    <w:rsid w:val="00450F60"/>
    <w:rsid w:val="00476F95"/>
    <w:rsid w:val="00477798"/>
    <w:rsid w:val="00477874"/>
    <w:rsid w:val="004834EB"/>
    <w:rsid w:val="00487199"/>
    <w:rsid w:val="00490880"/>
    <w:rsid w:val="00492EC5"/>
    <w:rsid w:val="00493FF8"/>
    <w:rsid w:val="00497722"/>
    <w:rsid w:val="004C5954"/>
    <w:rsid w:val="004C735C"/>
    <w:rsid w:val="004E1835"/>
    <w:rsid w:val="004E2205"/>
    <w:rsid w:val="004E75DC"/>
    <w:rsid w:val="0050788E"/>
    <w:rsid w:val="0051363E"/>
    <w:rsid w:val="0053089D"/>
    <w:rsid w:val="0053158E"/>
    <w:rsid w:val="00540A3E"/>
    <w:rsid w:val="005433E4"/>
    <w:rsid w:val="00573A8F"/>
    <w:rsid w:val="00580CEC"/>
    <w:rsid w:val="00581A65"/>
    <w:rsid w:val="005859CB"/>
    <w:rsid w:val="00586E7B"/>
    <w:rsid w:val="005A1D4B"/>
    <w:rsid w:val="005A760E"/>
    <w:rsid w:val="005B09D2"/>
    <w:rsid w:val="005B7B02"/>
    <w:rsid w:val="005C07D4"/>
    <w:rsid w:val="005C6B1D"/>
    <w:rsid w:val="005D0DEA"/>
    <w:rsid w:val="005E006F"/>
    <w:rsid w:val="005E0B66"/>
    <w:rsid w:val="005E1BA5"/>
    <w:rsid w:val="005E7CEC"/>
    <w:rsid w:val="005E7D12"/>
    <w:rsid w:val="00604148"/>
    <w:rsid w:val="006077D0"/>
    <w:rsid w:val="00617191"/>
    <w:rsid w:val="006446FE"/>
    <w:rsid w:val="006450CA"/>
    <w:rsid w:val="006518A6"/>
    <w:rsid w:val="00654487"/>
    <w:rsid w:val="006602D4"/>
    <w:rsid w:val="00670D11"/>
    <w:rsid w:val="00686000"/>
    <w:rsid w:val="006962ED"/>
    <w:rsid w:val="006A4168"/>
    <w:rsid w:val="006B0D74"/>
    <w:rsid w:val="006B1769"/>
    <w:rsid w:val="006C2C69"/>
    <w:rsid w:val="006F282B"/>
    <w:rsid w:val="00710620"/>
    <w:rsid w:val="00742A0A"/>
    <w:rsid w:val="00763542"/>
    <w:rsid w:val="0076690F"/>
    <w:rsid w:val="00772510"/>
    <w:rsid w:val="007759A0"/>
    <w:rsid w:val="00777526"/>
    <w:rsid w:val="00783E60"/>
    <w:rsid w:val="0078782B"/>
    <w:rsid w:val="007C2E15"/>
    <w:rsid w:val="007C7226"/>
    <w:rsid w:val="007E5288"/>
    <w:rsid w:val="007E5A15"/>
    <w:rsid w:val="007E7D15"/>
    <w:rsid w:val="00801A6E"/>
    <w:rsid w:val="00814FE6"/>
    <w:rsid w:val="00825D38"/>
    <w:rsid w:val="008278C0"/>
    <w:rsid w:val="0083047B"/>
    <w:rsid w:val="008322E4"/>
    <w:rsid w:val="008364F1"/>
    <w:rsid w:val="00860B80"/>
    <w:rsid w:val="008737B1"/>
    <w:rsid w:val="008C4B83"/>
    <w:rsid w:val="008D34D8"/>
    <w:rsid w:val="008D3F54"/>
    <w:rsid w:val="008F24A5"/>
    <w:rsid w:val="009011F9"/>
    <w:rsid w:val="00904B26"/>
    <w:rsid w:val="00913BF4"/>
    <w:rsid w:val="00916125"/>
    <w:rsid w:val="00934391"/>
    <w:rsid w:val="00937EF8"/>
    <w:rsid w:val="0094470F"/>
    <w:rsid w:val="00947C8E"/>
    <w:rsid w:val="00957B60"/>
    <w:rsid w:val="0096395F"/>
    <w:rsid w:val="009812F8"/>
    <w:rsid w:val="009833E8"/>
    <w:rsid w:val="009A4431"/>
    <w:rsid w:val="009A6D57"/>
    <w:rsid w:val="009B1921"/>
    <w:rsid w:val="009B6A0C"/>
    <w:rsid w:val="009E3B20"/>
    <w:rsid w:val="009F4798"/>
    <w:rsid w:val="009F7366"/>
    <w:rsid w:val="00A0215A"/>
    <w:rsid w:val="00A038D3"/>
    <w:rsid w:val="00A07CF4"/>
    <w:rsid w:val="00A14D55"/>
    <w:rsid w:val="00A34DF7"/>
    <w:rsid w:val="00A44E79"/>
    <w:rsid w:val="00A44EDB"/>
    <w:rsid w:val="00A52DD8"/>
    <w:rsid w:val="00A54C3D"/>
    <w:rsid w:val="00A60A0F"/>
    <w:rsid w:val="00A8680C"/>
    <w:rsid w:val="00AA02A4"/>
    <w:rsid w:val="00AB4C70"/>
    <w:rsid w:val="00AE130C"/>
    <w:rsid w:val="00AE49E5"/>
    <w:rsid w:val="00AE5F97"/>
    <w:rsid w:val="00AE72B5"/>
    <w:rsid w:val="00AF1DD5"/>
    <w:rsid w:val="00AF6EB4"/>
    <w:rsid w:val="00B0165F"/>
    <w:rsid w:val="00B178D4"/>
    <w:rsid w:val="00B46E0A"/>
    <w:rsid w:val="00B56BAB"/>
    <w:rsid w:val="00B624B6"/>
    <w:rsid w:val="00B6508F"/>
    <w:rsid w:val="00B7020B"/>
    <w:rsid w:val="00B84A55"/>
    <w:rsid w:val="00BB3EFB"/>
    <w:rsid w:val="00BB76E7"/>
    <w:rsid w:val="00BD0713"/>
    <w:rsid w:val="00BD18B4"/>
    <w:rsid w:val="00BF5ECD"/>
    <w:rsid w:val="00C006C7"/>
    <w:rsid w:val="00C14526"/>
    <w:rsid w:val="00C40559"/>
    <w:rsid w:val="00C47429"/>
    <w:rsid w:val="00C5664C"/>
    <w:rsid w:val="00C84A78"/>
    <w:rsid w:val="00C85B48"/>
    <w:rsid w:val="00C95D35"/>
    <w:rsid w:val="00CA54D6"/>
    <w:rsid w:val="00CC33DD"/>
    <w:rsid w:val="00CC5CA8"/>
    <w:rsid w:val="00CE6F4F"/>
    <w:rsid w:val="00D143AA"/>
    <w:rsid w:val="00D252D3"/>
    <w:rsid w:val="00D46BD2"/>
    <w:rsid w:val="00D4774A"/>
    <w:rsid w:val="00D51239"/>
    <w:rsid w:val="00D72AF7"/>
    <w:rsid w:val="00D9405E"/>
    <w:rsid w:val="00DA446E"/>
    <w:rsid w:val="00DA5AB9"/>
    <w:rsid w:val="00DB0915"/>
    <w:rsid w:val="00DB26D2"/>
    <w:rsid w:val="00DC01A2"/>
    <w:rsid w:val="00DE199A"/>
    <w:rsid w:val="00DE3115"/>
    <w:rsid w:val="00E04104"/>
    <w:rsid w:val="00E1261F"/>
    <w:rsid w:val="00E168BB"/>
    <w:rsid w:val="00E215A9"/>
    <w:rsid w:val="00E25B87"/>
    <w:rsid w:val="00E564DA"/>
    <w:rsid w:val="00E60862"/>
    <w:rsid w:val="00E67657"/>
    <w:rsid w:val="00E70634"/>
    <w:rsid w:val="00E8573D"/>
    <w:rsid w:val="00E92579"/>
    <w:rsid w:val="00EA5523"/>
    <w:rsid w:val="00EA623A"/>
    <w:rsid w:val="00EB405D"/>
    <w:rsid w:val="00EB488B"/>
    <w:rsid w:val="00ED0E6B"/>
    <w:rsid w:val="00EE10E1"/>
    <w:rsid w:val="00EE599E"/>
    <w:rsid w:val="00EF4AD9"/>
    <w:rsid w:val="00EF5D89"/>
    <w:rsid w:val="00EF7D6E"/>
    <w:rsid w:val="00F13AB7"/>
    <w:rsid w:val="00F162D9"/>
    <w:rsid w:val="00F16B05"/>
    <w:rsid w:val="00F264DF"/>
    <w:rsid w:val="00F41172"/>
    <w:rsid w:val="00F42FC1"/>
    <w:rsid w:val="00F6252E"/>
    <w:rsid w:val="00F76335"/>
    <w:rsid w:val="00F805C9"/>
    <w:rsid w:val="00FE5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default="1" w:styleId="Normal">
    <w:name w:val="Normal"/>
    <w:qFormat/>
    <w:rPr>
      <w:sz w:val="24.0"/>
      <w:szCs w:val="24.0"/>
      <w:rFonts w:eastAsia="Arial Unicode MS"/>
    </w:rPr>
    <w:pPr>
      <w:rPr>
        <w:sz w:val="24.0"/>
        <w:szCs w:val="24.0"/>
        <w:rFonts w:eastAsia="Arial Unicode MS"/>
      </w:rPr>
    </w:pPr>
  </w:style>
  <w:style w:type="paragraph" w:styleId="Heading1">
    <w:name w:val="heading 1"/>
    <w:link w:val="Heading1Char"/>
    <w:basedOn w:val="Normal"/>
    <w:qFormat/>
    <w:rPr>
      <w:b w:val="1"/>
      <w:sz w:val="32.0"/>
      <w:szCs w:val="32.0"/>
      <w:rFonts w:ascii="Cambria" w:eastAsia="Times New Roman" w:hAnsi="Cambria"/>
      <w:kern w:val="32"/>
    </w:rPr>
    <w:pPr>
      <w:keepNext w:val="true"/>
      <w:outlineLvl w:val="0"/>
      <w:spacing w:after="60" w:before="240"/>
    </w:pPr>
  </w:style>
  <w:style w:type="paragraph" w:styleId="Heading2">
    <w:name w:val="heading 2"/>
    <w:link w:val="Heading2Char"/>
    <w:basedOn w:val="Normal"/>
    <w:qFormat/>
    <w:rPr>
      <w:rFonts w:eastAsia="Times New Roman"/>
      <w:lang w:eastAsia="en-us"/>
    </w:rPr>
    <w:pPr>
      <w:outlineLvl w:val="1"/>
    </w:pPr>
  </w:style>
  <w:style w:type="paragraph" w:styleId="Heading4">
    <w:name w:val="heading 4"/>
    <w:link w:val="Heading4Char"/>
    <w:basedOn w:val="Normal"/>
    <w:qFormat/>
    <w:rPr>
      <w:b w:val="1"/>
      <w:sz w:val="28.0"/>
      <w:szCs w:val="28.0"/>
      <w:rFonts w:ascii="Calibri" w:eastAsia="Times New Roman" w:hAnsi="Calibri"/>
    </w:rPr>
    <w:pPr>
      <w:keepNext w:val="true"/>
      <w:outlineLvl w:val="3"/>
      <w:spacing w:after="60" w:before="240"/>
    </w:pPr>
  </w:style>
  <w:style w:type="paragraph" w:styleId="Heading7">
    <w:name w:val="heading 7"/>
    <w:link w:val="Heading7Char"/>
    <w:basedOn w:val="Normal"/>
    <w:qFormat/>
    <w:rPr>
      <w:rFonts w:ascii="Calibri" w:eastAsia="Times New Roman" w:hAnsi="Calibri"/>
    </w:rPr>
    <w:pPr>
      <w:outlineLvl w:val="6"/>
      <w:spacing w:after="60" w:before="240"/>
    </w:pPr>
  </w:style>
  <w:style w:type="character" w:default="1" w:styleId="DefaultParagraphFont">
    <w:name w:val="Default Paragraph Font"/>
    <w:rPr>
      <w:rFonts w:ascii="Times New Roman" w:eastAsia="Times New Roman" w:hAnsi="Times New Roman"/>
    </w:rPr>
  </w:style>
  <w:style w:type="table" w:default="1" w:styleId="TableNormal">
    <w:name w:val="Normal Table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</w:style>
  <w:style w:type="character" w:customStyle="1" w:styleId="Heading2Char">
    <w:name w:val="Heading 2 Char"/>
    <w:link w:val="Heading2"/>
    <w:rPr>
      <w:sz w:val="24.0"/>
      <w:szCs w:val="24.0"/>
      <w:rFonts w:ascii="Times New Roman" w:cs="Times New Roman" w:eastAsia="Times New Roman" w:hAnsi="Times New Roman"/>
      <w:lang w:val="en-us" w:bidi="ar-sa" w:eastAsia="en-us"/>
    </w:rPr>
  </w:style>
  <w:style w:type="character" w:customStyle="1" w:styleId="Heading4Char">
    <w:name w:val="Heading 4 Char"/>
    <w:link w:val="Heading4"/>
    <w:rPr>
      <w:b w:val="1"/>
      <w:sz w:val="28.0"/>
      <w:szCs w:val="28.0"/>
      <w:rFonts w:ascii="Calibri" w:cs="Latha" w:eastAsia="Times New Roman" w:hAnsi="Calibri"/>
    </w:rPr>
  </w:style>
  <w:style w:type="character" w:customStyle="1" w:styleId="Heading7Char">
    <w:name w:val="Heading 7 Char"/>
    <w:link w:val="Heading7"/>
    <w:rPr>
      <w:sz w:val="24.0"/>
      <w:szCs w:val="24.0"/>
      <w:rFonts w:ascii="Calibri" w:cs="Latha" w:eastAsia="Times New Roman" w:hAnsi="Calibri"/>
    </w:rPr>
  </w:style>
  <w:style w:type="character" w:customStyle="1" w:styleId="NumberingSymbols">
    <w:name w:val="Numbering Symbols"/>
    <w:rPr>
      <w:rFonts w:ascii="Times New Roman" w:eastAsia="Times New Roman" w:hAnsi="Times New Roman"/>
    </w:rPr>
  </w:style>
  <w:style w:type="character" w:customStyle="1" w:styleId="WW8Num7z0">
    <w:name w:val="WW8Num7z0"/>
    <w:rPr>
      <w:rFonts w:ascii="Times New Roman" w:eastAsia="Times New Roman" w:hAnsi="Times New Roman"/>
    </w:rPr>
  </w:style>
  <w:style w:type="character" w:styleId="Hyperlink">
    <w:name w:val="Hyperlink"/>
    <w:rPr>
      <w:u w:val="single"/>
      <w:color w:val="0000FF"/>
      <w:rFonts w:ascii="Times New Roman" w:cs="Times New Roman" w:eastAsia="Times New Roman" w:hAnsi="Times New Roman"/>
    </w:rPr>
  </w:style>
  <w:style w:type="character" w:customStyle="1" w:styleId="Heading1Char">
    <w:name w:val="Heading 1 Char"/>
    <w:link w:val="Heading1"/>
    <w:rPr>
      <w:b w:val="1"/>
      <w:sz w:val="32.0"/>
      <w:szCs w:val="32.0"/>
      <w:rFonts w:ascii="Cambria" w:cs="Times New Roman" w:eastAsia="Times New Roman" w:hAnsi="Cambria"/>
      <w:lang w:val="en-us"/>
      <w:kern w:val="32"/>
    </w:rPr>
  </w:style>
  <w:style w:type="table" w:styleId="TableGrid">
    <w:name w:val="Table Grid"/>
    <w:basedOn w:val="TableNormal"/>
    <w:tblPr>
      <w:tblW w:w="0" w:type="nil"/>
      <w:tblInd w:w="0" w:type="dxa"/>
      <w:tblBorders>
        <w:top w:val="single" w:sz="4" w:space="0" w:color="000000"/>
        <w:bottom w:val="single" w:sz="4" w:space="0" w:color="000000"/>
        <w:left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styleId="ListParagraph">
    <w:name w:val="List Paragraph"/>
    <w:basedOn w:val="Normal"/>
    <w:qFormat/>
    <w:rPr>
      <w:rFonts w:eastAsia="Times New Roman"/>
      <w:lang w:eastAsia="en-us"/>
    </w:rPr>
    <w:pPr>
      <w:ind w:left="720"/>
    </w:pPr>
  </w:style>
  <w:style w:type="paragraph" w:styleId="BodyText">
    <w:name w:val="Body Text"/>
    <w:link w:val="BodyTextChar"/>
    <w:basedOn w:val="Normal"/>
    <w:rPr>
      <w:rFonts w:eastAsia="Times New Roman"/>
    </w:rPr>
    <w:pPr>
      <w:spacing w:after="120"/>
    </w:pPr>
  </w:style>
  <w:style w:type="character" w:customStyle="1" w:styleId="BodyTextChar">
    <w:name w:val="Body Text Char"/>
    <w:link w:val="BodyText"/>
    <w:rPr>
      <w:sz w:val="24.0"/>
      <w:szCs w:val="24.0"/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</w:style>
  <w:style w:type="paragraph" w:customStyle="1" w:styleId="Style1">
    <w:name w:val="Style1"/>
    <w:link w:val="Style1Char"/>
    <w:basedOn w:val="Normal"/>
    <w:qFormat/>
    <w:rPr>
      <w:b w:val="1"/>
      <w:sz w:val="28.0"/>
      <w:color w:val="000000"/>
      <w:rFonts w:ascii="Arial Narrow" w:cs="Helvetica" w:hAnsi="Arial Narrow"/>
      <w:shd w:val="clear" w:color="auto" w:fill="FFFFFF"/>
    </w:rPr>
    <w:pPr>
      <w:spacing w:line="276" w:lineRule="auto"/>
    </w:pPr>
  </w:style>
  <w:style w:type="character" w:styleId="LineNumber">
    <w:name w:val="line number"/>
    <w:basedOn w:val="DefaultParagraphFont"/>
    <w:uiPriority w:val="99"/>
  </w:style>
  <w:style w:type="character" w:customStyle="1" w:styleId="Style1Char">
    <w:name w:val="Style1 Char"/>
    <w:link w:val="Style1"/>
    <w:basedOn w:val="DefaultParagraphFont"/>
    <w:rPr>
      <w:b w:val="1"/>
      <w:sz w:val="28.0"/>
      <w:szCs w:val="24.0"/>
      <w:color w:val="000000"/>
      <w:rFonts w:ascii="Arial Narrow" w:cs="Helvetica" w:eastAsia="Arial Unicode MS" w:hAnsi="Arial Narro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mailto:samirrahangdale1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>
        <c:manualLayout>
          <c:layoutTarget val="inner"/>
          <c:xMode val="edge"/>
          <c:yMode val="edge"/>
          <c:x val="9.5238095238095261E-2"/>
          <c:y val="0.11627906976744187"/>
          <c:w val="0.80952380952380965"/>
          <c:h val="0.76744186046511675"/>
        </c:manualLayout>
      </c:layout>
      <c:barChart>
        <c:barDir val="col"/>
        <c:grouping val="clustered"/>
        <c:axId val="90021248"/>
        <c:axId val="90039424"/>
      </c:barChart>
      <c:catAx>
        <c:axId val="90021248"/>
        <c:scaling>
          <c:orientation val="minMax"/>
        </c:scaling>
        <c:axPos val="b"/>
        <c:majorTickMark val="cross"/>
        <c:tickLblPos val="nextTo"/>
        <c:spPr>
          <a:ln w="317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24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90039424"/>
        <c:crosses val="autoZero"/>
        <c:auto val="1"/>
        <c:lblAlgn val="ctr"/>
        <c:lblOffset val="100"/>
        <c:tickMarkSkip val="1"/>
      </c:catAx>
      <c:valAx>
        <c:axId val="90039424"/>
        <c:scaling>
          <c:orientation val="minMax"/>
        </c:scaling>
        <c:axPos val="l"/>
        <c:majorTickMark val="cross"/>
        <c:tickLblPos val="nextTo"/>
        <c:spPr>
          <a:ln w="317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24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90021248"/>
        <c:crosses val="autoZero"/>
        <c:crossBetween val="between"/>
      </c:valAx>
      <c:spPr>
        <a:noFill/>
        <a:ln w="25371">
          <a:noFill/>
        </a:ln>
      </c:spPr>
    </c:plotArea>
    <c:plotVisOnly val="1"/>
    <c:dispBlanksAs val="gap"/>
  </c:chart>
  <c:spPr>
    <a:noFill/>
    <a:ln>
      <a:noFill/>
    </a:ln>
  </c:spPr>
  <c:txPr>
    <a:bodyPr/>
    <a:lstStyle/>
    <a:p>
      <a:pPr>
        <a:defRPr sz="1024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C549C-286D-4733-9876-6D3F8DD93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6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Telikicharla Anil Kumar</dc:title>
  <dc:subject/>
  <dc:creator>iepl</dc:creator>
  <cp:keywords/>
  <dc:description/>
  <cp:lastModifiedBy>User4</cp:lastModifiedBy>
  <cp:revision>2</cp:revision>
  <dcterms:created xsi:type="dcterms:W3CDTF">2017-08-30T10:41:00Z</dcterms:created>
  <dcterms:modified xsi:type="dcterms:W3CDTF">2017-08-30T10:41:00Z</dcterms:modified>
</cp:coreProperties>
</file>