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C9C3A" w14:textId="5DA576F0" w:rsidR="00843CE2" w:rsidRPr="00A13502" w:rsidRDefault="00A13502" w:rsidP="00A13502">
      <w:r w:rsidRPr="00A13502">
        <w:t>This article reports on an effort to explore the differences</w:t>
      </w:r>
      <w:r w:rsidRPr="00A13502">
        <w:br/>
        <w:t>between two approaches to intuition and expertise that are</w:t>
      </w:r>
      <w:r w:rsidRPr="00A13502">
        <w:br/>
        <w:t>often viewed as conflicting: heuristics and biases (HB) and</w:t>
      </w:r>
      <w:r w:rsidRPr="00A13502">
        <w:br/>
        <w:t>naturalistic decision making (NDM). Starting from the</w:t>
      </w:r>
      <w:r w:rsidRPr="00A13502">
        <w:br/>
        <w:t>obvious fact that professional intuition is sometimes mar-</w:t>
      </w:r>
      <w:r w:rsidRPr="00A13502">
        <w:br/>
      </w:r>
      <w:proofErr w:type="spellStart"/>
      <w:r w:rsidRPr="00A13502">
        <w:t>velous</w:t>
      </w:r>
      <w:proofErr w:type="spellEnd"/>
      <w:r w:rsidRPr="00A13502">
        <w:t xml:space="preserve"> and sometimes flawed, the authors attempt to map</w:t>
      </w:r>
      <w:r w:rsidRPr="00A13502">
        <w:br/>
        <w:t>the boundary conditions that separate true intuitive skill</w:t>
      </w:r>
      <w:r w:rsidRPr="00A13502">
        <w:br/>
        <w:t>from overconfident and biased impressions. They conclude</w:t>
      </w:r>
      <w:r w:rsidRPr="00A13502">
        <w:br/>
        <w:t>that evaluating the likely quality of an intuitive judgment</w:t>
      </w:r>
      <w:r w:rsidRPr="00A13502">
        <w:br/>
        <w:t>requires an assessment of the predictability of the environ-</w:t>
      </w:r>
      <w:r w:rsidRPr="00A13502">
        <w:br/>
      </w:r>
      <w:proofErr w:type="spellStart"/>
      <w:r w:rsidRPr="00A13502">
        <w:t>ment</w:t>
      </w:r>
      <w:proofErr w:type="spellEnd"/>
      <w:r w:rsidRPr="00A13502">
        <w:t xml:space="preserve"> in which the judgment is made and of the individual’s</w:t>
      </w:r>
      <w:r w:rsidRPr="00A13502">
        <w:br/>
        <w:t>opportunity to learn the regularities of that environment.</w:t>
      </w:r>
      <w:r w:rsidRPr="00A13502">
        <w:br/>
        <w:t xml:space="preserve">Subjective experience is not a reliable indicator of </w:t>
      </w:r>
      <w:proofErr w:type="spellStart"/>
      <w:r w:rsidRPr="00A13502">
        <w:t>judg</w:t>
      </w:r>
      <w:proofErr w:type="spellEnd"/>
      <w:r w:rsidRPr="00A13502">
        <w:t>-</w:t>
      </w:r>
      <w:r w:rsidRPr="00A13502">
        <w:br/>
      </w:r>
      <w:proofErr w:type="spellStart"/>
      <w:r w:rsidRPr="00A13502">
        <w:t>ment</w:t>
      </w:r>
      <w:proofErr w:type="spellEnd"/>
      <w:r w:rsidRPr="00A13502">
        <w:t xml:space="preserve"> accuracy.</w:t>
      </w:r>
      <w:r w:rsidRPr="00A13502">
        <w:br/>
        <w:t>Keywords: intuition, expertise, overconfidence, heuristics,</w:t>
      </w:r>
      <w:r w:rsidRPr="00A13502">
        <w:br/>
        <w:t>judgment</w:t>
      </w:r>
      <w:r w:rsidRPr="00A13502">
        <w:br/>
        <w:t>In this article we report on an effort to compare our</w:t>
      </w:r>
      <w:r w:rsidRPr="00A13502">
        <w:br/>
        <w:t>views on the issues of intuition and expertise and to</w:t>
      </w:r>
      <w:r w:rsidRPr="00A13502">
        <w:br/>
        <w:t>discuss the evidence for our respective positions. When</w:t>
      </w:r>
      <w:r w:rsidRPr="00A13502">
        <w:br/>
        <w:t>we launched this project, we expected to disagree on many</w:t>
      </w:r>
      <w:r w:rsidRPr="00A13502">
        <w:br/>
        <w:t>issues, and with good reason: One of us (GK) has spent</w:t>
      </w:r>
      <w:r w:rsidRPr="00A13502">
        <w:br/>
        <w:t>much of his career thinking about ways to promote reliance</w:t>
      </w:r>
      <w:r w:rsidRPr="00A13502">
        <w:br/>
        <w:t xml:space="preserve">on expert intuition in executive decision making and </w:t>
      </w:r>
      <w:proofErr w:type="spellStart"/>
      <w:r w:rsidRPr="00A13502">
        <w:t>iden</w:t>
      </w:r>
      <w:proofErr w:type="spellEnd"/>
      <w:r w:rsidRPr="00A13502">
        <w:t>-</w:t>
      </w:r>
      <w:r w:rsidRPr="00A13502">
        <w:br/>
      </w:r>
      <w:proofErr w:type="spellStart"/>
      <w:r w:rsidRPr="00A13502">
        <w:t>tifies</w:t>
      </w:r>
      <w:proofErr w:type="spellEnd"/>
      <w:r w:rsidRPr="00A13502">
        <w:t xml:space="preserve"> himself as a member of the intellectual community of</w:t>
      </w:r>
      <w:r w:rsidRPr="00A13502">
        <w:br/>
        <w:t>scholars and practitioners who study naturalistic decision</w:t>
      </w:r>
      <w:r w:rsidRPr="00A13502">
        <w:br/>
        <w:t>making (NDM). The other (DK) has spent much of his</w:t>
      </w:r>
      <w:r w:rsidRPr="00A13502">
        <w:br/>
        <w:t>career running experiments in which intuitive judgment</w:t>
      </w:r>
      <w:r w:rsidRPr="00A13502">
        <w:br/>
        <w:t>was commonly found to be flawed; he is identified with the</w:t>
      </w:r>
      <w:r w:rsidRPr="00A13502">
        <w:br/>
        <w:t>“heuristics and biases” (HB) approach to the field.</w:t>
      </w:r>
      <w:r w:rsidRPr="00A13502">
        <w:br/>
        <w:t>A surprise awaited us when we got together to con-</w:t>
      </w:r>
      <w:r w:rsidRPr="00A13502">
        <w:br/>
        <w:t>sider our joint field of interest. We found ourselves agree-</w:t>
      </w:r>
      <w:r w:rsidRPr="00A13502">
        <w:br/>
      </w:r>
      <w:proofErr w:type="spellStart"/>
      <w:r w:rsidRPr="00A13502">
        <w:t>ing</w:t>
      </w:r>
      <w:proofErr w:type="spellEnd"/>
      <w:r w:rsidRPr="00A13502">
        <w:t xml:space="preserve"> most of the time. Where we initially disagreed, we were</w:t>
      </w:r>
      <w:r w:rsidRPr="00A13502">
        <w:br/>
        <w:t>usually able to converge upon a common position. Our</w:t>
      </w:r>
      <w:r w:rsidRPr="00A13502">
        <w:br/>
        <w:t>shared beliefs are much more specific than the common-</w:t>
      </w:r>
      <w:r w:rsidRPr="00A13502">
        <w:br/>
        <w:t xml:space="preserve">place that expert intuition is sometimes remarkably </w:t>
      </w:r>
      <w:proofErr w:type="spellStart"/>
      <w:r w:rsidRPr="00A13502">
        <w:t>accu</w:t>
      </w:r>
      <w:proofErr w:type="spellEnd"/>
      <w:r w:rsidRPr="00A13502">
        <w:t>-</w:t>
      </w:r>
      <w:r w:rsidRPr="00A13502">
        <w:br/>
        <w:t>rate and sometimes off the mark. We accept the common-</w:t>
      </w:r>
      <w:r w:rsidRPr="00A13502">
        <w:br/>
        <w:t>place, of course, but we also have similar opinions about</w:t>
      </w:r>
      <w:r w:rsidRPr="00A13502">
        <w:br/>
        <w:t>more specific questions: What are the activities in which</w:t>
      </w:r>
      <w:r w:rsidRPr="00A13502">
        <w:br/>
        <w:t>skilled intuitive judgment develops with experience? What</w:t>
      </w:r>
      <w:r w:rsidRPr="00A13502">
        <w:br/>
        <w:t>are the activities in which experience is more likely to</w:t>
      </w:r>
      <w:r w:rsidRPr="00A13502">
        <w:br/>
        <w:t>produce overconfidence than genuine skill? Because we</w:t>
      </w:r>
      <w:r w:rsidRPr="00A13502">
        <w:br/>
        <w:t>largely agree about the answers to these questions we also</w:t>
      </w:r>
      <w:r w:rsidRPr="00A13502">
        <w:br/>
      </w:r>
      <w:proofErr w:type="spellStart"/>
      <w:r w:rsidRPr="00A13502">
        <w:t>favor</w:t>
      </w:r>
      <w:proofErr w:type="spellEnd"/>
      <w:r w:rsidRPr="00A13502">
        <w:t xml:space="preserve"> generally similar recommendations to organizations</w:t>
      </w:r>
      <w:r w:rsidRPr="00A13502">
        <w:br/>
        <w:t>seeking to improve the quality of judgments and decisions.</w:t>
      </w:r>
      <w:r w:rsidRPr="00A13502">
        <w:br/>
        <w:t>In spite of all this agreement, however, we find that we are</w:t>
      </w:r>
      <w:r w:rsidRPr="00A13502">
        <w:br/>
        <w:t xml:space="preserve">still separated in many ways: by divergent attitudes, </w:t>
      </w:r>
      <w:proofErr w:type="spellStart"/>
      <w:r w:rsidRPr="00A13502">
        <w:t>pref</w:t>
      </w:r>
      <w:proofErr w:type="spellEnd"/>
      <w:r w:rsidRPr="00A13502">
        <w:t>-</w:t>
      </w:r>
      <w:r w:rsidRPr="00A13502">
        <w:br/>
      </w:r>
      <w:proofErr w:type="spellStart"/>
      <w:r w:rsidRPr="00A13502">
        <w:t>erences</w:t>
      </w:r>
      <w:proofErr w:type="spellEnd"/>
      <w:r w:rsidRPr="00A13502">
        <w:t xml:space="preserve"> about facts, and feelings about fighting words such</w:t>
      </w:r>
      <w:r w:rsidRPr="00A13502">
        <w:br/>
        <w:t>as “bias.” If we are to understand the differences between</w:t>
      </w:r>
      <w:r w:rsidRPr="00A13502">
        <w:br/>
      </w:r>
      <w:r w:rsidRPr="00A13502">
        <w:lastRenderedPageBreak/>
        <w:t>our respective communities, such emotions must be taken</w:t>
      </w:r>
      <w:r w:rsidRPr="00A13502">
        <w:br/>
        <w:t>into account.</w:t>
      </w:r>
      <w:r w:rsidRPr="00A13502">
        <w:br/>
        <w:t>We begin with a brief review of the origins and</w:t>
      </w:r>
      <w:r w:rsidRPr="00A13502">
        <w:br/>
        <w:t>precursors of the NDM and HB approaches, followed by a</w:t>
      </w:r>
      <w:r w:rsidRPr="00A13502">
        <w:br/>
        <w:t>discussion of the most prominent points of contrast be-</w:t>
      </w:r>
      <w:r w:rsidRPr="00A13502">
        <w:br/>
        <w:t xml:space="preserve">tween them (NDM: Klein, </w:t>
      </w:r>
      <w:proofErr w:type="spellStart"/>
      <w:r w:rsidRPr="00A13502">
        <w:t>Orasanu</w:t>
      </w:r>
      <w:proofErr w:type="spellEnd"/>
      <w:r w:rsidRPr="00A13502">
        <w:t xml:space="preserve">, Calderwood, &amp; </w:t>
      </w:r>
      <w:proofErr w:type="spellStart"/>
      <w:r w:rsidRPr="00A13502">
        <w:t>Zsam</w:t>
      </w:r>
      <w:proofErr w:type="spellEnd"/>
      <w:r w:rsidRPr="00A13502">
        <w:t>-</w:t>
      </w:r>
      <w:r w:rsidRPr="00A13502">
        <w:br/>
      </w:r>
      <w:proofErr w:type="spellStart"/>
      <w:r w:rsidRPr="00A13502">
        <w:t>bok</w:t>
      </w:r>
      <w:proofErr w:type="spellEnd"/>
      <w:r w:rsidRPr="00A13502">
        <w:t>, 1993; HB: Gilovich, Griffin, &amp; Kahneman, 2002;</w:t>
      </w:r>
      <w:r w:rsidRPr="00A13502">
        <w:br/>
        <w:t xml:space="preserve">Tversky &amp; Kahneman, 1974). </w:t>
      </w:r>
      <w:proofErr w:type="gramStart"/>
      <w:r w:rsidRPr="00A13502">
        <w:t>Next</w:t>
      </w:r>
      <w:proofErr w:type="gramEnd"/>
      <w:r w:rsidRPr="00A13502">
        <w:t xml:space="preserve"> we present some claims</w:t>
      </w:r>
      <w:r w:rsidRPr="00A13502">
        <w:br/>
        <w:t>about the conditions under which skilled intuitions de-</w:t>
      </w:r>
      <w:r w:rsidRPr="00A13502">
        <w:br/>
      </w:r>
      <w:proofErr w:type="spellStart"/>
      <w:r w:rsidRPr="00A13502">
        <w:t>velop</w:t>
      </w:r>
      <w:proofErr w:type="spellEnd"/>
      <w:r w:rsidRPr="00A13502">
        <w:t>, followed by several suggestions for ways to improve</w:t>
      </w:r>
      <w:r w:rsidRPr="00A13502">
        <w:br/>
        <w:t>the quality of judgments and choices</w:t>
      </w:r>
    </w:p>
    <w:sectPr w:rsidR="00843CE2" w:rsidRPr="00A1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36"/>
    <w:rsid w:val="00414836"/>
    <w:rsid w:val="005E0AF1"/>
    <w:rsid w:val="00722837"/>
    <w:rsid w:val="007517A4"/>
    <w:rsid w:val="00843CE2"/>
    <w:rsid w:val="00857C66"/>
    <w:rsid w:val="008D50A5"/>
    <w:rsid w:val="00A13502"/>
    <w:rsid w:val="00B26D92"/>
    <w:rsid w:val="00BC35D2"/>
    <w:rsid w:val="00F3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66611-B3E7-498A-832A-698F1178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0A5"/>
    <w:pPr>
      <w:keepNext/>
      <w:keepLines/>
      <w:spacing w:before="480" w:after="0" w:line="276" w:lineRule="auto"/>
      <w:outlineLvl w:val="0"/>
    </w:pPr>
    <w:rPr>
      <w:rFonts w:ascii="Cambria" w:hAnsi="Cambria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0A5"/>
    <w:rPr>
      <w:rFonts w:ascii="Cambria" w:hAnsi="Cambria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837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 Parihar</dc:creator>
  <cp:keywords/>
  <dc:description/>
  <cp:lastModifiedBy>Manish Singh Parihar</cp:lastModifiedBy>
  <cp:revision>3</cp:revision>
  <dcterms:created xsi:type="dcterms:W3CDTF">2024-06-21T08:51:00Z</dcterms:created>
  <dcterms:modified xsi:type="dcterms:W3CDTF">2024-06-21T09:10:00Z</dcterms:modified>
</cp:coreProperties>
</file>