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CD" w:rsidRDefault="002D448B" w:rsidP="002D448B">
      <w:pPr>
        <w:pStyle w:val="Heading1"/>
      </w:pPr>
      <w:r>
        <w:t>More adventures in overlay: creating a street intersection list</w:t>
      </w:r>
    </w:p>
    <w:p w:rsidR="002D448B" w:rsidRDefault="002D448B" w:rsidP="002D448B"/>
    <w:p w:rsidR="003C6BCA" w:rsidRDefault="001C332C" w:rsidP="002D448B">
      <w:r>
        <w:t>If you work in local government, you</w:t>
      </w:r>
      <w:r w:rsidR="00C96E01">
        <w:t>r GIS shop is most likely</w:t>
      </w:r>
      <w:r>
        <w:t xml:space="preserve"> responsible for </w:t>
      </w:r>
      <w:r w:rsidR="00C96E01">
        <w:t>maintaining a street</w:t>
      </w:r>
      <w:r>
        <w:t xml:space="preserve"> </w:t>
      </w:r>
      <w:r w:rsidR="00421B36">
        <w:t>centerline</w:t>
      </w:r>
      <w:r w:rsidR="00C96E01">
        <w:t xml:space="preserve"> database.</w:t>
      </w:r>
      <w:r w:rsidR="00F81E43">
        <w:t xml:space="preserve">  </w:t>
      </w:r>
      <w:proofErr w:type="gramStart"/>
      <w:r w:rsidR="00F81E43">
        <w:t>And</w:t>
      </w:r>
      <w:proofErr w:type="gramEnd"/>
      <w:r w:rsidR="00F81E43">
        <w:t xml:space="preserve"> i</w:t>
      </w:r>
      <w:r w:rsidR="00C96E01">
        <w:t xml:space="preserve">f you’re the keeper of the street </w:t>
      </w:r>
      <w:r w:rsidR="00F81E43">
        <w:t>centerline</w:t>
      </w:r>
      <w:r w:rsidR="00C96E01">
        <w:t xml:space="preserve"> database, you’ve probably had </w:t>
      </w:r>
      <w:r w:rsidR="00F81E43">
        <w:t>requests to</w:t>
      </w:r>
      <w:r w:rsidR="00F87CDD">
        <w:t xml:space="preserve"> create a </w:t>
      </w:r>
      <w:r>
        <w:t>street intersection list</w:t>
      </w:r>
      <w:r w:rsidR="00F87CDD">
        <w:t xml:space="preserve"> --</w:t>
      </w:r>
      <w:r>
        <w:t xml:space="preserve"> a point feature class with attributes that list</w:t>
      </w:r>
      <w:r w:rsidR="00F87CDD">
        <w:t xml:space="preserve"> the names of the cross-streets, as shown in figure 1.</w:t>
      </w:r>
      <w:r w:rsidR="00AD6498">
        <w:t xml:space="preserve">  </w:t>
      </w:r>
      <w:r w:rsidR="00DB515C">
        <w:t>Typical uses for s</w:t>
      </w:r>
      <w:r w:rsidR="00F81E43">
        <w:t>treet</w:t>
      </w:r>
      <w:r w:rsidR="00DB515C">
        <w:t xml:space="preserve"> intersection lists are </w:t>
      </w:r>
      <w:r w:rsidR="005C4E64">
        <w:t xml:space="preserve">for </w:t>
      </w:r>
      <w:r w:rsidR="00DB515C">
        <w:t>inventory, inspection, and</w:t>
      </w:r>
      <w:r w:rsidR="00AD6498">
        <w:t xml:space="preserve"> </w:t>
      </w:r>
      <w:r w:rsidR="00DB515C">
        <w:t>management of assets</w:t>
      </w:r>
      <w:r w:rsidR="00AD6498">
        <w:t>.</w:t>
      </w:r>
      <w:r w:rsidR="00291096">
        <w:t xml:space="preserve">  </w:t>
      </w:r>
      <w:r w:rsidR="003C6BCA">
        <w:t>T</w:t>
      </w:r>
      <w:r w:rsidR="005C4E64">
        <w:t xml:space="preserve">hey </w:t>
      </w:r>
      <w:r w:rsidR="003C6BCA">
        <w:t>are also</w:t>
      </w:r>
      <w:r w:rsidR="005C4E64">
        <w:t xml:space="preserve"> useful in quality assurance tests.  </w:t>
      </w:r>
    </w:p>
    <w:p w:rsidR="003D0E38" w:rsidRDefault="000A2075" w:rsidP="002D448B">
      <w:r>
        <w:rPr>
          <w:noProof/>
        </w:rPr>
        <w:drawing>
          <wp:inline distT="0" distB="0" distL="0" distR="0" wp14:anchorId="26A99A82" wp14:editId="53994544">
            <wp:extent cx="3247619" cy="25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18" w:rsidRPr="006F6618" w:rsidRDefault="006F6618" w:rsidP="002D448B">
      <w:pPr>
        <w:rPr>
          <w:i/>
        </w:rPr>
      </w:pPr>
      <w:r w:rsidRPr="006F6618">
        <w:rPr>
          <w:i/>
        </w:rPr>
        <w:t>Labeled_streets_1</w:t>
      </w:r>
    </w:p>
    <w:p w:rsidR="00F87CDD" w:rsidRDefault="00F87CDD" w:rsidP="002D448B">
      <w:r>
        <w:t xml:space="preserve">Creating a street intersection list is an interesting exercise in overlaying mixed feature types, in this case points and </w:t>
      </w:r>
      <w:r w:rsidR="006F6618">
        <w:t>lines</w:t>
      </w:r>
      <w:r>
        <w:t xml:space="preserve">, </w:t>
      </w:r>
      <w:r w:rsidR="000226B9">
        <w:t xml:space="preserve">as well as dealing with one-to-many relationships, </w:t>
      </w:r>
      <w:r>
        <w:t>so I thought it worth</w:t>
      </w:r>
      <w:r w:rsidR="006F6618">
        <w:t>while to work through the steps as part of this series of blogs about overlay.</w:t>
      </w:r>
    </w:p>
    <w:p w:rsidR="00F87CDD" w:rsidRDefault="00F87CDD" w:rsidP="00F87CDD">
      <w:pPr>
        <w:pStyle w:val="Heading3"/>
      </w:pPr>
      <w:r>
        <w:t>Download</w:t>
      </w:r>
    </w:p>
    <w:p w:rsidR="003C6BCA" w:rsidRDefault="00F87CDD" w:rsidP="003C6BCA">
      <w:r>
        <w:t>You can download the data used in this blog here [link]</w:t>
      </w:r>
      <w:r w:rsidR="003C6BCA" w:rsidRPr="003C6BCA">
        <w:t xml:space="preserve"> </w:t>
      </w:r>
    </w:p>
    <w:p w:rsidR="003C6BCA" w:rsidRDefault="003C6BCA" w:rsidP="003C6BCA">
      <w:r>
        <w:t>(</w:t>
      </w:r>
      <w:proofErr w:type="gramStart"/>
      <w:r>
        <w:t>make</w:t>
      </w:r>
      <w:proofErr w:type="gramEnd"/>
      <w:r>
        <w:t xml:space="preserve"> this stuff a footnote) If you work in local government, you should be aware of the Local Government information model (</w:t>
      </w:r>
      <w:hyperlink r:id="rId7" w:anchor="/The_Local_Government_Information_Model/028s0000005r000000/" w:history="1">
        <w:r w:rsidRPr="005057A2">
          <w:rPr>
            <w:rStyle w:val="Hyperlink"/>
          </w:rPr>
          <w:t>http://resources.arcgis.com/en/help/localgovernment/10.1/index.html#/The_Local_Government_Information_Model/028s0000005r000000/</w:t>
        </w:r>
      </w:hyperlink>
      <w:r>
        <w:t xml:space="preserve">).  This information model has an intersection feature class as well as a sign table for </w:t>
      </w:r>
      <w:r>
        <w:rPr>
          <w:rFonts w:ascii="Verdana" w:hAnsi="Verdana"/>
          <w:color w:val="000020"/>
          <w:sz w:val="19"/>
          <w:szCs w:val="19"/>
          <w:lang w:val="en"/>
        </w:rPr>
        <w:t>signs erected at the side of roads to provide information to road users.</w:t>
      </w:r>
    </w:p>
    <w:p w:rsidR="00F87CDD" w:rsidRDefault="00F87CDD" w:rsidP="002D448B"/>
    <w:p w:rsidR="00F87CDD" w:rsidRDefault="00E104D7" w:rsidP="000A2075">
      <w:pPr>
        <w:pStyle w:val="Heading2"/>
      </w:pPr>
      <w:r>
        <w:lastRenderedPageBreak/>
        <w:t>Strategy</w:t>
      </w:r>
    </w:p>
    <w:p w:rsidR="007F2E6C" w:rsidRDefault="005C4E64" w:rsidP="002D448B">
      <w:r>
        <w:t>T</w:t>
      </w:r>
      <w:r w:rsidR="003F3143">
        <w:t xml:space="preserve">he basic </w:t>
      </w:r>
      <w:r w:rsidR="000226B9">
        <w:t>strategy</w:t>
      </w:r>
      <w:r w:rsidR="003F3143">
        <w:t xml:space="preserve"> is to create a set of points where streets intersect</w:t>
      </w:r>
      <w:r w:rsidR="00882538">
        <w:t xml:space="preserve"> then </w:t>
      </w:r>
      <w:r w:rsidR="000226B9">
        <w:t xml:space="preserve">create an attribute </w:t>
      </w:r>
      <w:r w:rsidR="00AB1A61">
        <w:t>containing a</w:t>
      </w:r>
      <w:r w:rsidR="000226B9">
        <w:t xml:space="preserve"> list</w:t>
      </w:r>
      <w:r w:rsidR="00AB1A61">
        <w:t xml:space="preserve"> of</w:t>
      </w:r>
      <w:r w:rsidR="003F3143">
        <w:t xml:space="preserve"> all the street names connected to </w:t>
      </w:r>
      <w:r w:rsidR="007F2E6C">
        <w:t>each</w:t>
      </w:r>
      <w:r w:rsidR="003F3143">
        <w:t xml:space="preserve"> </w:t>
      </w:r>
      <w:r w:rsidR="009243BF">
        <w:t xml:space="preserve">of the </w:t>
      </w:r>
      <w:r w:rsidR="003F3143">
        <w:t>point</w:t>
      </w:r>
      <w:r w:rsidR="009243BF">
        <w:t>s</w:t>
      </w:r>
      <w:r w:rsidR="003F3143">
        <w:t xml:space="preserve">.  </w:t>
      </w:r>
      <w:r w:rsidR="000226B9">
        <w:t xml:space="preserve">In previous posts, I showed how to use Spatial Join </w:t>
      </w:r>
      <w:r w:rsidR="007F2E6C">
        <w:t>and its Field Map parameter to</w:t>
      </w:r>
      <w:r w:rsidR="000226B9">
        <w:t xml:space="preserve"> create </w:t>
      </w:r>
      <w:r w:rsidR="007F2E6C">
        <w:t xml:space="preserve">such an attribute, and </w:t>
      </w:r>
      <w:proofErr w:type="gramStart"/>
      <w:r w:rsidR="007F2E6C">
        <w:t>I’ll</w:t>
      </w:r>
      <w:proofErr w:type="gramEnd"/>
      <w:r w:rsidR="007F2E6C">
        <w:t xml:space="preserve"> use the same technique here.  This le</w:t>
      </w:r>
      <w:r w:rsidR="00AB1A61">
        <w:t xml:space="preserve">aves the issue of how to create a set of points that </w:t>
      </w:r>
      <w:proofErr w:type="gramStart"/>
      <w:r w:rsidR="00AB1A61">
        <w:t>can be used</w:t>
      </w:r>
      <w:proofErr w:type="gramEnd"/>
      <w:r w:rsidR="00AB1A61">
        <w:t xml:space="preserve"> with Spatial Join.</w:t>
      </w:r>
    </w:p>
    <w:p w:rsidR="000226B9" w:rsidRDefault="000226B9" w:rsidP="002D448B"/>
    <w:p w:rsidR="00AB1A61" w:rsidRDefault="00B86A43" w:rsidP="002D448B">
      <w:r>
        <w:t>For my</w:t>
      </w:r>
      <w:r w:rsidR="003F3143">
        <w:t xml:space="preserve"> first attempt </w:t>
      </w:r>
      <w:r>
        <w:t>at creating a point set, I used the Feature Vertices to Point tool with the BOTH_ENDS option for (</w:t>
      </w:r>
      <w:r w:rsidR="00AB1A61">
        <w:t xml:space="preserve">x </w:t>
      </w:r>
      <w:r>
        <w:t>parameter).  This created a point for the first and last vertex of every street feature.  The problem with this method is that it result</w:t>
      </w:r>
      <w:r w:rsidR="00D00074">
        <w:t>ed</w:t>
      </w:r>
      <w:r>
        <w:t xml:space="preserve"> in many more points than I need</w:t>
      </w:r>
      <w:r w:rsidR="00D00074">
        <w:t>ed</w:t>
      </w:r>
      <w:r>
        <w:t xml:space="preserve">.  For example, </w:t>
      </w:r>
    </w:p>
    <w:p w:rsidR="00AB1A61" w:rsidRDefault="00AB1A61" w:rsidP="00AB1A61">
      <w:pPr>
        <w:pStyle w:val="ListParagraph"/>
        <w:numPr>
          <w:ilvl w:val="0"/>
          <w:numId w:val="3"/>
        </w:numPr>
      </w:pPr>
      <w:r>
        <w:t xml:space="preserve">At </w:t>
      </w:r>
      <w:r w:rsidR="00F1235F">
        <w:t>four-way intersection</w:t>
      </w:r>
      <w:r>
        <w:t>s</w:t>
      </w:r>
      <w:r w:rsidR="0027701B">
        <w:t>,</w:t>
      </w:r>
      <w:r w:rsidR="00F1235F">
        <w:t xml:space="preserve"> </w:t>
      </w:r>
      <w:r w:rsidR="00B86A43">
        <w:t xml:space="preserve">four identical points </w:t>
      </w:r>
      <w:proofErr w:type="gramStart"/>
      <w:r>
        <w:t>are</w:t>
      </w:r>
      <w:r w:rsidR="00B86A43">
        <w:t xml:space="preserve"> created</w:t>
      </w:r>
      <w:proofErr w:type="gramEnd"/>
      <w:r w:rsidR="00B86A43">
        <w:t xml:space="preserve">, one for the endpoint of each </w:t>
      </w:r>
      <w:r w:rsidR="00D00074">
        <w:t xml:space="preserve">of the four connected features. </w:t>
      </w:r>
      <w:r w:rsidR="00B86A43">
        <w:t xml:space="preserve"> </w:t>
      </w:r>
      <w:r w:rsidR="0027701B">
        <w:t xml:space="preserve">One point </w:t>
      </w:r>
      <w:proofErr w:type="gramStart"/>
      <w:r w:rsidR="0027701B">
        <w:t>gets</w:t>
      </w:r>
      <w:proofErr w:type="gramEnd"/>
      <w:r w:rsidR="0027701B">
        <w:t xml:space="preserve"> created for each connecting street.  </w:t>
      </w:r>
    </w:p>
    <w:p w:rsidR="00AB1A61" w:rsidRDefault="00AB1A61" w:rsidP="00AB1A61">
      <w:pPr>
        <w:pStyle w:val="ListParagraph"/>
        <w:numPr>
          <w:ilvl w:val="0"/>
          <w:numId w:val="3"/>
        </w:numPr>
      </w:pPr>
      <w:r>
        <w:t xml:space="preserve">Points </w:t>
      </w:r>
      <w:r w:rsidR="00B86A43">
        <w:t>are created at the end</w:t>
      </w:r>
      <w:r w:rsidR="00F1235F">
        <w:t xml:space="preserve">s </w:t>
      </w:r>
      <w:r w:rsidR="00B86A43">
        <w:t xml:space="preserve">of dead-end streets, and </w:t>
      </w:r>
      <w:proofErr w:type="gramStart"/>
      <w:r w:rsidR="00B86A43">
        <w:t>I’m</w:t>
      </w:r>
      <w:proofErr w:type="gramEnd"/>
      <w:r w:rsidR="00B86A43">
        <w:t xml:space="preserve"> not interested in dead-ends since there</w:t>
      </w:r>
      <w:r w:rsidR="003E08CD">
        <w:t>’s only</w:t>
      </w:r>
      <w:r w:rsidR="00B86A43">
        <w:t xml:space="preserve"> </w:t>
      </w:r>
      <w:r w:rsidR="003E08CD">
        <w:t>one</w:t>
      </w:r>
      <w:r w:rsidR="00B86A43">
        <w:t xml:space="preserve"> </w:t>
      </w:r>
      <w:r w:rsidR="00D00074">
        <w:t xml:space="preserve">connected streets and hence no </w:t>
      </w:r>
      <w:r w:rsidR="00B86A43">
        <w:t xml:space="preserve">street </w:t>
      </w:r>
      <w:r w:rsidR="00D00074">
        <w:t>signs</w:t>
      </w:r>
      <w:r w:rsidR="00B86A43">
        <w:t xml:space="preserve">.  </w:t>
      </w:r>
    </w:p>
    <w:p w:rsidR="00AB1A61" w:rsidRDefault="00B86A43" w:rsidP="00AB1A61">
      <w:pPr>
        <w:pStyle w:val="ListParagraph"/>
        <w:numPr>
          <w:ilvl w:val="0"/>
          <w:numId w:val="3"/>
        </w:numPr>
      </w:pPr>
      <w:r>
        <w:t xml:space="preserve">Finally, points </w:t>
      </w:r>
      <w:proofErr w:type="gramStart"/>
      <w:r w:rsidR="00AB1A61">
        <w:t>are</w:t>
      </w:r>
      <w:r>
        <w:t xml:space="preserve"> created</w:t>
      </w:r>
      <w:proofErr w:type="gramEnd"/>
      <w:r>
        <w:t xml:space="preserve"> where</w:t>
      </w:r>
      <w:r w:rsidR="00F1235F">
        <w:t xml:space="preserve"> </w:t>
      </w:r>
      <w:r>
        <w:t>two</w:t>
      </w:r>
      <w:r w:rsidR="00F1235F">
        <w:t xml:space="preserve"> </w:t>
      </w:r>
      <w:r>
        <w:t xml:space="preserve">street </w:t>
      </w:r>
      <w:r w:rsidR="00D00074">
        <w:t>features</w:t>
      </w:r>
      <w:r w:rsidR="00AB1A61">
        <w:t xml:space="preserve"> with the same name</w:t>
      </w:r>
      <w:r>
        <w:t xml:space="preserve"> </w:t>
      </w:r>
      <w:r w:rsidR="00D00074">
        <w:t>connect</w:t>
      </w:r>
      <w:r w:rsidR="00AB1A61">
        <w:t>.</w:t>
      </w:r>
      <w:r w:rsidR="003E08CD" w:rsidRPr="003E08CD">
        <w:t xml:space="preserve"> </w:t>
      </w:r>
      <w:r w:rsidR="003E08CD">
        <w:t xml:space="preserve">This splitting of street features is typically due to an attribute change, such as </w:t>
      </w:r>
      <w:proofErr w:type="gramStart"/>
      <w:r w:rsidR="003E08CD">
        <w:t>a disconnect</w:t>
      </w:r>
      <w:proofErr w:type="gramEnd"/>
      <w:r w:rsidR="003E08CD">
        <w:t xml:space="preserve"> in address ranges </w:t>
      </w:r>
      <w:r w:rsidR="00045D3A">
        <w:t xml:space="preserve">as shown below, </w:t>
      </w:r>
      <w:r w:rsidR="003E08CD">
        <w:t>or a change in road class</w:t>
      </w:r>
      <w:r w:rsidR="00045D3A">
        <w:t xml:space="preserve"> or some other non-name attribute</w:t>
      </w:r>
      <w:r w:rsidR="003E08CD">
        <w:t xml:space="preserve">.  </w:t>
      </w:r>
      <w:r w:rsidR="00045D3A">
        <w:t>The split is</w:t>
      </w:r>
      <w:r w:rsidR="003E08CD">
        <w:t xml:space="preserve"> hardly ever due to a change in street name—except here in Redlands where we seem to have </w:t>
      </w:r>
      <w:proofErr w:type="gramStart"/>
      <w:r w:rsidR="003E08CD">
        <w:t>lots of</w:t>
      </w:r>
      <w:proofErr w:type="gramEnd"/>
      <w:r w:rsidR="003E08CD">
        <w:t xml:space="preserve"> streets that change names between two ‘real’ intersections.  </w:t>
      </w:r>
    </w:p>
    <w:p w:rsidR="003E08CD" w:rsidRDefault="005F7130" w:rsidP="003E08CD">
      <w:r>
        <w:rPr>
          <w:noProof/>
        </w:rPr>
        <w:drawing>
          <wp:inline distT="0" distB="0" distL="0" distR="0">
            <wp:extent cx="4516120" cy="1304290"/>
            <wp:effectExtent l="0" t="0" r="0" b="0"/>
            <wp:docPr id="3" name="Picture 3" descr="C:\Users\dale\AppData\Local\Temp\SNAGHTML8b8ec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e\AppData\Local\Temp\SNAGHTML8b8ec2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74" w:rsidRDefault="00D00074" w:rsidP="002D448B">
      <w:r>
        <w:t xml:space="preserve">Although the Feature Vertices To Point method </w:t>
      </w:r>
      <w:r w:rsidR="00777907">
        <w:t>gave</w:t>
      </w:r>
      <w:r>
        <w:t xml:space="preserve"> me a starting set of points, I </w:t>
      </w:r>
      <w:r w:rsidR="00777907">
        <w:t>wanted a method that gave me a smaller starting set with less artifacts (dead-ends and pseudo-junctions).</w:t>
      </w:r>
    </w:p>
    <w:p w:rsidR="00AB1A61" w:rsidRDefault="00AB1A61" w:rsidP="00AB1A61">
      <w:r>
        <w:t>There are three basic ways to create point set is to use the first and last vertex of every feature</w:t>
      </w:r>
    </w:p>
    <w:p w:rsidR="00AB1A61" w:rsidRDefault="00AB1A61" w:rsidP="002D448B"/>
    <w:p w:rsidR="00AD6498" w:rsidRDefault="00E62741" w:rsidP="00E62741">
      <w:pPr>
        <w:pStyle w:val="Heading2"/>
      </w:pPr>
      <w:proofErr w:type="spellStart"/>
      <w:r>
        <w:t>Unsplitting</w:t>
      </w:r>
      <w:proofErr w:type="spellEnd"/>
      <w:r>
        <w:t xml:space="preserve"> the centerlines on street name</w:t>
      </w:r>
    </w:p>
    <w:p w:rsidR="00E62741" w:rsidRDefault="00777907" w:rsidP="002D448B">
      <w:pPr>
        <w:rPr>
          <w:noProof/>
        </w:rPr>
      </w:pPr>
      <w:r>
        <w:t xml:space="preserve">The first step is to run the </w:t>
      </w:r>
      <w:proofErr w:type="spellStart"/>
      <w:r>
        <w:t>Unsplit</w:t>
      </w:r>
      <w:proofErr w:type="spellEnd"/>
      <w:r>
        <w:t xml:space="preserve"> Line tool with the street name field (FULLNAME) as the (parameter).  </w:t>
      </w:r>
      <w:r w:rsidR="00197AA3">
        <w:rPr>
          <w:noProof/>
        </w:rPr>
        <w:t>Unsplit Line merges line features that are connected and have the same street name.  Figure X shows a before and after.</w:t>
      </w:r>
      <w:r w:rsidR="00456575">
        <w:rPr>
          <w:noProof/>
        </w:rPr>
        <w:t xml:space="preserve">  The red point represent the endpoints of the line features.</w:t>
      </w:r>
    </w:p>
    <w:p w:rsidR="00E21AAC" w:rsidRDefault="00E21AAC" w:rsidP="002D448B">
      <w:r w:rsidRPr="00E21AAC">
        <w:t>The output has far fewer line segments th</w:t>
      </w:r>
      <w:r>
        <w:t>e</w:t>
      </w:r>
      <w:r w:rsidRPr="00E21AAC">
        <w:t>n the input</w:t>
      </w:r>
      <w:r>
        <w:t xml:space="preserve">.  </w:t>
      </w:r>
    </w:p>
    <w:p w:rsidR="00197AA3" w:rsidRDefault="00197AA3" w:rsidP="002D448B">
      <w:r>
        <w:rPr>
          <w:noProof/>
        </w:rPr>
        <w:lastRenderedPageBreak/>
        <w:drawing>
          <wp:inline distT="0" distB="0" distL="0" distR="0">
            <wp:extent cx="5231765" cy="1645920"/>
            <wp:effectExtent l="0" t="0" r="6985" b="0"/>
            <wp:docPr id="11" name="Picture 11" descr="C:\Users\dale\AppData\Local\Temp\SNAGHTML3cf2da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le\AppData\Local\Temp\SNAGHTML3cf2da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A3" w:rsidRDefault="00197AA3" w:rsidP="002D448B">
      <w:proofErr w:type="spellStart"/>
      <w:r>
        <w:t>Unsplit</w:t>
      </w:r>
      <w:proofErr w:type="spellEnd"/>
      <w:r>
        <w:t xml:space="preserve"> Line also removes </w:t>
      </w:r>
      <w:r w:rsidR="00296459">
        <w:t>pseudo-junctions, unless the street name actually changes.</w:t>
      </w:r>
    </w:p>
    <w:p w:rsidR="00E62741" w:rsidRDefault="00197AA3" w:rsidP="002D448B">
      <w:r>
        <w:rPr>
          <w:noProof/>
        </w:rPr>
        <w:drawing>
          <wp:inline distT="0" distB="0" distL="0" distR="0">
            <wp:extent cx="4754880" cy="1932305"/>
            <wp:effectExtent l="0" t="0" r="7620" b="0"/>
            <wp:docPr id="12" name="Picture 12" descr="C:\Users\dale\AppData\Local\Temp\SNAGHTML3cf64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le\AppData\Local\Temp\SNAGHTML3cf64d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41" w:rsidRDefault="00E62741" w:rsidP="002D448B">
      <w:proofErr w:type="spellStart"/>
      <w:r>
        <w:t>Junction_degree</w:t>
      </w:r>
      <w:proofErr w:type="spellEnd"/>
    </w:p>
    <w:p w:rsidR="00E62741" w:rsidRDefault="00006B63" w:rsidP="00456575">
      <w:pPr>
        <w:pStyle w:val="Heading2"/>
      </w:pPr>
      <w:r>
        <w:t>Create intersections using Intersect tool</w:t>
      </w:r>
    </w:p>
    <w:p w:rsidR="00456575" w:rsidRPr="00456575" w:rsidRDefault="00456575" w:rsidP="00456575">
      <w:r>
        <w:t xml:space="preserve">The model in Figure x shows </w:t>
      </w:r>
      <w:proofErr w:type="spellStart"/>
      <w:r>
        <w:t>Unsplit</w:t>
      </w:r>
      <w:proofErr w:type="spellEnd"/>
      <w:r>
        <w:t xml:space="preserve"> Line followed by the Intersect tool.</w:t>
      </w:r>
    </w:p>
    <w:p w:rsidR="00A70E50" w:rsidRDefault="00A70E50" w:rsidP="002D448B">
      <w:r>
        <w:rPr>
          <w:noProof/>
        </w:rPr>
        <w:drawing>
          <wp:inline distT="0" distB="0" distL="0" distR="0">
            <wp:extent cx="5836285" cy="1876425"/>
            <wp:effectExtent l="0" t="0" r="0" b="0"/>
            <wp:docPr id="8" name="Picture 8" descr="C:\Users\dale\AppData\Local\Temp\SNAGHTML325436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le\AppData\Local\Temp\SNAGHTML325436b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E50" w:rsidRDefault="00A70E50" w:rsidP="002D448B">
      <w:r>
        <w:t>Model_1</w:t>
      </w:r>
    </w:p>
    <w:p w:rsidR="00456575" w:rsidRDefault="00456575" w:rsidP="002D448B">
      <w:r>
        <w:t xml:space="preserve">The Intersect tool </w:t>
      </w:r>
      <w:proofErr w:type="gramStart"/>
      <w:r>
        <w:t>is executed</w:t>
      </w:r>
      <w:proofErr w:type="gramEnd"/>
      <w:r>
        <w:t xml:space="preserve"> on the output of </w:t>
      </w:r>
      <w:proofErr w:type="spellStart"/>
      <w:r>
        <w:t>Unsplit</w:t>
      </w:r>
      <w:proofErr w:type="spellEnd"/>
      <w:r>
        <w:t xml:space="preserve"> Line.  </w:t>
      </w:r>
    </w:p>
    <w:p w:rsidR="00006B63" w:rsidRDefault="00A70E50" w:rsidP="002D448B">
      <w:r>
        <w:rPr>
          <w:noProof/>
        </w:rPr>
        <w:lastRenderedPageBreak/>
        <w:drawing>
          <wp:inline distT="0" distB="0" distL="0" distR="0">
            <wp:extent cx="2981960" cy="3896360"/>
            <wp:effectExtent l="0" t="0" r="8890" b="8890"/>
            <wp:docPr id="7" name="Picture 7" descr="C:\Users\dale\AppData\Local\Temp\SNAGHTML325203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le\AppData\Local\Temp\SNAGHTML325203f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E50" w:rsidRDefault="00A70E50" w:rsidP="002D448B">
      <w:proofErr w:type="spellStart"/>
      <w:r>
        <w:t>Intersect_dialog</w:t>
      </w:r>
      <w:proofErr w:type="spellEnd"/>
    </w:p>
    <w:p w:rsidR="00A70E50" w:rsidRDefault="00A70E50" w:rsidP="00A70E50">
      <w:pPr>
        <w:pStyle w:val="ListParagraph"/>
        <w:numPr>
          <w:ilvl w:val="0"/>
          <w:numId w:val="1"/>
        </w:numPr>
      </w:pPr>
      <w:r>
        <w:t xml:space="preserve">Only one input – the </w:t>
      </w:r>
      <w:proofErr w:type="spellStart"/>
      <w:r>
        <w:t>unsplit</w:t>
      </w:r>
      <w:proofErr w:type="spellEnd"/>
      <w:r>
        <w:t xml:space="preserve"> streets</w:t>
      </w:r>
      <w:r w:rsidR="00174FE8">
        <w:t>.  Will overlay on itself (“self-intersection”)</w:t>
      </w:r>
    </w:p>
    <w:p w:rsidR="00174FE8" w:rsidRDefault="00174FE8" w:rsidP="00A70E50">
      <w:pPr>
        <w:pStyle w:val="ListParagraph"/>
        <w:numPr>
          <w:ilvl w:val="0"/>
          <w:numId w:val="1"/>
        </w:numPr>
      </w:pPr>
      <w:r>
        <w:t>No attributes necessary</w:t>
      </w:r>
    </w:p>
    <w:p w:rsidR="00174FE8" w:rsidRDefault="00174FE8" w:rsidP="00A70E50">
      <w:pPr>
        <w:pStyle w:val="ListParagraph"/>
        <w:numPr>
          <w:ilvl w:val="0"/>
          <w:numId w:val="1"/>
        </w:numPr>
      </w:pPr>
      <w:r>
        <w:t xml:space="preserve">Output type is POINT. </w:t>
      </w:r>
      <w:proofErr w:type="gramStart"/>
      <w:r>
        <w:t>Yields a point wherever lines cross.</w:t>
      </w:r>
      <w:proofErr w:type="gramEnd"/>
      <w:r>
        <w:t xml:space="preserve">  </w:t>
      </w:r>
      <w:proofErr w:type="gramStart"/>
      <w:r>
        <w:t>Shown below.</w:t>
      </w:r>
      <w:proofErr w:type="gramEnd"/>
    </w:p>
    <w:p w:rsidR="00E62741" w:rsidRDefault="009D44F8" w:rsidP="002D448B">
      <w:r>
        <w:rPr>
          <w:noProof/>
        </w:rPr>
        <w:drawing>
          <wp:inline distT="0" distB="0" distL="0" distR="0" wp14:anchorId="1C26A64C" wp14:editId="0534ADBF">
            <wp:extent cx="2219048" cy="192381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F8" w:rsidRDefault="009D44F8" w:rsidP="002D448B">
      <w:proofErr w:type="spellStart"/>
      <w:r>
        <w:t>Unsplit_intersections</w:t>
      </w:r>
      <w:proofErr w:type="spellEnd"/>
    </w:p>
    <w:p w:rsidR="009D44F8" w:rsidRDefault="009D44F8" w:rsidP="002D448B">
      <w:bookmarkStart w:id="0" w:name="_GoBack"/>
      <w:bookmarkEnd w:id="0"/>
    </w:p>
    <w:p w:rsidR="00174FE8" w:rsidRDefault="00174FE8" w:rsidP="00174FE8">
      <w:pPr>
        <w:pStyle w:val="Heading2"/>
      </w:pPr>
      <w:r>
        <w:lastRenderedPageBreak/>
        <w:t>Spatial Join</w:t>
      </w:r>
    </w:p>
    <w:p w:rsidR="006333EB" w:rsidRDefault="006333EB" w:rsidP="006333EB">
      <w:r>
        <w:t>(</w:t>
      </w:r>
      <w:proofErr w:type="gramStart"/>
      <w:r>
        <w:t>old</w:t>
      </w:r>
      <w:proofErr w:type="gramEnd"/>
      <w:r>
        <w:t xml:space="preserve"> screenshot follows)</w:t>
      </w:r>
    </w:p>
    <w:p w:rsidR="007C4BCC" w:rsidRDefault="007C4BCC" w:rsidP="006333EB">
      <w:r>
        <w:t xml:space="preserve">From </w:t>
      </w:r>
      <w:hyperlink r:id="rId14" w:history="1">
        <w:r w:rsidRPr="005057A2">
          <w:rPr>
            <w:rStyle w:val="Hyperlink"/>
          </w:rPr>
          <w:t>http://blogs.esri.com/esri/arcgis/2012/12/04/spatialjoinfieldmap/</w:t>
        </w:r>
      </w:hyperlink>
      <w:r>
        <w:t xml:space="preserve"> </w:t>
      </w:r>
    </w:p>
    <w:p w:rsidR="007C4BCC" w:rsidRDefault="007C4BCC" w:rsidP="006333EB">
      <w:r>
        <w:t>“</w:t>
      </w:r>
      <w:r w:rsidRPr="007C4BCC">
        <w:t>More adventures in overlay: Spatial Join and the Field Map</w:t>
      </w:r>
      <w:r>
        <w:t>”</w:t>
      </w:r>
    </w:p>
    <w:p w:rsidR="007C4BCC" w:rsidRPr="007C4BCC" w:rsidRDefault="007C4BCC" w:rsidP="007C4B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16"/>
          <w:szCs w:val="16"/>
        </w:rPr>
      </w:pPr>
      <w:r w:rsidRPr="007C4BCC">
        <w:rPr>
          <w:rFonts w:ascii="Candara" w:eastAsia="Times New Roman" w:hAnsi="Candara" w:cs="Times New Roman"/>
          <w:sz w:val="16"/>
          <w:szCs w:val="16"/>
        </w:rPr>
        <w:t xml:space="preserve">Right-click within the Field Map control and choose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Add Output Field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.  The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Output Field Properties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dialog box opens.</w:t>
      </w:r>
    </w:p>
    <w:p w:rsidR="007C4BCC" w:rsidRPr="007C4BCC" w:rsidRDefault="007C4BCC" w:rsidP="007C4B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16"/>
          <w:szCs w:val="16"/>
        </w:rPr>
      </w:pPr>
      <w:r w:rsidRPr="007C4BCC">
        <w:rPr>
          <w:rFonts w:ascii="Candara" w:eastAsia="Times New Roman" w:hAnsi="Candara" w:cs="Times New Roman"/>
          <w:sz w:val="16"/>
          <w:szCs w:val="16"/>
        </w:rPr>
        <w:t xml:space="preserve">In the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Output Field Properties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dialog box, name the field </w:t>
      </w:r>
      <w:proofErr w:type="spellStart"/>
      <w:r w:rsidRPr="007C4BCC">
        <w:rPr>
          <w:rFonts w:ascii="Candara" w:eastAsia="Times New Roman" w:hAnsi="Candara" w:cs="Times New Roman"/>
          <w:sz w:val="16"/>
          <w:szCs w:val="16"/>
        </w:rPr>
        <w:t>All_Names</w:t>
      </w:r>
      <w:proofErr w:type="spellEnd"/>
      <w:r w:rsidRPr="007C4BCC">
        <w:rPr>
          <w:rFonts w:ascii="Candara" w:eastAsia="Times New Roman" w:hAnsi="Candara" w:cs="Times New Roman"/>
          <w:sz w:val="16"/>
          <w:szCs w:val="16"/>
        </w:rPr>
        <w:t xml:space="preserve">, choose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Text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for the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Type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of field, </w:t>
      </w:r>
      <w:proofErr w:type="gramStart"/>
      <w:r w:rsidRPr="007C4BCC">
        <w:rPr>
          <w:rFonts w:ascii="Candara" w:eastAsia="Times New Roman" w:hAnsi="Candara" w:cs="Times New Roman"/>
          <w:sz w:val="16"/>
          <w:szCs w:val="16"/>
        </w:rPr>
        <w:t>make</w:t>
      </w:r>
      <w:proofErr w:type="gramEnd"/>
      <w:r w:rsidRPr="007C4BCC">
        <w:rPr>
          <w:rFonts w:ascii="Candara" w:eastAsia="Times New Roman" w:hAnsi="Candara" w:cs="Times New Roman"/>
          <w:sz w:val="16"/>
          <w:szCs w:val="16"/>
        </w:rPr>
        <w:t xml:space="preserve"> its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Length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big enough to hold the concatenated field names (I chose 100).  Choose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Join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for the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Merge Rule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and provide a delimiter (space/</w:t>
      </w:r>
      <w:proofErr w:type="spellStart"/>
      <w:r w:rsidRPr="007C4BCC">
        <w:rPr>
          <w:rFonts w:ascii="Candara" w:eastAsia="Times New Roman" w:hAnsi="Candara" w:cs="Times New Roman"/>
          <w:sz w:val="16"/>
          <w:szCs w:val="16"/>
        </w:rPr>
        <w:t>hypen</w:t>
      </w:r>
      <w:proofErr w:type="spellEnd"/>
      <w:r w:rsidRPr="007C4BCC">
        <w:rPr>
          <w:rFonts w:ascii="Candara" w:eastAsia="Times New Roman" w:hAnsi="Candara" w:cs="Times New Roman"/>
          <w:sz w:val="16"/>
          <w:szCs w:val="16"/>
        </w:rPr>
        <w:t xml:space="preserve">/space).  Click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OK</w:t>
      </w:r>
      <w:r w:rsidRPr="007C4BCC">
        <w:rPr>
          <w:rFonts w:ascii="Candara" w:eastAsia="Times New Roman" w:hAnsi="Candara" w:cs="Times New Roman"/>
          <w:sz w:val="16"/>
          <w:szCs w:val="16"/>
        </w:rPr>
        <w:t>.</w:t>
      </w:r>
    </w:p>
    <w:p w:rsidR="007C4BCC" w:rsidRPr="007C4BCC" w:rsidRDefault="007C4BCC" w:rsidP="007C4B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16"/>
          <w:szCs w:val="16"/>
        </w:rPr>
      </w:pPr>
      <w:r w:rsidRPr="007C4BCC">
        <w:rPr>
          <w:rFonts w:ascii="Candara" w:eastAsia="Times New Roman" w:hAnsi="Candara" w:cs="Times New Roman"/>
          <w:sz w:val="16"/>
          <w:szCs w:val="16"/>
        </w:rPr>
        <w:t xml:space="preserve">The Field Map will show this new output field.  You now have to tell it what fields you want to join by right-clicking </w:t>
      </w:r>
      <w:proofErr w:type="spellStart"/>
      <w:r w:rsidRPr="007C4BCC">
        <w:rPr>
          <w:rFonts w:ascii="Candara" w:eastAsia="Times New Roman" w:hAnsi="Candara" w:cs="Times New Roman"/>
          <w:sz w:val="16"/>
          <w:szCs w:val="16"/>
        </w:rPr>
        <w:t>All_Names</w:t>
      </w:r>
      <w:proofErr w:type="spellEnd"/>
      <w:r w:rsidRPr="007C4BCC">
        <w:rPr>
          <w:rFonts w:ascii="Candara" w:eastAsia="Times New Roman" w:hAnsi="Candara" w:cs="Times New Roman"/>
          <w:sz w:val="16"/>
          <w:szCs w:val="16"/>
        </w:rPr>
        <w:t xml:space="preserve"> and choosing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Add Input Field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.  This opens the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Add Input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dialog box.</w:t>
      </w:r>
    </w:p>
    <w:p w:rsidR="007C4BCC" w:rsidRPr="007C4BCC" w:rsidRDefault="007C4BCC" w:rsidP="007C4B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16"/>
          <w:szCs w:val="16"/>
        </w:rPr>
      </w:pPr>
      <w:r w:rsidRPr="007C4BCC">
        <w:rPr>
          <w:rFonts w:ascii="Candara" w:eastAsia="Times New Roman" w:hAnsi="Candara" w:cs="Times New Roman"/>
          <w:sz w:val="16"/>
          <w:szCs w:val="16"/>
        </w:rPr>
        <w:t xml:space="preserve">In the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Add Input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dialog box, select the ENGL_NAME attribute and click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OK</w:t>
      </w:r>
      <w:r w:rsidRPr="007C4BCC">
        <w:rPr>
          <w:rFonts w:ascii="Candara" w:eastAsia="Times New Roman" w:hAnsi="Candara" w:cs="Times New Roman"/>
          <w:sz w:val="16"/>
          <w:szCs w:val="16"/>
        </w:rPr>
        <w:t>.  The Field Map will now show the new field along with the input field that will create the values for the new field.</w:t>
      </w:r>
    </w:p>
    <w:p w:rsidR="007C4BCC" w:rsidRPr="007C4BCC" w:rsidRDefault="007C4BCC" w:rsidP="007C4B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  <w:sz w:val="16"/>
          <w:szCs w:val="16"/>
        </w:rPr>
      </w:pPr>
      <w:r w:rsidRPr="007C4BCC">
        <w:rPr>
          <w:rFonts w:ascii="Candara" w:eastAsia="Times New Roman" w:hAnsi="Candara" w:cs="Times New Roman"/>
          <w:sz w:val="16"/>
          <w:szCs w:val="16"/>
        </w:rPr>
        <w:t xml:space="preserve">For the </w:t>
      </w:r>
      <w:r w:rsidRPr="007C4BCC">
        <w:rPr>
          <w:rFonts w:ascii="Candara" w:eastAsia="Times New Roman" w:hAnsi="Candara" w:cs="Times New Roman"/>
          <w:b/>
          <w:bCs/>
          <w:sz w:val="16"/>
          <w:szCs w:val="16"/>
        </w:rPr>
        <w:t>Join Operation</w:t>
      </w:r>
      <w:r w:rsidRPr="007C4BCC">
        <w:rPr>
          <w:rFonts w:ascii="Candara" w:eastAsia="Times New Roman" w:hAnsi="Candara" w:cs="Times New Roman"/>
          <w:sz w:val="16"/>
          <w:szCs w:val="16"/>
        </w:rPr>
        <w:t xml:space="preserve"> parameter, choose JOIN_ONE_TO_ONE.</w:t>
      </w:r>
    </w:p>
    <w:p w:rsidR="007C4BCC" w:rsidRPr="006333EB" w:rsidRDefault="007C4BCC" w:rsidP="006333EB"/>
    <w:p w:rsidR="00174FE8" w:rsidRDefault="006333EB" w:rsidP="002D448B">
      <w:r>
        <w:rPr>
          <w:noProof/>
        </w:rPr>
        <w:drawing>
          <wp:inline distT="0" distB="0" distL="0" distR="0">
            <wp:extent cx="4197985" cy="4460875"/>
            <wp:effectExtent l="0" t="0" r="0" b="0"/>
            <wp:docPr id="9" name="Picture 9" descr="http://downloads.esri.com/Blogs/analysis/SpaghettiAndMeatballs2/FieldMap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ownloads.esri.com/Blogs/analysis/SpaghettiAndMeatballs2/FieldMapStep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20" w:rsidRDefault="00182620" w:rsidP="002D448B"/>
    <w:p w:rsidR="00182620" w:rsidRDefault="00182620" w:rsidP="00182620">
      <w:pPr>
        <w:pStyle w:val="Heading2"/>
      </w:pPr>
      <w:r>
        <w:t>Clean up</w:t>
      </w:r>
    </w:p>
    <w:p w:rsidR="00182620" w:rsidRDefault="006333EB" w:rsidP="002D448B">
      <w:r>
        <w:t>(</w:t>
      </w:r>
      <w:proofErr w:type="gramStart"/>
      <w:r>
        <w:t>need</w:t>
      </w:r>
      <w:proofErr w:type="gramEnd"/>
      <w:r>
        <w:t xml:space="preserve"> example of a bad intersection)</w:t>
      </w:r>
    </w:p>
    <w:p w:rsidR="006333EB" w:rsidRDefault="006333EB" w:rsidP="002D448B">
      <w:r>
        <w:lastRenderedPageBreak/>
        <w:t>(</w:t>
      </w:r>
      <w:proofErr w:type="gramStart"/>
      <w:r>
        <w:t>do</w:t>
      </w:r>
      <w:proofErr w:type="gramEnd"/>
      <w:r>
        <w:t xml:space="preserve"> we really need the sort?)</w:t>
      </w:r>
    </w:p>
    <w:p w:rsidR="006333EB" w:rsidRDefault="006333EB" w:rsidP="002D448B">
      <w:r>
        <w:t>(</w:t>
      </w:r>
      <w:proofErr w:type="gramStart"/>
      <w:r>
        <w:t>collapse</w:t>
      </w:r>
      <w:proofErr w:type="gramEnd"/>
      <w:r>
        <w:t xml:space="preserve"> to one line)</w:t>
      </w:r>
    </w:p>
    <w:p w:rsidR="006333EB" w:rsidRPr="006F6618" w:rsidRDefault="006333EB" w:rsidP="006F6618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F6618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6F661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6618">
        <w:rPr>
          <w:rFonts w:ascii="Courier New" w:hAnsi="Courier New" w:cs="Courier New"/>
          <w:sz w:val="16"/>
          <w:szCs w:val="16"/>
        </w:rPr>
        <w:t>getUnique</w:t>
      </w:r>
      <w:proofErr w:type="spellEnd"/>
      <w:r w:rsidRPr="006F661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F6618">
        <w:rPr>
          <w:rFonts w:ascii="Courier New" w:hAnsi="Courier New" w:cs="Courier New"/>
          <w:sz w:val="16"/>
          <w:szCs w:val="16"/>
        </w:rPr>
        <w:t>inSigns</w:t>
      </w:r>
      <w:proofErr w:type="spellEnd"/>
      <w:r w:rsidRPr="006F6618">
        <w:rPr>
          <w:rFonts w:ascii="Courier New" w:hAnsi="Courier New" w:cs="Courier New"/>
          <w:sz w:val="16"/>
          <w:szCs w:val="16"/>
        </w:rPr>
        <w:t>):</w:t>
      </w:r>
    </w:p>
    <w:p w:rsidR="006333EB" w:rsidRPr="006F6618" w:rsidRDefault="006333EB" w:rsidP="006F6618">
      <w:pPr>
        <w:pStyle w:val="NoSpacing"/>
        <w:rPr>
          <w:rFonts w:ascii="Courier New" w:hAnsi="Courier New" w:cs="Courier New"/>
          <w:sz w:val="16"/>
          <w:szCs w:val="16"/>
        </w:rPr>
      </w:pPr>
      <w:r w:rsidRPr="006F6618">
        <w:rPr>
          <w:rFonts w:ascii="Courier New" w:hAnsi="Courier New" w:cs="Courier New"/>
          <w:sz w:val="16"/>
          <w:szCs w:val="16"/>
        </w:rPr>
        <w:t xml:space="preserve">  a = </w:t>
      </w:r>
      <w:proofErr w:type="spellStart"/>
      <w:proofErr w:type="gramStart"/>
      <w:r w:rsidRPr="006F6618">
        <w:rPr>
          <w:rFonts w:ascii="Courier New" w:hAnsi="Courier New" w:cs="Courier New"/>
          <w:sz w:val="16"/>
          <w:szCs w:val="16"/>
        </w:rPr>
        <w:t>inSigns.split</w:t>
      </w:r>
      <w:proofErr w:type="spellEnd"/>
      <w:r w:rsidRPr="006F6618">
        <w:rPr>
          <w:rFonts w:ascii="Courier New" w:hAnsi="Courier New" w:cs="Courier New"/>
          <w:sz w:val="16"/>
          <w:szCs w:val="16"/>
        </w:rPr>
        <w:t>(</w:t>
      </w:r>
      <w:proofErr w:type="gramEnd"/>
      <w:r w:rsidRPr="006F6618">
        <w:rPr>
          <w:rFonts w:ascii="Courier New" w:hAnsi="Courier New" w:cs="Courier New"/>
          <w:sz w:val="16"/>
          <w:szCs w:val="16"/>
        </w:rPr>
        <w:t>" &amp; ")</w:t>
      </w:r>
    </w:p>
    <w:p w:rsidR="006333EB" w:rsidRPr="006F6618" w:rsidRDefault="006333EB" w:rsidP="006F6618">
      <w:pPr>
        <w:pStyle w:val="NoSpacing"/>
        <w:rPr>
          <w:rFonts w:ascii="Courier New" w:hAnsi="Courier New" w:cs="Courier New"/>
          <w:sz w:val="16"/>
          <w:szCs w:val="16"/>
        </w:rPr>
      </w:pPr>
      <w:r w:rsidRPr="006F6618">
        <w:rPr>
          <w:rFonts w:ascii="Courier New" w:hAnsi="Courier New" w:cs="Courier New"/>
          <w:sz w:val="16"/>
          <w:szCs w:val="16"/>
        </w:rPr>
        <w:t xml:space="preserve">  a = </w:t>
      </w:r>
      <w:proofErr w:type="gramStart"/>
      <w:r w:rsidRPr="006F6618">
        <w:rPr>
          <w:rFonts w:ascii="Courier New" w:hAnsi="Courier New" w:cs="Courier New"/>
          <w:sz w:val="16"/>
          <w:szCs w:val="16"/>
        </w:rPr>
        <w:t>sorted(</w:t>
      </w:r>
      <w:proofErr w:type="gramEnd"/>
      <w:r w:rsidRPr="006F6618">
        <w:rPr>
          <w:rFonts w:ascii="Courier New" w:hAnsi="Courier New" w:cs="Courier New"/>
          <w:sz w:val="16"/>
          <w:szCs w:val="16"/>
        </w:rPr>
        <w:t>set(a))</w:t>
      </w:r>
    </w:p>
    <w:p w:rsidR="006333EB" w:rsidRPr="006F6618" w:rsidRDefault="006333EB" w:rsidP="006F6618">
      <w:pPr>
        <w:pStyle w:val="NoSpacing"/>
        <w:rPr>
          <w:rFonts w:ascii="Courier New" w:hAnsi="Courier New" w:cs="Courier New"/>
          <w:sz w:val="16"/>
          <w:szCs w:val="16"/>
        </w:rPr>
      </w:pPr>
      <w:r w:rsidRPr="006F6618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6F6618">
        <w:rPr>
          <w:rFonts w:ascii="Courier New" w:hAnsi="Courier New" w:cs="Courier New"/>
          <w:sz w:val="16"/>
          <w:szCs w:val="16"/>
        </w:rPr>
        <w:t>rval</w:t>
      </w:r>
      <w:proofErr w:type="spellEnd"/>
      <w:proofErr w:type="gramEnd"/>
      <w:r w:rsidRPr="006F6618">
        <w:rPr>
          <w:rFonts w:ascii="Courier New" w:hAnsi="Courier New" w:cs="Courier New"/>
          <w:sz w:val="16"/>
          <w:szCs w:val="16"/>
        </w:rPr>
        <w:t xml:space="preserve"> = " &amp; ".join(a)</w:t>
      </w:r>
    </w:p>
    <w:p w:rsidR="006333EB" w:rsidRPr="006F6618" w:rsidRDefault="006333EB" w:rsidP="006F6618">
      <w:pPr>
        <w:pStyle w:val="NoSpacing"/>
        <w:rPr>
          <w:rFonts w:ascii="Courier New" w:hAnsi="Courier New" w:cs="Courier New"/>
          <w:sz w:val="16"/>
          <w:szCs w:val="16"/>
        </w:rPr>
      </w:pPr>
      <w:r w:rsidRPr="006F6618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F6618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6F661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F6618">
        <w:rPr>
          <w:rFonts w:ascii="Courier New" w:hAnsi="Courier New" w:cs="Courier New"/>
          <w:sz w:val="16"/>
          <w:szCs w:val="16"/>
        </w:rPr>
        <w:t>rval</w:t>
      </w:r>
      <w:proofErr w:type="spellEnd"/>
    </w:p>
    <w:p w:rsidR="006F6618" w:rsidRDefault="006F6618" w:rsidP="006333EB"/>
    <w:p w:rsidR="006F6618" w:rsidRDefault="006F6618" w:rsidP="006333EB"/>
    <w:p w:rsidR="006F6618" w:rsidRDefault="006F6618" w:rsidP="006333EB"/>
    <w:p w:rsidR="006F6618" w:rsidRDefault="006F6618" w:rsidP="006F6618">
      <w:r>
        <w:t>(</w:t>
      </w:r>
      <w:proofErr w:type="gramStart"/>
      <w:r>
        <w:t>local</w:t>
      </w:r>
      <w:proofErr w:type="gramEnd"/>
      <w:r>
        <w:t xml:space="preserve"> gov’t info model template here: </w:t>
      </w:r>
      <w:hyperlink r:id="rId16" w:history="1">
        <w:r w:rsidRPr="005057A2">
          <w:rPr>
            <w:rStyle w:val="Hyperlink"/>
          </w:rPr>
          <w:t>http://www.arcgis.com/home/item.html?id=5f799e6d23d94e25b5aaaf2a58e63fb1</w:t>
        </w:r>
      </w:hyperlink>
      <w:r>
        <w:t>)</w:t>
      </w:r>
    </w:p>
    <w:p w:rsidR="006F6618" w:rsidRDefault="006F6618" w:rsidP="006F6618">
      <w:r>
        <w:t>Online doc starts here:</w:t>
      </w:r>
    </w:p>
    <w:p w:rsidR="006F6618" w:rsidRDefault="0084643B" w:rsidP="006F6618">
      <w:hyperlink r:id="rId17" w:anchor="/The_Local_Government_Information_Model/028s0000005r000000/" w:history="1">
        <w:r w:rsidR="006F6618" w:rsidRPr="005057A2">
          <w:rPr>
            <w:rStyle w:val="Hyperlink"/>
          </w:rPr>
          <w:t>http://resources.arcgis.com/en/help/localgovernment/10.1/index.html#/The_Local_Government_Information_Model/028s0000005r000000/</w:t>
        </w:r>
      </w:hyperlink>
    </w:p>
    <w:p w:rsidR="006F6618" w:rsidRDefault="006F6618" w:rsidP="006F6618"/>
    <w:p w:rsidR="006F6618" w:rsidRDefault="006F6618" w:rsidP="006F6618">
      <w:r>
        <w:t xml:space="preserve">Data dictionary: </w:t>
      </w:r>
      <w:hyperlink r:id="rId18" w:history="1">
        <w:r w:rsidRPr="005057A2">
          <w:rPr>
            <w:rStyle w:val="Hyperlink"/>
          </w:rPr>
          <w:t>http://resources.arcgis.com/en/help/localgovernment/10.1/028s/other/DataDictionary.htm</w:t>
        </w:r>
      </w:hyperlink>
    </w:p>
    <w:p w:rsidR="006F6618" w:rsidRDefault="006F6618" w:rsidP="006F6618">
      <w:proofErr w:type="spellStart"/>
      <w:r>
        <w:t>RoadCenterline</w:t>
      </w:r>
      <w:proofErr w:type="spellEnd"/>
      <w:r>
        <w:t xml:space="preserve">, part of </w:t>
      </w:r>
      <w:proofErr w:type="spellStart"/>
      <w:r>
        <w:t>ReferenceData</w:t>
      </w:r>
      <w:proofErr w:type="spellEnd"/>
    </w:p>
    <w:p w:rsidR="006F6618" w:rsidRPr="00AD6498" w:rsidRDefault="006F6618" w:rsidP="006F6618">
      <w:pPr>
        <w:pStyle w:val="NoSpacing"/>
        <w:rPr>
          <w:sz w:val="16"/>
          <w:szCs w:val="16"/>
        </w:rPr>
      </w:pPr>
      <w:bookmarkStart w:id="1" w:name="FeatureClassStreetIntersection"/>
      <w:proofErr w:type="spellStart"/>
      <w:r w:rsidRPr="00AD6498">
        <w:rPr>
          <w:sz w:val="16"/>
          <w:szCs w:val="16"/>
        </w:rPr>
        <w:t>StreetIntersection</w:t>
      </w:r>
      <w:proofErr w:type="spellEnd"/>
      <w:r w:rsidRPr="00AD6498">
        <w:rPr>
          <w:sz w:val="16"/>
          <w:szCs w:val="16"/>
        </w:rPr>
        <w:t xml:space="preserve"> - </w:t>
      </w:r>
      <w:proofErr w:type="spellStart"/>
      <w:r w:rsidRPr="00AD6498">
        <w:rPr>
          <w:sz w:val="16"/>
          <w:szCs w:val="16"/>
        </w:rPr>
        <w:t>FeatureClass</w:t>
      </w:r>
      <w:proofErr w:type="spell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8282"/>
      </w:tblGrid>
      <w:tr w:rsidR="006F6618" w:rsidRPr="00AD6498" w:rsidTr="008F0EB7">
        <w:trPr>
          <w:tblCellSpacing w:w="15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r w:rsidRPr="00AD6498">
              <w:rPr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AD6498">
              <w:rPr>
                <w:sz w:val="16"/>
                <w:szCs w:val="16"/>
              </w:rPr>
              <w:t>StreetIntersection</w:t>
            </w:r>
            <w:proofErr w:type="spellEnd"/>
          </w:p>
        </w:tc>
      </w:tr>
      <w:tr w:rsidR="006F6618" w:rsidRPr="00AD6498" w:rsidTr="008F0EB7">
        <w:trPr>
          <w:tblCellSpacing w:w="15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AD6498">
              <w:rPr>
                <w:sz w:val="16"/>
                <w:szCs w:val="16"/>
              </w:rPr>
              <w:t>ShapeType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r w:rsidRPr="00AD6498">
              <w:rPr>
                <w:sz w:val="16"/>
                <w:szCs w:val="16"/>
              </w:rPr>
              <w:t>Point</w:t>
            </w:r>
          </w:p>
        </w:tc>
      </w:tr>
      <w:tr w:rsidR="006F6618" w:rsidRPr="00AD6498" w:rsidTr="008F0EB7">
        <w:trPr>
          <w:tblCellSpacing w:w="15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AD6498">
              <w:rPr>
                <w:sz w:val="16"/>
                <w:szCs w:val="16"/>
              </w:rPr>
              <w:t>FeatureType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r w:rsidRPr="00AD6498">
              <w:rPr>
                <w:sz w:val="16"/>
                <w:szCs w:val="16"/>
              </w:rPr>
              <w:t>Simple</w:t>
            </w:r>
          </w:p>
        </w:tc>
      </w:tr>
      <w:tr w:rsidR="006F6618" w:rsidRPr="00AD6498" w:rsidTr="008F0EB7">
        <w:trPr>
          <w:tblCellSpacing w:w="15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AD6498">
              <w:rPr>
                <w:sz w:val="16"/>
                <w:szCs w:val="16"/>
              </w:rPr>
              <w:t>AliasName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r w:rsidRPr="00AD6498">
              <w:rPr>
                <w:sz w:val="16"/>
                <w:szCs w:val="16"/>
              </w:rPr>
              <w:t>Street Intersection</w:t>
            </w:r>
          </w:p>
        </w:tc>
      </w:tr>
      <w:tr w:rsidR="006F6618" w:rsidRPr="00AD6498" w:rsidTr="008F0EB7">
        <w:trPr>
          <w:tblCellSpacing w:w="15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AD6498">
              <w:rPr>
                <w:sz w:val="16"/>
                <w:szCs w:val="16"/>
              </w:rPr>
              <w:t>HasM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r w:rsidRPr="00AD6498">
              <w:rPr>
                <w:sz w:val="16"/>
                <w:szCs w:val="16"/>
              </w:rPr>
              <w:t>false</w:t>
            </w:r>
          </w:p>
        </w:tc>
      </w:tr>
      <w:tr w:rsidR="006F6618" w:rsidRPr="00AD6498" w:rsidTr="008F0EB7">
        <w:trPr>
          <w:tblCellSpacing w:w="15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AD6498">
              <w:rPr>
                <w:sz w:val="16"/>
                <w:szCs w:val="16"/>
              </w:rPr>
              <w:t>HasZ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r w:rsidRPr="00AD6498">
              <w:rPr>
                <w:sz w:val="16"/>
                <w:szCs w:val="16"/>
              </w:rPr>
              <w:t>false</w:t>
            </w:r>
          </w:p>
        </w:tc>
      </w:tr>
      <w:tr w:rsidR="006F6618" w:rsidRPr="00AD6498" w:rsidTr="008F0EB7">
        <w:trPr>
          <w:tblCellSpacing w:w="15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AD6498">
              <w:rPr>
                <w:sz w:val="16"/>
                <w:szCs w:val="16"/>
              </w:rPr>
              <w:t>HasAttachments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r w:rsidRPr="00AD6498">
              <w:rPr>
                <w:sz w:val="16"/>
                <w:szCs w:val="16"/>
              </w:rPr>
              <w:t>false</w:t>
            </w:r>
          </w:p>
        </w:tc>
      </w:tr>
    </w:tbl>
    <w:p w:rsidR="006F6618" w:rsidRPr="00AD6498" w:rsidRDefault="006F6618" w:rsidP="006F6618">
      <w:pPr>
        <w:pStyle w:val="NoSpacing"/>
        <w:rPr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8282"/>
      </w:tblGrid>
      <w:tr w:rsidR="006F6618" w:rsidRPr="00AD6498" w:rsidTr="008F0EB7">
        <w:trPr>
          <w:tblCellSpacing w:w="15" w:type="dxa"/>
        </w:trPr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r w:rsidRPr="00AD6498">
              <w:rPr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6618" w:rsidRPr="00AD6498" w:rsidRDefault="006F6618" w:rsidP="008F0EB7">
            <w:pPr>
              <w:pStyle w:val="NoSpacing"/>
              <w:rPr>
                <w:sz w:val="16"/>
                <w:szCs w:val="16"/>
              </w:rPr>
            </w:pPr>
            <w:proofErr w:type="gramStart"/>
            <w:r w:rsidRPr="00AD6498">
              <w:rPr>
                <w:sz w:val="16"/>
                <w:szCs w:val="16"/>
              </w:rPr>
              <w:t>The point where two or more streets intersect.</w:t>
            </w:r>
            <w:proofErr w:type="gramEnd"/>
          </w:p>
        </w:tc>
      </w:tr>
      <w:bookmarkEnd w:id="1"/>
    </w:tbl>
    <w:p w:rsidR="006F6618" w:rsidRDefault="006F6618" w:rsidP="006F6618"/>
    <w:p w:rsidR="006F6618" w:rsidRPr="002D448B" w:rsidRDefault="006F6618" w:rsidP="006333EB"/>
    <w:sectPr w:rsidR="006F6618" w:rsidRPr="002D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3E9"/>
    <w:multiLevelType w:val="hybridMultilevel"/>
    <w:tmpl w:val="5A90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C308D"/>
    <w:multiLevelType w:val="multilevel"/>
    <w:tmpl w:val="AB86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CF4509"/>
    <w:multiLevelType w:val="hybridMultilevel"/>
    <w:tmpl w:val="4C68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48B"/>
    <w:rsid w:val="00006B63"/>
    <w:rsid w:val="000226B9"/>
    <w:rsid w:val="00045D3A"/>
    <w:rsid w:val="000A2075"/>
    <w:rsid w:val="00174FE8"/>
    <w:rsid w:val="00182620"/>
    <w:rsid w:val="00197AA3"/>
    <w:rsid w:val="001C332C"/>
    <w:rsid w:val="0027701B"/>
    <w:rsid w:val="00291096"/>
    <w:rsid w:val="00296459"/>
    <w:rsid w:val="002D448B"/>
    <w:rsid w:val="003C6BCA"/>
    <w:rsid w:val="003D0E38"/>
    <w:rsid w:val="003E08CD"/>
    <w:rsid w:val="003F3143"/>
    <w:rsid w:val="004034E4"/>
    <w:rsid w:val="00421B36"/>
    <w:rsid w:val="00456575"/>
    <w:rsid w:val="00512A14"/>
    <w:rsid w:val="00544005"/>
    <w:rsid w:val="005C4E64"/>
    <w:rsid w:val="005F7130"/>
    <w:rsid w:val="006333EB"/>
    <w:rsid w:val="00695E29"/>
    <w:rsid w:val="006F6618"/>
    <w:rsid w:val="00777907"/>
    <w:rsid w:val="007C4BCC"/>
    <w:rsid w:val="007F2E6C"/>
    <w:rsid w:val="008429CD"/>
    <w:rsid w:val="0084643B"/>
    <w:rsid w:val="00882538"/>
    <w:rsid w:val="009243BF"/>
    <w:rsid w:val="0099681F"/>
    <w:rsid w:val="009D44F8"/>
    <w:rsid w:val="00A70E50"/>
    <w:rsid w:val="00A75CCF"/>
    <w:rsid w:val="00AB1A61"/>
    <w:rsid w:val="00AD6498"/>
    <w:rsid w:val="00AE327F"/>
    <w:rsid w:val="00AF7DD2"/>
    <w:rsid w:val="00B86A43"/>
    <w:rsid w:val="00C96E01"/>
    <w:rsid w:val="00CA3D2F"/>
    <w:rsid w:val="00CC6F2D"/>
    <w:rsid w:val="00CD7734"/>
    <w:rsid w:val="00D00074"/>
    <w:rsid w:val="00DB515C"/>
    <w:rsid w:val="00E104D7"/>
    <w:rsid w:val="00E21AAC"/>
    <w:rsid w:val="00E62741"/>
    <w:rsid w:val="00E92F0A"/>
    <w:rsid w:val="00F1235F"/>
    <w:rsid w:val="00F614B3"/>
    <w:rsid w:val="00F81E43"/>
    <w:rsid w:val="00F8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7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A3D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498"/>
    <w:rPr>
      <w:b/>
      <w:bCs/>
    </w:rPr>
  </w:style>
  <w:style w:type="paragraph" w:styleId="NoSpacing">
    <w:name w:val="No Spacing"/>
    <w:uiPriority w:val="1"/>
    <w:qFormat/>
    <w:rsid w:val="00AD64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0E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51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7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A3D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498"/>
    <w:rPr>
      <w:b/>
      <w:bCs/>
    </w:rPr>
  </w:style>
  <w:style w:type="paragraph" w:styleId="NoSpacing">
    <w:name w:val="No Spacing"/>
    <w:uiPriority w:val="1"/>
    <w:qFormat/>
    <w:rsid w:val="00AD64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0E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51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resources.arcgis.com/en/help/localgovernment/10.1/028s/other/DataDictionary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ources.arcgis.com/en/help/localgovernment/10.1/index.html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resources.arcgis.com/en/help/localgovernment/10.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cgis.com/home/item.html?id=5f799e6d23d94e25b5aaaf2a58e63fb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blogs.esri.com/esri/arcgis/2012/12/04/spatialjoinfield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7544</TotalTime>
  <Pages>6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Honeycutt</dc:creator>
  <cp:lastModifiedBy>Dale Honeycutt</cp:lastModifiedBy>
  <cp:revision>28</cp:revision>
  <dcterms:created xsi:type="dcterms:W3CDTF">2013-01-31T16:20:00Z</dcterms:created>
  <dcterms:modified xsi:type="dcterms:W3CDTF">2013-02-13T19:28:00Z</dcterms:modified>
</cp:coreProperties>
</file>