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17BB" w14:textId="003A3883" w:rsidR="00961217" w:rsidRDefault="001F00D5">
      <w:r>
        <w:t>T</w:t>
      </w:r>
      <w:r w:rsidR="00AC72AE">
        <w:t>est</w:t>
      </w:r>
    </w:p>
    <w:p w14:paraId="6ABB2573" w14:textId="3CC01EBC" w:rsidR="001F00D5" w:rsidRDefault="001F00D5">
      <w:r>
        <w:t>New file testing</w:t>
      </w:r>
    </w:p>
    <w:sectPr w:rsidR="001F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AE"/>
    <w:rsid w:val="001F00D5"/>
    <w:rsid w:val="00757D57"/>
    <w:rsid w:val="00961217"/>
    <w:rsid w:val="00A05B7E"/>
    <w:rsid w:val="00A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154C"/>
  <w15:docId w15:val="{4985822C-6871-4445-AA0A-6B3B9634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Halterman, Trent</dc:creator>
  <cp:lastModifiedBy>Vinayak Pawar</cp:lastModifiedBy>
  <cp:revision>3</cp:revision>
  <dcterms:created xsi:type="dcterms:W3CDTF">2022-01-14T15:35:00Z</dcterms:created>
  <dcterms:modified xsi:type="dcterms:W3CDTF">2022-01-17T14:23:00Z</dcterms:modified>
</cp:coreProperties>
</file>