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17C4" w:rsidRDefault="005C17C4">
      <w:pPr>
        <w:jc w:val="center"/>
        <w:rPr>
          <w:rFonts w:ascii="华文行楷" w:eastAsia="华文行楷" w:hAnsi="宋体"/>
          <w:b/>
          <w:bCs/>
          <w:color w:val="000000"/>
          <w:sz w:val="32"/>
        </w:rPr>
      </w:pPr>
      <w:r>
        <w:rPr>
          <w:rFonts w:ascii="华文行楷" w:eastAsia="华文行楷" w:hAnsi="宋体" w:hint="eastAsia"/>
          <w:b/>
          <w:bCs/>
          <w:color w:val="000000"/>
          <w:sz w:val="32"/>
        </w:rPr>
        <w:t>实验二：数字图像频域增强实验指导书</w:t>
      </w:r>
    </w:p>
    <w:p w:rsidR="005C17C4" w:rsidRDefault="005C17C4" w:rsidP="00315BFA">
      <w:pPr>
        <w:ind w:left="2520" w:firstLine="420"/>
        <w:jc w:val="left"/>
      </w:pPr>
    </w:p>
    <w:p w:rsidR="005C17C4" w:rsidRPr="00CA0816" w:rsidRDefault="005C17C4" w:rsidP="00CA0816">
      <w:pPr>
        <w:jc w:val="center"/>
      </w:pPr>
    </w:p>
    <w:p w:rsidR="005C17C4" w:rsidRDefault="005C17C4">
      <w:pPr>
        <w:rPr>
          <w:rFonts w:asci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一、实验目的</w:t>
      </w:r>
    </w:p>
    <w:p w:rsidR="005C17C4" w:rsidRDefault="005C17C4">
      <w:pPr>
        <w:rPr>
          <w:sz w:val="24"/>
        </w:rPr>
      </w:pPr>
      <w:r>
        <w:rPr>
          <w:rFonts w:hint="eastAsia"/>
          <w:color w:val="000000"/>
          <w:szCs w:val="21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）了解离散傅立叶变换的基本原理及其性质；</w:t>
      </w:r>
    </w:p>
    <w:p w:rsidR="005C17C4" w:rsidRDefault="005C17C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）掌握应用</w:t>
      </w:r>
      <w:r>
        <w:rPr>
          <w:sz w:val="24"/>
        </w:rPr>
        <w:t>MATLAB</w:t>
      </w:r>
      <w:r>
        <w:rPr>
          <w:rFonts w:hint="eastAsia"/>
          <w:sz w:val="24"/>
        </w:rPr>
        <w:t>语言进行</w:t>
      </w:r>
      <w:r>
        <w:rPr>
          <w:sz w:val="24"/>
        </w:rPr>
        <w:t>FFT</w:t>
      </w:r>
      <w:r>
        <w:rPr>
          <w:rFonts w:hint="eastAsia"/>
          <w:sz w:val="24"/>
        </w:rPr>
        <w:t>及逆变换的方法；</w:t>
      </w:r>
    </w:p>
    <w:p w:rsidR="005C17C4" w:rsidRDefault="005C17C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）了解图象在频域中处理方法，应用</w:t>
      </w:r>
      <w:r>
        <w:rPr>
          <w:sz w:val="24"/>
        </w:rPr>
        <w:t>MATLAB</w:t>
      </w:r>
      <w:r>
        <w:rPr>
          <w:rFonts w:hint="eastAsia"/>
          <w:sz w:val="24"/>
        </w:rPr>
        <w:t>语言作简单的低通及高通滤波器。</w:t>
      </w:r>
    </w:p>
    <w:p w:rsidR="005C17C4" w:rsidRDefault="005C17C4">
      <w:pPr>
        <w:rPr>
          <w:sz w:val="24"/>
        </w:rPr>
      </w:pPr>
    </w:p>
    <w:p w:rsidR="005C17C4" w:rsidRDefault="005C17C4">
      <w:pPr>
        <w:rPr>
          <w:rFonts w:asci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二、实验要求</w:t>
      </w:r>
    </w:p>
    <w:p w:rsidR="005C17C4" w:rsidRDefault="005C17C4" w:rsidP="00431E02">
      <w:pPr>
        <w:spacing w:afterLines="50"/>
        <w:rPr>
          <w:sz w:val="24"/>
        </w:rPr>
      </w:pPr>
      <w:r>
        <w:rPr>
          <w:rFonts w:hint="eastAsia"/>
          <w:color w:val="000000"/>
          <w:szCs w:val="21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）读入数字图像，并利用</w:t>
      </w:r>
      <w:r>
        <w:rPr>
          <w:sz w:val="24"/>
        </w:rPr>
        <w:t>MATLAB</w:t>
      </w:r>
      <w:r>
        <w:rPr>
          <w:rFonts w:hint="eastAsia"/>
          <w:sz w:val="24"/>
        </w:rPr>
        <w:t>对其进行傅立叶变换，并显示其频谱图像；对该图像进行平移、旋转和放大（或缩小）操作，记录其频谱图像并分析。</w:t>
      </w:r>
      <w:r>
        <w:rPr>
          <w:rFonts w:hint="eastAsia"/>
          <w:b/>
          <w:color w:val="000000"/>
          <w:szCs w:val="21"/>
        </w:rPr>
        <w:t>实验用图像自行选择。</w:t>
      </w:r>
      <w:r>
        <w:rPr>
          <w:b/>
          <w:color w:val="000000"/>
          <w:szCs w:val="21"/>
        </w:rPr>
        <w:tab/>
      </w:r>
    </w:p>
    <w:p w:rsidR="005C17C4" w:rsidRDefault="005C17C4" w:rsidP="00431E02">
      <w:pPr>
        <w:spacing w:afterLines="50"/>
        <w:rPr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1</w:t>
      </w:r>
      <w:r>
        <w:rPr>
          <w:rFonts w:hint="eastAsia"/>
          <w:sz w:val="24"/>
        </w:rPr>
        <w:t>数据记录可类似下表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61"/>
        <w:gridCol w:w="3034"/>
      </w:tblGrid>
      <w:tr w:rsidR="005C17C4" w:rsidTr="00F425E0">
        <w:tc>
          <w:tcPr>
            <w:tcW w:w="3061" w:type="dxa"/>
          </w:tcPr>
          <w:p w:rsidR="005C17C4" w:rsidRPr="00F425E0" w:rsidRDefault="005C17C4" w:rsidP="00431E02">
            <w:pPr>
              <w:spacing w:afterLines="50"/>
              <w:rPr>
                <w:sz w:val="24"/>
              </w:rPr>
            </w:pPr>
            <w:r w:rsidRPr="00F425E0">
              <w:rPr>
                <w:rFonts w:hint="eastAsia"/>
                <w:sz w:val="24"/>
              </w:rPr>
              <w:t>输入图像</w:t>
            </w:r>
          </w:p>
        </w:tc>
        <w:tc>
          <w:tcPr>
            <w:tcW w:w="3034" w:type="dxa"/>
          </w:tcPr>
          <w:p w:rsidR="005C17C4" w:rsidRPr="00F425E0" w:rsidRDefault="005C17C4" w:rsidP="00431E02">
            <w:pPr>
              <w:spacing w:afterLines="50"/>
              <w:rPr>
                <w:sz w:val="24"/>
              </w:rPr>
            </w:pPr>
            <w:r w:rsidRPr="00F425E0">
              <w:rPr>
                <w:sz w:val="24"/>
              </w:rPr>
              <w:t>FFT</w:t>
            </w:r>
            <w:r w:rsidRPr="00F425E0">
              <w:rPr>
                <w:rFonts w:hint="eastAsia"/>
                <w:sz w:val="24"/>
              </w:rPr>
              <w:t>变换频谱图像</w:t>
            </w:r>
          </w:p>
        </w:tc>
      </w:tr>
      <w:tr w:rsidR="005C17C4" w:rsidTr="00F425E0">
        <w:tc>
          <w:tcPr>
            <w:tcW w:w="3061" w:type="dxa"/>
          </w:tcPr>
          <w:p w:rsidR="005C17C4" w:rsidRPr="00F425E0" w:rsidRDefault="005C17C4" w:rsidP="00431E02">
            <w:pPr>
              <w:spacing w:afterLines="50"/>
              <w:rPr>
                <w:sz w:val="24"/>
              </w:rPr>
            </w:pPr>
          </w:p>
        </w:tc>
        <w:tc>
          <w:tcPr>
            <w:tcW w:w="3034" w:type="dxa"/>
          </w:tcPr>
          <w:p w:rsidR="005C17C4" w:rsidRPr="00F425E0" w:rsidRDefault="005C17C4" w:rsidP="00431E02">
            <w:pPr>
              <w:spacing w:afterLines="50"/>
              <w:rPr>
                <w:sz w:val="24"/>
              </w:rPr>
            </w:pPr>
          </w:p>
        </w:tc>
      </w:tr>
    </w:tbl>
    <w:p w:rsidR="005C17C4" w:rsidRDefault="005C17C4" w:rsidP="00431E02">
      <w:pPr>
        <w:spacing w:afterLines="50"/>
        <w:rPr>
          <w:sz w:val="24"/>
        </w:rPr>
      </w:pPr>
    </w:p>
    <w:p w:rsidR="005C17C4" w:rsidRDefault="005C17C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）读入数字图像，为该图像添加高斯以及椒盐噪声，利用巴特沃斯低通滤波器对一受噪声污染图像做处理，记录滤波后的频谱图像，再作反变换，记录处理后的新图像。设定不同截止频率参数，重复一次实验。</w:t>
      </w:r>
    </w:p>
    <w:p w:rsidR="005C17C4" w:rsidRDefault="005C17C4" w:rsidP="00431E02">
      <w:pPr>
        <w:spacing w:beforeLines="5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）读入数字图像，设计实现巴特沃斯高通滤波器，记录滤波后的频谱图像，再作反变换，记录处理后的新图像。设定不同截止频率参数，重复一次实验。</w:t>
      </w:r>
    </w:p>
    <w:p w:rsidR="005C17C4" w:rsidRDefault="005C17C4" w:rsidP="000C3B15">
      <w:pPr>
        <w:rPr>
          <w:sz w:val="24"/>
        </w:rPr>
      </w:pPr>
    </w:p>
    <w:p w:rsidR="005C17C4" w:rsidRDefault="005C17C4" w:rsidP="000C3B15">
      <w:pPr>
        <w:rPr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2,3</w:t>
      </w:r>
      <w:r>
        <w:rPr>
          <w:rFonts w:hint="eastAsia"/>
          <w:sz w:val="24"/>
        </w:rPr>
        <w:t>数据记录可类似下表：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01"/>
        <w:gridCol w:w="2068"/>
        <w:gridCol w:w="2268"/>
        <w:gridCol w:w="2268"/>
      </w:tblGrid>
      <w:tr w:rsidR="005C17C4" w:rsidTr="00F425E0">
        <w:tc>
          <w:tcPr>
            <w:tcW w:w="1901" w:type="dxa"/>
          </w:tcPr>
          <w:p w:rsidR="005C17C4" w:rsidRPr="00F425E0" w:rsidRDefault="005C17C4" w:rsidP="00F40C00">
            <w:pPr>
              <w:rPr>
                <w:sz w:val="24"/>
              </w:rPr>
            </w:pPr>
            <w:r w:rsidRPr="00F425E0">
              <w:rPr>
                <w:rFonts w:hint="eastAsia"/>
                <w:sz w:val="24"/>
              </w:rPr>
              <w:t>输入图像</w:t>
            </w:r>
          </w:p>
        </w:tc>
        <w:tc>
          <w:tcPr>
            <w:tcW w:w="2068" w:type="dxa"/>
          </w:tcPr>
          <w:p w:rsidR="005C17C4" w:rsidRPr="00F425E0" w:rsidRDefault="005C17C4" w:rsidP="00F40C00">
            <w:pPr>
              <w:rPr>
                <w:sz w:val="24"/>
              </w:rPr>
            </w:pPr>
            <w:r w:rsidRPr="00F425E0">
              <w:rPr>
                <w:rFonts w:hint="eastAsia"/>
                <w:sz w:val="24"/>
              </w:rPr>
              <w:t>滤波器截至频率</w:t>
            </w:r>
          </w:p>
        </w:tc>
        <w:tc>
          <w:tcPr>
            <w:tcW w:w="2268" w:type="dxa"/>
          </w:tcPr>
          <w:p w:rsidR="005C17C4" w:rsidRPr="00F425E0" w:rsidRDefault="005C17C4" w:rsidP="00F40C00">
            <w:pPr>
              <w:rPr>
                <w:sz w:val="24"/>
              </w:rPr>
            </w:pPr>
            <w:r w:rsidRPr="00F425E0">
              <w:rPr>
                <w:rFonts w:hint="eastAsia"/>
                <w:sz w:val="24"/>
              </w:rPr>
              <w:t>处理后频谱图像</w:t>
            </w:r>
          </w:p>
        </w:tc>
        <w:tc>
          <w:tcPr>
            <w:tcW w:w="2268" w:type="dxa"/>
          </w:tcPr>
          <w:p w:rsidR="005C17C4" w:rsidRPr="00F425E0" w:rsidRDefault="005C17C4" w:rsidP="00F40C00">
            <w:pPr>
              <w:rPr>
                <w:sz w:val="24"/>
              </w:rPr>
            </w:pPr>
            <w:r w:rsidRPr="00F425E0">
              <w:rPr>
                <w:rFonts w:hint="eastAsia"/>
                <w:sz w:val="24"/>
              </w:rPr>
              <w:t>反变换后图像</w:t>
            </w:r>
          </w:p>
        </w:tc>
      </w:tr>
      <w:tr w:rsidR="005C17C4" w:rsidTr="00F425E0">
        <w:tc>
          <w:tcPr>
            <w:tcW w:w="1901" w:type="dxa"/>
          </w:tcPr>
          <w:p w:rsidR="005C17C4" w:rsidRPr="00F425E0" w:rsidRDefault="005C17C4" w:rsidP="00F40C00">
            <w:pPr>
              <w:rPr>
                <w:sz w:val="24"/>
              </w:rPr>
            </w:pPr>
          </w:p>
        </w:tc>
        <w:tc>
          <w:tcPr>
            <w:tcW w:w="2068" w:type="dxa"/>
          </w:tcPr>
          <w:p w:rsidR="005C17C4" w:rsidRPr="00F425E0" w:rsidRDefault="005C17C4" w:rsidP="00F40C0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5C17C4" w:rsidRPr="00F425E0" w:rsidRDefault="005C17C4" w:rsidP="00F40C0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5C17C4" w:rsidRPr="00F425E0" w:rsidRDefault="005C17C4" w:rsidP="00F40C00">
            <w:pPr>
              <w:rPr>
                <w:sz w:val="24"/>
              </w:rPr>
            </w:pPr>
          </w:p>
        </w:tc>
      </w:tr>
      <w:tr w:rsidR="005C17C4" w:rsidTr="00F425E0">
        <w:tc>
          <w:tcPr>
            <w:tcW w:w="1901" w:type="dxa"/>
          </w:tcPr>
          <w:p w:rsidR="005C17C4" w:rsidRPr="00F425E0" w:rsidRDefault="005C17C4" w:rsidP="00F40C00">
            <w:pPr>
              <w:rPr>
                <w:sz w:val="24"/>
              </w:rPr>
            </w:pPr>
          </w:p>
        </w:tc>
        <w:tc>
          <w:tcPr>
            <w:tcW w:w="2068" w:type="dxa"/>
          </w:tcPr>
          <w:p w:rsidR="005C17C4" w:rsidRPr="00F425E0" w:rsidRDefault="005C17C4" w:rsidP="00F40C0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5C17C4" w:rsidRPr="00F425E0" w:rsidRDefault="005C17C4" w:rsidP="00F40C00">
            <w:pPr>
              <w:rPr>
                <w:sz w:val="24"/>
              </w:rPr>
            </w:pPr>
          </w:p>
        </w:tc>
        <w:tc>
          <w:tcPr>
            <w:tcW w:w="2268" w:type="dxa"/>
          </w:tcPr>
          <w:p w:rsidR="005C17C4" w:rsidRPr="00F425E0" w:rsidRDefault="005C17C4" w:rsidP="00F40C00">
            <w:pPr>
              <w:rPr>
                <w:sz w:val="24"/>
              </w:rPr>
            </w:pPr>
          </w:p>
        </w:tc>
      </w:tr>
    </w:tbl>
    <w:p w:rsidR="005C17C4" w:rsidRDefault="005C17C4">
      <w:pPr>
        <w:rPr>
          <w:sz w:val="24"/>
        </w:rPr>
      </w:pPr>
    </w:p>
    <w:p w:rsidR="005C17C4" w:rsidRPr="00EA0B8A" w:rsidRDefault="005C17C4">
      <w:pPr>
        <w:pBdr>
          <w:bottom w:val="single" w:sz="6" w:space="1" w:color="auto"/>
        </w:pBdr>
        <w:rPr>
          <w:sz w:val="28"/>
          <w:szCs w:val="28"/>
        </w:rPr>
      </w:pPr>
      <w:r w:rsidRPr="00EA0B8A">
        <w:rPr>
          <w:rFonts w:ascii="宋体" w:hAnsi="宋体" w:hint="eastAsia"/>
          <w:bCs/>
          <w:color w:val="000000"/>
          <w:sz w:val="28"/>
          <w:szCs w:val="28"/>
        </w:rPr>
        <w:t>三、</w:t>
      </w:r>
      <w:r w:rsidRPr="00EA0B8A">
        <w:rPr>
          <w:rFonts w:hint="eastAsia"/>
          <w:sz w:val="28"/>
          <w:szCs w:val="28"/>
        </w:rPr>
        <w:t>提交作业要求</w:t>
      </w:r>
    </w:p>
    <w:p w:rsidR="005C17C4" w:rsidRDefault="005C17C4" w:rsidP="00431E02">
      <w:pPr>
        <w:tabs>
          <w:tab w:val="left" w:pos="7174"/>
        </w:tabs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作业为</w:t>
      </w:r>
      <w:r w:rsidRPr="00431E02">
        <w:rPr>
          <w:b/>
          <w:sz w:val="24"/>
        </w:rPr>
        <w:t>word</w:t>
      </w:r>
      <w:r w:rsidRPr="00431E02">
        <w:rPr>
          <w:rFonts w:hint="eastAsia"/>
          <w:b/>
          <w:sz w:val="24"/>
        </w:rPr>
        <w:t>文档</w:t>
      </w:r>
      <w:r>
        <w:rPr>
          <w:rFonts w:hint="eastAsia"/>
          <w:sz w:val="24"/>
        </w:rPr>
        <w:t>（</w:t>
      </w:r>
      <w:r w:rsidRPr="00431E02">
        <w:rPr>
          <w:rFonts w:hint="eastAsia"/>
          <w:b/>
          <w:sz w:val="24"/>
        </w:rPr>
        <w:t>非压缩文件</w:t>
      </w:r>
      <w:r>
        <w:rPr>
          <w:rFonts w:hint="eastAsia"/>
          <w:sz w:val="24"/>
        </w:rPr>
        <w:t>），名称为：</w:t>
      </w:r>
      <w:r w:rsidRPr="00431E02">
        <w:rPr>
          <w:rFonts w:hint="eastAsia"/>
          <w:b/>
          <w:sz w:val="24"/>
        </w:rPr>
        <w:t>学号</w:t>
      </w:r>
      <w:r w:rsidRPr="00431E02">
        <w:rPr>
          <w:b/>
          <w:sz w:val="24"/>
        </w:rPr>
        <w:t>+</w:t>
      </w:r>
      <w:r w:rsidRPr="00431E02">
        <w:rPr>
          <w:rFonts w:hint="eastAsia"/>
          <w:b/>
          <w:sz w:val="24"/>
        </w:rPr>
        <w:t>姓名</w:t>
      </w:r>
      <w:r w:rsidRPr="00431E02">
        <w:rPr>
          <w:b/>
          <w:sz w:val="24"/>
        </w:rPr>
        <w:t>+</w:t>
      </w:r>
      <w:r w:rsidRPr="00431E02">
        <w:rPr>
          <w:rFonts w:hint="eastAsia"/>
          <w:b/>
          <w:sz w:val="24"/>
        </w:rPr>
        <w:t>“图像作业</w:t>
      </w:r>
      <w:r w:rsidRPr="00431E02">
        <w:rPr>
          <w:b/>
          <w:sz w:val="24"/>
        </w:rPr>
        <w:t>2</w:t>
      </w:r>
      <w:r w:rsidRPr="00431E02">
        <w:rPr>
          <w:rFonts w:hint="eastAsia"/>
          <w:b/>
          <w:sz w:val="24"/>
        </w:rPr>
        <w:t>”</w:t>
      </w:r>
      <w:r w:rsidRPr="00431E02">
        <w:rPr>
          <w:rFonts w:hint="eastAsia"/>
          <w:sz w:val="24"/>
        </w:rPr>
        <w:t>，作业在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11"/>
          <w:attr w:name="Year" w:val="2017"/>
        </w:smartTagPr>
        <w:r>
          <w:rPr>
            <w:b/>
            <w:sz w:val="24"/>
          </w:rPr>
          <w:t>11</w:t>
        </w:r>
        <w:r>
          <w:rPr>
            <w:rFonts w:hint="eastAsia"/>
            <w:b/>
            <w:sz w:val="24"/>
          </w:rPr>
          <w:t>月</w:t>
        </w:r>
        <w:r>
          <w:rPr>
            <w:b/>
            <w:sz w:val="24"/>
          </w:rPr>
          <w:t>22</w:t>
        </w:r>
        <w:r>
          <w:rPr>
            <w:rFonts w:hint="eastAsia"/>
            <w:b/>
            <w:sz w:val="24"/>
          </w:rPr>
          <w:t>日</w:t>
        </w:r>
      </w:smartTag>
      <w:r>
        <w:rPr>
          <w:b/>
          <w:sz w:val="24"/>
        </w:rPr>
        <w:t>0</w:t>
      </w:r>
      <w:r>
        <w:rPr>
          <w:rFonts w:hint="eastAsia"/>
          <w:b/>
          <w:sz w:val="24"/>
        </w:rPr>
        <w:t>点前</w:t>
      </w:r>
      <w:r w:rsidRPr="00431E02">
        <w:rPr>
          <w:rFonts w:hint="eastAsia"/>
          <w:sz w:val="24"/>
        </w:rPr>
        <w:t>按格式提交至</w:t>
      </w:r>
      <w:r>
        <w:rPr>
          <w:b/>
          <w:sz w:val="24"/>
        </w:rPr>
        <w:t>qq</w:t>
      </w:r>
      <w:r>
        <w:rPr>
          <w:rFonts w:hint="eastAsia"/>
          <w:b/>
          <w:sz w:val="24"/>
        </w:rPr>
        <w:t>群</w:t>
      </w:r>
      <w:r w:rsidRPr="00431E02">
        <w:rPr>
          <w:rFonts w:hint="eastAsia"/>
          <w:sz w:val="24"/>
        </w:rPr>
        <w:t>中</w:t>
      </w:r>
      <w:r>
        <w:rPr>
          <w:rFonts w:hint="eastAsia"/>
          <w:b/>
          <w:sz w:val="24"/>
        </w:rPr>
        <w:t>。</w:t>
      </w:r>
    </w:p>
    <w:p w:rsidR="005C17C4" w:rsidRPr="00CA0816" w:rsidRDefault="005C17C4" w:rsidP="00431E02">
      <w:pPr>
        <w:tabs>
          <w:tab w:val="left" w:pos="7174"/>
        </w:tabs>
        <w:rPr>
          <w:color w:val="000000"/>
          <w:szCs w:val="21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内容包括：实验</w:t>
      </w:r>
      <w:r w:rsidRPr="00431E02">
        <w:rPr>
          <w:b/>
          <w:sz w:val="24"/>
        </w:rPr>
        <w:t>1~3</w:t>
      </w:r>
      <w:r w:rsidRPr="00431E02">
        <w:rPr>
          <w:rFonts w:hint="eastAsia"/>
          <w:b/>
          <w:sz w:val="24"/>
        </w:rPr>
        <w:t>记录的数据</w:t>
      </w:r>
      <w:r>
        <w:rPr>
          <w:rFonts w:hint="eastAsia"/>
          <w:sz w:val="24"/>
        </w:rPr>
        <w:t>（格式见如上实验要求），以及</w:t>
      </w:r>
      <w:r w:rsidRPr="00431E02">
        <w:rPr>
          <w:rFonts w:hint="eastAsia"/>
          <w:b/>
          <w:sz w:val="24"/>
        </w:rPr>
        <w:t>对实验过程和结果进行分析及总结</w:t>
      </w:r>
      <w:r>
        <w:rPr>
          <w:rFonts w:hint="eastAsia"/>
          <w:sz w:val="24"/>
        </w:rPr>
        <w:t>。</w:t>
      </w:r>
    </w:p>
    <w:p w:rsidR="005C17C4" w:rsidRPr="00431E02" w:rsidRDefault="005C17C4">
      <w:pPr>
        <w:pBdr>
          <w:bottom w:val="single" w:sz="6" w:space="1" w:color="auto"/>
        </w:pBdr>
        <w:rPr>
          <w:sz w:val="24"/>
        </w:rPr>
      </w:pPr>
    </w:p>
    <w:p w:rsidR="005C17C4" w:rsidRDefault="005C17C4">
      <w:pPr>
        <w:rPr>
          <w:sz w:val="24"/>
        </w:rPr>
      </w:pPr>
    </w:p>
    <w:p w:rsidR="005C17C4" w:rsidRDefault="005C17C4">
      <w:pPr>
        <w:rPr>
          <w:sz w:val="24"/>
        </w:rPr>
      </w:pPr>
      <w:r>
        <w:rPr>
          <w:rFonts w:hint="eastAsia"/>
          <w:sz w:val="24"/>
        </w:rPr>
        <w:t>参考</w:t>
      </w:r>
      <w:r>
        <w:rPr>
          <w:sz w:val="24"/>
        </w:rPr>
        <w:t>MATLAB</w:t>
      </w:r>
      <w:r>
        <w:rPr>
          <w:rFonts w:hint="eastAsia"/>
          <w:sz w:val="24"/>
        </w:rPr>
        <w:t>代码：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clear;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I1=imread('eight.tif');</w:t>
      </w:r>
    </w:p>
    <w:p w:rsidR="005C17C4" w:rsidRPr="00CA0816" w:rsidRDefault="005C17C4" w:rsidP="00CA0816">
      <w:pPr>
        <w:rPr>
          <w:color w:val="000000"/>
          <w:szCs w:val="21"/>
        </w:rPr>
      </w:pPr>
      <w:r>
        <w:rPr>
          <w:color w:val="000000"/>
          <w:szCs w:val="21"/>
        </w:rPr>
        <w:t>figure;</w:t>
      </w:r>
      <w:r w:rsidRPr="00CA0816">
        <w:rPr>
          <w:color w:val="000000"/>
          <w:szCs w:val="21"/>
        </w:rPr>
        <w:t>subplot(2,2,1);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imshow(I1);title('</w:t>
      </w:r>
      <w:r w:rsidRPr="00CA0816">
        <w:rPr>
          <w:rFonts w:hint="eastAsia"/>
          <w:color w:val="000000"/>
          <w:szCs w:val="21"/>
        </w:rPr>
        <w:t>原始图像</w:t>
      </w:r>
      <w:r w:rsidRPr="00CA0816">
        <w:rPr>
          <w:color w:val="000000"/>
          <w:szCs w:val="21"/>
        </w:rPr>
        <w:t>');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I2=imnoise(I1,'salt &amp; pepper');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subplot(2,2,2);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imshow(I2);title('</w:t>
      </w:r>
      <w:r w:rsidRPr="00CA0816">
        <w:rPr>
          <w:rFonts w:hint="eastAsia"/>
          <w:color w:val="000000"/>
          <w:szCs w:val="21"/>
        </w:rPr>
        <w:t>噪声图像</w:t>
      </w:r>
      <w:r w:rsidRPr="00CA0816">
        <w:rPr>
          <w:color w:val="000000"/>
          <w:szCs w:val="21"/>
        </w:rPr>
        <w:t>');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f=double(I2);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g=fft2(f);</w:t>
      </w:r>
      <w:r>
        <w:rPr>
          <w:color w:val="000000"/>
          <w:szCs w:val="21"/>
        </w:rPr>
        <w:t xml:space="preserve">     %</w:t>
      </w:r>
      <w:r>
        <w:rPr>
          <w:rFonts w:hint="eastAsia"/>
          <w:color w:val="000000"/>
          <w:szCs w:val="21"/>
        </w:rPr>
        <w:t>执行</w:t>
      </w:r>
      <w:r>
        <w:rPr>
          <w:color w:val="000000"/>
          <w:szCs w:val="21"/>
        </w:rPr>
        <w:t>fft</w:t>
      </w:r>
      <w:r>
        <w:rPr>
          <w:rFonts w:hint="eastAsia"/>
          <w:color w:val="000000"/>
          <w:szCs w:val="21"/>
        </w:rPr>
        <w:t>变换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g=fftshift(g);</w:t>
      </w:r>
      <w:r>
        <w:rPr>
          <w:color w:val="000000"/>
          <w:szCs w:val="21"/>
        </w:rPr>
        <w:t xml:space="preserve">  %</w:t>
      </w:r>
      <w:r>
        <w:rPr>
          <w:rFonts w:hint="eastAsia"/>
          <w:color w:val="000000"/>
          <w:szCs w:val="21"/>
        </w:rPr>
        <w:t>移相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[N1,N2]=size(g);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n=5;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d0=50;</w:t>
      </w:r>
      <w:r>
        <w:rPr>
          <w:color w:val="000000"/>
          <w:szCs w:val="21"/>
        </w:rPr>
        <w:t xml:space="preserve">       %</w:t>
      </w:r>
      <w:r>
        <w:rPr>
          <w:rFonts w:hint="eastAsia"/>
          <w:color w:val="000000"/>
          <w:szCs w:val="21"/>
        </w:rPr>
        <w:t>截至频率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n1=fix(N1/2);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n2=fix(N2/2);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for i=1:N1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 xml:space="preserve">    for j=1:N2</w:t>
      </w:r>
    </w:p>
    <w:p w:rsidR="005C17C4" w:rsidRPr="00CA0816" w:rsidRDefault="005C17C4" w:rsidP="006964F2">
      <w:pPr>
        <w:ind w:firstLineChars="400" w:firstLine="842"/>
        <w:rPr>
          <w:color w:val="000000"/>
          <w:szCs w:val="21"/>
        </w:rPr>
      </w:pPr>
      <w:r w:rsidRPr="00CA0816">
        <w:rPr>
          <w:color w:val="000000"/>
          <w:szCs w:val="21"/>
        </w:rPr>
        <w:t>d=sqrt((i-n1)^2+(j-n2)^2);</w:t>
      </w:r>
    </w:p>
    <w:p w:rsidR="005C17C4" w:rsidRPr="00CA0816" w:rsidRDefault="005C17C4" w:rsidP="006964F2">
      <w:pPr>
        <w:ind w:firstLineChars="400" w:firstLine="842"/>
        <w:rPr>
          <w:color w:val="000000"/>
          <w:szCs w:val="21"/>
        </w:rPr>
      </w:pPr>
      <w:r w:rsidRPr="00CA0816">
        <w:rPr>
          <w:color w:val="000000"/>
          <w:szCs w:val="21"/>
        </w:rPr>
        <w:t>h=1/(1+(d/d0)^(2*n));</w:t>
      </w:r>
      <w:r>
        <w:rPr>
          <w:color w:val="000000"/>
          <w:szCs w:val="21"/>
        </w:rPr>
        <w:t xml:space="preserve">   % d0</w:t>
      </w:r>
      <w:r>
        <w:rPr>
          <w:rFonts w:hint="eastAsia"/>
          <w:color w:val="000000"/>
          <w:szCs w:val="21"/>
        </w:rPr>
        <w:t>即为截至频率</w:t>
      </w:r>
    </w:p>
    <w:p w:rsidR="005C17C4" w:rsidRPr="00CA0816" w:rsidRDefault="005C17C4" w:rsidP="006964F2">
      <w:pPr>
        <w:ind w:firstLineChars="400" w:firstLine="842"/>
        <w:rPr>
          <w:color w:val="000000"/>
          <w:szCs w:val="21"/>
        </w:rPr>
      </w:pPr>
      <w:r w:rsidRPr="00CA0816">
        <w:rPr>
          <w:color w:val="000000"/>
          <w:szCs w:val="21"/>
        </w:rPr>
        <w:t>result(i,j)=h*g(i,j);</w:t>
      </w:r>
      <w:r>
        <w:rPr>
          <w:color w:val="000000"/>
          <w:szCs w:val="21"/>
        </w:rPr>
        <w:t xml:space="preserve">      %</w:t>
      </w:r>
      <w:r>
        <w:rPr>
          <w:rFonts w:hint="eastAsia"/>
          <w:color w:val="000000"/>
          <w:szCs w:val="21"/>
        </w:rPr>
        <w:t>相乘</w:t>
      </w:r>
    </w:p>
    <w:p w:rsidR="005C17C4" w:rsidRPr="00CA0816" w:rsidRDefault="005C17C4" w:rsidP="006964F2">
      <w:pPr>
        <w:ind w:firstLineChars="200" w:firstLine="421"/>
        <w:rPr>
          <w:color w:val="000000"/>
          <w:szCs w:val="21"/>
        </w:rPr>
      </w:pPr>
      <w:r w:rsidRPr="00CA0816">
        <w:rPr>
          <w:color w:val="000000"/>
          <w:szCs w:val="21"/>
        </w:rPr>
        <w:t>end</w:t>
      </w:r>
    </w:p>
    <w:p w:rsidR="005C17C4" w:rsidRPr="00CA0816" w:rsidRDefault="005C17C4" w:rsidP="00CA0816">
      <w:pPr>
        <w:rPr>
          <w:color w:val="000000"/>
          <w:szCs w:val="21"/>
        </w:rPr>
      </w:pPr>
      <w:r>
        <w:rPr>
          <w:color w:val="000000"/>
          <w:szCs w:val="21"/>
        </w:rPr>
        <w:t>end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result1=ifftshift(result);</w:t>
      </w:r>
      <w:r>
        <w:rPr>
          <w:color w:val="000000"/>
          <w:szCs w:val="21"/>
        </w:rPr>
        <w:t xml:space="preserve">    %</w:t>
      </w:r>
      <w:r>
        <w:rPr>
          <w:rFonts w:hint="eastAsia"/>
          <w:color w:val="000000"/>
          <w:szCs w:val="21"/>
        </w:rPr>
        <w:t>反移相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X2=ifft2(result1);</w:t>
      </w:r>
      <w:r>
        <w:rPr>
          <w:color w:val="000000"/>
          <w:szCs w:val="21"/>
        </w:rPr>
        <w:t xml:space="preserve">        %</w:t>
      </w:r>
      <w:r>
        <w:rPr>
          <w:rFonts w:hint="eastAsia"/>
          <w:color w:val="000000"/>
          <w:szCs w:val="21"/>
        </w:rPr>
        <w:t>反变换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X3=uint8(real(X2));</w:t>
      </w:r>
      <w:r>
        <w:rPr>
          <w:color w:val="000000"/>
          <w:szCs w:val="21"/>
        </w:rPr>
        <w:t xml:space="preserve">      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figure();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subplot(2,2,1);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imshow(X3);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title('</w:t>
      </w:r>
      <w:r w:rsidRPr="00CA0816">
        <w:rPr>
          <w:rFonts w:hint="eastAsia"/>
          <w:color w:val="000000"/>
          <w:szCs w:val="21"/>
        </w:rPr>
        <w:t>巴特沃斯滤波器图像</w:t>
      </w:r>
      <w:r w:rsidRPr="00CA0816">
        <w:rPr>
          <w:color w:val="000000"/>
          <w:szCs w:val="21"/>
        </w:rPr>
        <w:t>');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subplot(2,2,2);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result=log(0.000001+abs(result));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imshow(result,[]),colorbar;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title('</w:t>
      </w:r>
      <w:r w:rsidRPr="00CA0816">
        <w:rPr>
          <w:rFonts w:hint="eastAsia"/>
          <w:color w:val="000000"/>
          <w:szCs w:val="21"/>
        </w:rPr>
        <w:t>巴特沃斯滤波函数</w:t>
      </w:r>
      <w:r w:rsidRPr="00CA0816">
        <w:rPr>
          <w:color w:val="000000"/>
          <w:szCs w:val="21"/>
        </w:rPr>
        <w:t>');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figure();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subplot(2,2,1);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g=log(0.000001+abs(g));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imshow(g,[]),colorbar;</w:t>
      </w:r>
    </w:p>
    <w:p w:rsidR="005C17C4" w:rsidRPr="00CA0816" w:rsidRDefault="005C17C4" w:rsidP="00CA0816">
      <w:pPr>
        <w:rPr>
          <w:color w:val="000000"/>
          <w:szCs w:val="21"/>
        </w:rPr>
      </w:pPr>
      <w:r w:rsidRPr="00CA0816">
        <w:rPr>
          <w:color w:val="000000"/>
          <w:szCs w:val="21"/>
        </w:rPr>
        <w:t>title('</w:t>
      </w:r>
      <w:r w:rsidRPr="00CA0816">
        <w:rPr>
          <w:rFonts w:hint="eastAsia"/>
          <w:color w:val="000000"/>
          <w:szCs w:val="21"/>
        </w:rPr>
        <w:t>原始图像的傅利叶变换</w:t>
      </w:r>
      <w:r w:rsidRPr="00CA0816">
        <w:rPr>
          <w:color w:val="000000"/>
          <w:szCs w:val="21"/>
        </w:rPr>
        <w:t>');</w:t>
      </w:r>
    </w:p>
    <w:p w:rsidR="005C17C4" w:rsidRDefault="005C17C4" w:rsidP="00CA0816">
      <w:pPr>
        <w:pBdr>
          <w:bottom w:val="single" w:sz="6" w:space="1" w:color="auto"/>
        </w:pBdr>
        <w:rPr>
          <w:b/>
          <w:color w:val="000000"/>
          <w:szCs w:val="21"/>
        </w:rPr>
      </w:pPr>
    </w:p>
    <w:p w:rsidR="005C17C4" w:rsidRDefault="005C17C4" w:rsidP="00FE0967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  <w:r>
        <w:rPr>
          <w:rFonts w:hint="eastAsia"/>
          <w:b/>
          <w:color w:val="000000"/>
          <w:szCs w:val="21"/>
        </w:rPr>
        <w:t>实验原理</w:t>
      </w:r>
    </w:p>
    <w:p w:rsidR="005C17C4" w:rsidRDefault="005C17C4" w:rsidP="00B235C0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、傅立叶变换的基本知识</w:t>
      </w:r>
    </w:p>
    <w:p w:rsidR="005C17C4" w:rsidRDefault="005C17C4" w:rsidP="00B235C0">
      <w:pPr>
        <w:spacing w:line="300" w:lineRule="auto"/>
        <w:ind w:firstLine="420"/>
      </w:pPr>
      <w:r>
        <w:rPr>
          <w:rFonts w:hint="eastAsia"/>
        </w:rPr>
        <w:t>在图像处理的广泛应用领域中，傅立叶变换起着非常重要的作用，具体表现在包括图像分析、图像增强及图像压缩等方面。</w:t>
      </w:r>
    </w:p>
    <w:p w:rsidR="005C17C4" w:rsidRDefault="005C17C4" w:rsidP="00B235C0">
      <w:pPr>
        <w:spacing w:line="300" w:lineRule="auto"/>
        <w:ind w:firstLine="435"/>
      </w:pPr>
      <w:r>
        <w:rPr>
          <w:rFonts w:hint="eastAsia"/>
        </w:rPr>
        <w:t>假设</w:t>
      </w:r>
      <w:r w:rsidRPr="001D49D1">
        <w:rPr>
          <w:i/>
        </w:rPr>
        <w:t>f</w:t>
      </w:r>
      <w:r>
        <w:rPr>
          <w:rFonts w:hint="eastAsia"/>
        </w:rPr>
        <w:t>（</w:t>
      </w:r>
      <w:r w:rsidRPr="001D49D1">
        <w:rPr>
          <w:i/>
        </w:rPr>
        <w:t>x</w:t>
      </w:r>
      <w:r>
        <w:t xml:space="preserve">, </w:t>
      </w:r>
      <w:r w:rsidRPr="001D49D1">
        <w:rPr>
          <w:i/>
        </w:rPr>
        <w:t>y</w:t>
      </w:r>
      <w:r>
        <w:rPr>
          <w:rFonts w:hint="eastAsia"/>
        </w:rPr>
        <w:t>）是一个离散空间中的二维函数，则该函数的二维傅立叶变换的定义如下：</w:t>
      </w:r>
    </w:p>
    <w:p w:rsidR="005C17C4" w:rsidRPr="00371BAD" w:rsidRDefault="005C17C4" w:rsidP="00B235C0">
      <w:pPr>
        <w:adjustRightInd w:val="0"/>
        <w:snapToGrid w:val="0"/>
        <w:spacing w:line="300" w:lineRule="auto"/>
        <w:ind w:firstLineChars="400" w:firstLine="842"/>
        <w:jc w:val="right"/>
        <w:rPr>
          <w:lang w:val="pt-BR"/>
        </w:rPr>
      </w:pPr>
      <w:r w:rsidRPr="00C84D65">
        <w:rPr>
          <w:position w:val="-28"/>
        </w:rPr>
        <w:object w:dxaOrig="42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3.75pt" o:ole="">
            <v:imagedata r:id="rId7" o:title=""/>
          </v:shape>
          <o:OLEObject Type="Embed" ProgID="Equation.DSMT4" ShapeID="_x0000_i1025" DrawAspect="Content" ObjectID="_1571409021" r:id="rId8"/>
        </w:object>
      </w:r>
      <w:r w:rsidRPr="00371BAD">
        <w:rPr>
          <w:lang w:val="pt-BR"/>
        </w:rPr>
        <w:t xml:space="preserve">  p=0,1…M-1  q=0,1…</w:t>
      </w:r>
      <w:r>
        <w:rPr>
          <w:lang w:val="pt-BR"/>
        </w:rPr>
        <w:t>N-1   (</w:t>
      </w:r>
      <w:r w:rsidRPr="00371BAD">
        <w:rPr>
          <w:lang w:val="pt-BR"/>
        </w:rPr>
        <w:t>1)</w:t>
      </w:r>
    </w:p>
    <w:p w:rsidR="005C17C4" w:rsidRPr="00371BAD" w:rsidRDefault="005C17C4" w:rsidP="00B235C0">
      <w:pPr>
        <w:adjustRightInd w:val="0"/>
        <w:snapToGrid w:val="0"/>
        <w:spacing w:line="300" w:lineRule="auto"/>
        <w:jc w:val="right"/>
        <w:rPr>
          <w:lang w:val="pt-BR"/>
        </w:rPr>
      </w:pPr>
      <w:r>
        <w:rPr>
          <w:rFonts w:hint="eastAsia"/>
        </w:rPr>
        <w:t>或</w:t>
      </w:r>
      <w:r w:rsidRPr="00371BAD">
        <w:rPr>
          <w:lang w:val="pt-BR"/>
        </w:rPr>
        <w:t xml:space="preserve">      </w:t>
      </w:r>
      <w:r w:rsidRPr="00C84D65">
        <w:rPr>
          <w:position w:val="-28"/>
        </w:rPr>
        <w:object w:dxaOrig="3560" w:dyaOrig="680">
          <v:shape id="_x0000_i1026" type="#_x0000_t75" style="width:176.25pt;height:33.75pt" o:ole="">
            <v:imagedata r:id="rId9" o:title=""/>
          </v:shape>
          <o:OLEObject Type="Embed" ProgID="Equation.DSMT4" ShapeID="_x0000_i1026" DrawAspect="Content" ObjectID="_1571409022" r:id="rId10"/>
        </w:object>
      </w:r>
      <w:r w:rsidRPr="00371BAD">
        <w:rPr>
          <w:lang w:val="pt-BR"/>
        </w:rPr>
        <w:t xml:space="preserve">      p=0,1…M-1  q=0,1…N-1    </w:t>
      </w:r>
      <w:r>
        <w:rPr>
          <w:lang w:val="pt-BR"/>
        </w:rPr>
        <w:t>(2)</w:t>
      </w:r>
    </w:p>
    <w:p w:rsidR="005C17C4" w:rsidRDefault="005C17C4" w:rsidP="00B235C0">
      <w:pPr>
        <w:adjustRightInd w:val="0"/>
        <w:snapToGrid w:val="0"/>
        <w:spacing w:line="300" w:lineRule="auto"/>
        <w:ind w:firstLine="435"/>
      </w:pPr>
      <w:r>
        <w:rPr>
          <w:rFonts w:hint="eastAsia"/>
        </w:rPr>
        <w:t>离散傅立叶反变换的定义如下：</w:t>
      </w:r>
    </w:p>
    <w:p w:rsidR="005C17C4" w:rsidRDefault="005C17C4" w:rsidP="00B235C0">
      <w:pPr>
        <w:adjustRightInd w:val="0"/>
        <w:snapToGrid w:val="0"/>
        <w:spacing w:line="300" w:lineRule="auto"/>
        <w:ind w:firstLineChars="257" w:firstLine="541"/>
        <w:jc w:val="right"/>
      </w:pPr>
      <w:r w:rsidRPr="00C84D65">
        <w:rPr>
          <w:position w:val="-30"/>
        </w:rPr>
        <w:object w:dxaOrig="4560" w:dyaOrig="700">
          <v:shape id="_x0000_i1027" type="#_x0000_t75" style="width:228pt;height:35.25pt" o:ole="">
            <v:imagedata r:id="rId11" o:title=""/>
          </v:shape>
          <o:OLEObject Type="Embed" ProgID="Equation.DSMT4" ShapeID="_x0000_i1027" DrawAspect="Content" ObjectID="_1571409023" r:id="rId12"/>
        </w:object>
      </w:r>
      <w:r>
        <w:t>m=0,1…M-1  n=0,1…N-1   (3)</w:t>
      </w:r>
    </w:p>
    <w:p w:rsidR="005C17C4" w:rsidRDefault="005C17C4" w:rsidP="00C11A41">
      <w:pPr>
        <w:spacing w:line="300" w:lineRule="auto"/>
        <w:ind w:firstLineChars="200" w:firstLine="421"/>
      </w:pPr>
      <w:r w:rsidRPr="001D49D1">
        <w:rPr>
          <w:i/>
        </w:rPr>
        <w:t>F</w:t>
      </w:r>
      <w:r>
        <w:rPr>
          <w:rFonts w:hint="eastAsia"/>
        </w:rPr>
        <w:t>（</w:t>
      </w:r>
      <w:r w:rsidRPr="001D49D1">
        <w:rPr>
          <w:i/>
        </w:rPr>
        <w:t>p</w:t>
      </w:r>
      <w:r>
        <w:t xml:space="preserve">, </w:t>
      </w:r>
      <w:r w:rsidRPr="001D49D1">
        <w:rPr>
          <w:i/>
        </w:rPr>
        <w:t>q</w:t>
      </w:r>
      <w:r>
        <w:rPr>
          <w:rFonts w:hint="eastAsia"/>
        </w:rPr>
        <w:t>）称为</w:t>
      </w:r>
      <w:r w:rsidRPr="001D49D1">
        <w:rPr>
          <w:i/>
        </w:rPr>
        <w:t>f</w:t>
      </w:r>
      <w:r>
        <w:rPr>
          <w:rFonts w:hint="eastAsia"/>
        </w:rPr>
        <w:t>（</w:t>
      </w:r>
      <w:r w:rsidRPr="001D49D1">
        <w:rPr>
          <w:i/>
        </w:rPr>
        <w:t>m</w:t>
      </w:r>
      <w:r>
        <w:t xml:space="preserve">, </w:t>
      </w:r>
      <w:r w:rsidRPr="001D49D1">
        <w:rPr>
          <w:i/>
        </w:rPr>
        <w:t>n</w:t>
      </w:r>
      <w:r>
        <w:rPr>
          <w:rFonts w:hint="eastAsia"/>
        </w:rPr>
        <w:t>）的离散傅立叶变换系数。这个式子表明，函数</w:t>
      </w:r>
      <w:r w:rsidRPr="001D49D1">
        <w:rPr>
          <w:i/>
        </w:rPr>
        <w:t>f</w:t>
      </w:r>
      <w:r>
        <w:rPr>
          <w:rFonts w:hint="eastAsia"/>
        </w:rPr>
        <w:t>（</w:t>
      </w:r>
      <w:r w:rsidRPr="001D49D1">
        <w:rPr>
          <w:i/>
        </w:rPr>
        <w:t>m</w:t>
      </w:r>
      <w:r>
        <w:t xml:space="preserve">, </w:t>
      </w:r>
      <w:r w:rsidRPr="001D49D1">
        <w:rPr>
          <w:i/>
        </w:rPr>
        <w:t>n</w:t>
      </w:r>
      <w:r>
        <w:rPr>
          <w:rFonts w:hint="eastAsia"/>
        </w:rPr>
        <w:t>）可以用无数个不同频率的复指数信号和表示，而在频率（</w:t>
      </w:r>
      <w:r w:rsidRPr="001D49D1">
        <w:rPr>
          <w:i/>
        </w:rPr>
        <w:t>w</w:t>
      </w:r>
      <w:r>
        <w:t>1</w:t>
      </w:r>
      <w:r>
        <w:rPr>
          <w:rFonts w:hint="eastAsia"/>
        </w:rPr>
        <w:t>，</w:t>
      </w:r>
      <w:r w:rsidRPr="001D49D1">
        <w:rPr>
          <w:i/>
        </w:rPr>
        <w:t>w</w:t>
      </w:r>
      <w:r>
        <w:t>2</w:t>
      </w:r>
      <w:r>
        <w:rPr>
          <w:rFonts w:hint="eastAsia"/>
        </w:rPr>
        <w:t>）处的复指数信号的幅度和相位是</w:t>
      </w:r>
      <w:r w:rsidRPr="001D49D1">
        <w:rPr>
          <w:i/>
        </w:rPr>
        <w:t>F</w:t>
      </w:r>
      <w:r>
        <w:rPr>
          <w:rFonts w:hint="eastAsia"/>
        </w:rPr>
        <w:t>（</w:t>
      </w:r>
      <w:r w:rsidRPr="001D49D1">
        <w:rPr>
          <w:i/>
        </w:rPr>
        <w:t>w</w:t>
      </w:r>
      <w:r>
        <w:t>1</w:t>
      </w:r>
      <w:r>
        <w:rPr>
          <w:rFonts w:hint="eastAsia"/>
        </w:rPr>
        <w:t>，</w:t>
      </w:r>
      <w:r w:rsidRPr="001D49D1">
        <w:rPr>
          <w:i/>
        </w:rPr>
        <w:t>w</w:t>
      </w:r>
      <w:r>
        <w:t>2</w:t>
      </w:r>
      <w:r>
        <w:rPr>
          <w:rFonts w:hint="eastAsia"/>
        </w:rPr>
        <w:t>）。</w:t>
      </w:r>
    </w:p>
    <w:p w:rsidR="005C17C4" w:rsidRPr="00C11A41" w:rsidRDefault="005C17C4" w:rsidP="00C11A41">
      <w:pPr>
        <w:spacing w:line="300" w:lineRule="auto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sz w:val="24"/>
        </w:rPr>
        <w:t>MATLAB</w:t>
      </w:r>
      <w:r>
        <w:rPr>
          <w:rFonts w:hint="eastAsia"/>
          <w:b/>
          <w:bCs/>
          <w:sz w:val="24"/>
        </w:rPr>
        <w:t>提供的快速傅立叶变换函数</w:t>
      </w:r>
    </w:p>
    <w:p w:rsidR="005C17C4" w:rsidRDefault="005C17C4" w:rsidP="00B235C0">
      <w:pPr>
        <w:numPr>
          <w:ilvl w:val="0"/>
          <w:numId w:val="1"/>
        </w:numPr>
        <w:spacing w:line="300" w:lineRule="auto"/>
        <w:rPr>
          <w:sz w:val="24"/>
        </w:rPr>
      </w:pPr>
      <w:r>
        <w:rPr>
          <w:sz w:val="24"/>
        </w:rPr>
        <w:t>fft2</w:t>
      </w:r>
    </w:p>
    <w:p w:rsidR="005C17C4" w:rsidRDefault="005C17C4" w:rsidP="00B235C0">
      <w:pPr>
        <w:spacing w:line="300" w:lineRule="auto"/>
        <w:ind w:firstLineChars="400" w:firstLine="842"/>
      </w:pPr>
      <w:r>
        <w:t>fft2</w:t>
      </w:r>
      <w:r>
        <w:rPr>
          <w:rFonts w:hint="eastAsia"/>
        </w:rPr>
        <w:t>函数用于计算二维快速傅立叶变换，其语法格式为：</w:t>
      </w:r>
    </w:p>
    <w:p w:rsidR="005C17C4" w:rsidRDefault="005C17C4" w:rsidP="00B235C0">
      <w:pPr>
        <w:spacing w:line="300" w:lineRule="auto"/>
        <w:ind w:firstLineChars="685" w:firstLine="1443"/>
      </w:pPr>
      <w:r>
        <w:t>B = fft2(I)</w:t>
      </w:r>
    </w:p>
    <w:p w:rsidR="005C17C4" w:rsidRDefault="005C17C4" w:rsidP="00B235C0">
      <w:pPr>
        <w:spacing w:line="300" w:lineRule="auto"/>
        <w:ind w:firstLineChars="200" w:firstLine="421"/>
      </w:pPr>
      <w:r>
        <w:t>B = fft2(I)</w:t>
      </w:r>
      <w:r>
        <w:rPr>
          <w:rFonts w:hint="eastAsia"/>
        </w:rPr>
        <w:t>返回图像</w:t>
      </w:r>
      <w:r>
        <w:t>I</w:t>
      </w:r>
      <w:r>
        <w:rPr>
          <w:rFonts w:hint="eastAsia"/>
        </w:rPr>
        <w:t>的二维</w:t>
      </w:r>
      <w:r>
        <w:t>fft</w:t>
      </w:r>
      <w:r>
        <w:rPr>
          <w:rFonts w:hint="eastAsia"/>
        </w:rPr>
        <w:t>变换矩阵，输入图像</w:t>
      </w:r>
      <w:r>
        <w:t>I</w:t>
      </w:r>
      <w:r>
        <w:rPr>
          <w:rFonts w:hint="eastAsia"/>
        </w:rPr>
        <w:t>和输出图像</w:t>
      </w:r>
      <w:r>
        <w:t>B</w:t>
      </w:r>
      <w:r>
        <w:rPr>
          <w:rFonts w:hint="eastAsia"/>
        </w:rPr>
        <w:t>大小相同。</w:t>
      </w:r>
    </w:p>
    <w:p w:rsidR="005C17C4" w:rsidRDefault="005C17C4" w:rsidP="00B235C0">
      <w:pPr>
        <w:spacing w:line="300" w:lineRule="auto"/>
        <w:ind w:firstLineChars="200" w:firstLine="421"/>
      </w:pPr>
      <w:r>
        <w:rPr>
          <w:rFonts w:hint="eastAsia"/>
        </w:rPr>
        <w:t>例如，计算图像的二维傅立叶变换，并显示其幅值的结果，如图所示，其命令格式如下</w:t>
      </w:r>
    </w:p>
    <w:p w:rsidR="005C17C4" w:rsidRDefault="005C17C4" w:rsidP="00B235C0">
      <w:pPr>
        <w:spacing w:line="300" w:lineRule="auto"/>
        <w:ind w:firstLineChars="700" w:firstLine="1474"/>
      </w:pPr>
      <w:r>
        <w:t>load imdemos saturn2</w:t>
      </w:r>
    </w:p>
    <w:p w:rsidR="005C17C4" w:rsidRDefault="005C17C4" w:rsidP="00B235C0">
      <w:pPr>
        <w:spacing w:line="300" w:lineRule="auto"/>
        <w:ind w:firstLineChars="700" w:firstLine="1474"/>
      </w:pPr>
      <w:r>
        <w:t>imshow(saturn2)</w:t>
      </w:r>
    </w:p>
    <w:p w:rsidR="005C17C4" w:rsidRDefault="005C17C4" w:rsidP="00B235C0">
      <w:pPr>
        <w:spacing w:line="300" w:lineRule="auto"/>
        <w:ind w:firstLineChars="700" w:firstLine="1474"/>
      </w:pPr>
      <w:r>
        <w:t>B = fftshift(fft2(saturn2));</w:t>
      </w:r>
    </w:p>
    <w:p w:rsidR="005C17C4" w:rsidRDefault="005C17C4" w:rsidP="00B235C0">
      <w:pPr>
        <w:spacing w:line="300" w:lineRule="auto"/>
        <w:ind w:firstLineChars="700" w:firstLine="1474"/>
      </w:pPr>
      <w:r>
        <w:t>imshow(log(abs(B)), [ ], ‘notruesize’)</w:t>
      </w:r>
    </w:p>
    <w:p w:rsidR="005C17C4" w:rsidRDefault="005C17C4" w:rsidP="00B235C0">
      <w:pPr>
        <w:spacing w:line="300" w:lineRule="auto"/>
      </w:pPr>
    </w:p>
    <w:p w:rsidR="005C17C4" w:rsidRDefault="005C17C4" w:rsidP="00B235C0">
      <w:pPr>
        <w:spacing w:line="300" w:lineRule="auto"/>
        <w:jc w:val="center"/>
      </w:pPr>
      <w:r>
        <w:rPr>
          <w:noProof/>
        </w:rPr>
        <w:pict>
          <v:shape id="图片 9" o:spid="_x0000_i1028" type="#_x0000_t75" alt="007" style="width:123pt;height:123pt;visibility:visible">
            <v:imagedata r:id="rId13" o:title=""/>
          </v:shape>
        </w:pict>
      </w:r>
      <w:r>
        <w:t xml:space="preserve">          </w:t>
      </w:r>
      <w:r>
        <w:rPr>
          <w:noProof/>
        </w:rPr>
        <w:pict>
          <v:shape id="图片 10" o:spid="_x0000_i1029" type="#_x0000_t75" alt="006" style="width:123pt;height:123pt;visibility:visible">
            <v:imagedata r:id="rId14" o:title=""/>
          </v:shape>
        </w:pict>
      </w:r>
    </w:p>
    <w:p w:rsidR="005C17C4" w:rsidRDefault="005C17C4" w:rsidP="00B235C0">
      <w:pPr>
        <w:spacing w:line="300" w:lineRule="auto"/>
      </w:pPr>
    </w:p>
    <w:p w:rsidR="005C17C4" w:rsidRDefault="005C17C4" w:rsidP="00B235C0">
      <w:pPr>
        <w:numPr>
          <w:ilvl w:val="0"/>
          <w:numId w:val="1"/>
        </w:numPr>
        <w:spacing w:line="300" w:lineRule="auto"/>
        <w:rPr>
          <w:sz w:val="24"/>
        </w:rPr>
      </w:pPr>
      <w:r>
        <w:rPr>
          <w:sz w:val="24"/>
        </w:rPr>
        <w:t>fftshift</w:t>
      </w:r>
    </w:p>
    <w:p w:rsidR="005C17C4" w:rsidRDefault="005C17C4" w:rsidP="00B235C0">
      <w:pPr>
        <w:spacing w:line="300" w:lineRule="auto"/>
        <w:ind w:firstLineChars="200" w:firstLine="421"/>
      </w:pPr>
      <w:r>
        <w:t>MATLAB</w:t>
      </w:r>
      <w:r>
        <w:rPr>
          <w:rFonts w:hint="eastAsia"/>
        </w:rPr>
        <w:t>提供的</w:t>
      </w:r>
      <w:r>
        <w:t>fftshift</w:t>
      </w:r>
      <w:r>
        <w:rPr>
          <w:rFonts w:hint="eastAsia"/>
        </w:rPr>
        <w:t>函数用于将变换后的图像频谱中心从矩阵的原点移到矩阵的中心，其语法格式为：</w:t>
      </w:r>
    </w:p>
    <w:p w:rsidR="005C17C4" w:rsidRDefault="005C17C4" w:rsidP="00B235C0">
      <w:pPr>
        <w:spacing w:line="300" w:lineRule="auto"/>
        <w:ind w:firstLineChars="685" w:firstLine="1443"/>
      </w:pPr>
      <w:r>
        <w:t>B = fftshift(I)</w:t>
      </w:r>
    </w:p>
    <w:p w:rsidR="005C17C4" w:rsidRDefault="005C17C4" w:rsidP="00B235C0">
      <w:pPr>
        <w:spacing w:line="300" w:lineRule="auto"/>
      </w:pPr>
      <w:r>
        <w:rPr>
          <w:rFonts w:hint="eastAsia"/>
        </w:rPr>
        <w:t>对于矩阵</w:t>
      </w:r>
      <w:r>
        <w:t>I</w:t>
      </w:r>
      <w:r>
        <w:rPr>
          <w:rFonts w:hint="eastAsia"/>
        </w:rPr>
        <w:t>，</w:t>
      </w:r>
      <w:r>
        <w:t>B = fftshift(I)</w:t>
      </w:r>
      <w:r>
        <w:rPr>
          <w:rFonts w:hint="eastAsia"/>
        </w:rPr>
        <w:t>将</w:t>
      </w:r>
      <w:r>
        <w:t>I</w:t>
      </w:r>
      <w:r>
        <w:rPr>
          <w:rFonts w:hint="eastAsia"/>
        </w:rPr>
        <w:t>的一、三象限和二、四象限进行互换。</w:t>
      </w:r>
    </w:p>
    <w:p w:rsidR="005C17C4" w:rsidRDefault="005C17C4" w:rsidP="00B235C0">
      <w:pPr>
        <w:numPr>
          <w:ilvl w:val="0"/>
          <w:numId w:val="1"/>
        </w:numPr>
        <w:spacing w:line="300" w:lineRule="auto"/>
        <w:rPr>
          <w:sz w:val="24"/>
        </w:rPr>
      </w:pPr>
      <w:r>
        <w:rPr>
          <w:sz w:val="24"/>
        </w:rPr>
        <w:t>ifft2</w:t>
      </w:r>
    </w:p>
    <w:p w:rsidR="005C17C4" w:rsidRDefault="005C17C4" w:rsidP="00B235C0">
      <w:pPr>
        <w:spacing w:line="300" w:lineRule="auto"/>
        <w:ind w:firstLine="435"/>
      </w:pPr>
      <w:r>
        <w:t>ifft2</w:t>
      </w:r>
      <w:r>
        <w:rPr>
          <w:rFonts w:hint="eastAsia"/>
        </w:rPr>
        <w:t>函数用于计算图像的二维傅立叶反变换，其语法格式为：</w:t>
      </w:r>
    </w:p>
    <w:p w:rsidR="005C17C4" w:rsidRDefault="005C17C4" w:rsidP="00B235C0">
      <w:pPr>
        <w:spacing w:line="300" w:lineRule="auto"/>
        <w:ind w:firstLineChars="685" w:firstLine="1443"/>
      </w:pPr>
      <w:r>
        <w:t>B = ifft2(I)</w:t>
      </w:r>
    </w:p>
    <w:p w:rsidR="005C17C4" w:rsidRDefault="005C17C4" w:rsidP="00B235C0">
      <w:pPr>
        <w:spacing w:line="300" w:lineRule="auto"/>
      </w:pPr>
      <w:r>
        <w:t>B = ifft2(I)</w:t>
      </w:r>
      <w:r>
        <w:rPr>
          <w:rFonts w:hint="eastAsia"/>
        </w:rPr>
        <w:t>返回图像</w:t>
      </w:r>
      <w:r>
        <w:t>I</w:t>
      </w:r>
      <w:r>
        <w:rPr>
          <w:rFonts w:hint="eastAsia"/>
        </w:rPr>
        <w:t>的二维傅立叶反变换矩阵，输入图像</w:t>
      </w:r>
      <w:r>
        <w:t>I</w:t>
      </w:r>
      <w:r>
        <w:rPr>
          <w:rFonts w:hint="eastAsia"/>
        </w:rPr>
        <w:t>和输出图像</w:t>
      </w:r>
      <w:r>
        <w:t>B</w:t>
      </w:r>
      <w:r>
        <w:rPr>
          <w:rFonts w:hint="eastAsia"/>
        </w:rPr>
        <w:t>大小相同。其语法格式含义与</w:t>
      </w:r>
      <w:r>
        <w:t>fft2</w:t>
      </w:r>
      <w:r>
        <w:rPr>
          <w:rFonts w:hint="eastAsia"/>
        </w:rPr>
        <w:t>函数的语法格式相同，可以参考</w:t>
      </w:r>
      <w:r>
        <w:t>fft2</w:t>
      </w:r>
      <w:r>
        <w:rPr>
          <w:rFonts w:hint="eastAsia"/>
        </w:rPr>
        <w:t>函数的说明。</w:t>
      </w:r>
    </w:p>
    <w:p w:rsidR="005C17C4" w:rsidRDefault="005C17C4" w:rsidP="00B235C0">
      <w:pPr>
        <w:spacing w:line="300" w:lineRule="auto"/>
        <w:ind w:firstLine="435"/>
      </w:pPr>
    </w:p>
    <w:p w:rsidR="005C17C4" w:rsidRDefault="005C17C4" w:rsidP="00CA0816">
      <w:pPr>
        <w:rPr>
          <w:b/>
          <w:color w:val="000000"/>
          <w:szCs w:val="21"/>
        </w:rPr>
      </w:pPr>
    </w:p>
    <w:p w:rsidR="005C17C4" w:rsidRPr="00431E02" w:rsidRDefault="005C17C4" w:rsidP="00CA0816">
      <w:pPr>
        <w:rPr>
          <w:b/>
          <w:color w:val="000000"/>
          <w:szCs w:val="21"/>
        </w:rPr>
      </w:pPr>
    </w:p>
    <w:sectPr w:rsidR="005C17C4" w:rsidRPr="00431E02" w:rsidSect="009926AF">
      <w:footerReference w:type="even" r:id="rId15"/>
      <w:footerReference w:type="default" r:id="rId16"/>
      <w:pgSz w:w="11907" w:h="16840"/>
      <w:pgMar w:top="1474" w:right="1474" w:bottom="1474" w:left="1474" w:header="851" w:footer="992" w:gutter="0"/>
      <w:cols w:space="720"/>
      <w:docGrid w:type="linesAndChars" w:linePitch="335" w:charSpace="12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7C4" w:rsidRDefault="005C17C4">
      <w:r>
        <w:separator/>
      </w:r>
    </w:p>
  </w:endnote>
  <w:endnote w:type="continuationSeparator" w:id="0">
    <w:p w:rsidR="005C17C4" w:rsidRDefault="005C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C4" w:rsidRDefault="005C17C4">
    <w:pPr>
      <w:pStyle w:val="Footer"/>
      <w:framePr w:wrap="around" w:vAnchor="text" w:hAnchor="margin" w:xAlign="right" w:y="1"/>
      <w:rPr>
        <w:rStyle w:val="1"/>
      </w:rPr>
    </w:pPr>
    <w:r>
      <w:rPr>
        <w:rStyle w:val="1"/>
      </w:rPr>
      <w:fldChar w:fldCharType="begin"/>
    </w:r>
    <w:r>
      <w:rPr>
        <w:rStyle w:val="1"/>
      </w:rPr>
      <w:instrText xml:space="preserve">PAGE  </w:instrText>
    </w:r>
    <w:r>
      <w:rPr>
        <w:rStyle w:val="1"/>
      </w:rPr>
      <w:fldChar w:fldCharType="end"/>
    </w:r>
  </w:p>
  <w:p w:rsidR="005C17C4" w:rsidRDefault="005C17C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7C4" w:rsidRDefault="005C17C4">
    <w:pPr>
      <w:pStyle w:val="Footer"/>
      <w:framePr w:wrap="around" w:vAnchor="text" w:hAnchor="margin" w:xAlign="right" w:y="1"/>
      <w:rPr>
        <w:rStyle w:val="1"/>
      </w:rPr>
    </w:pPr>
    <w:r>
      <w:rPr>
        <w:rStyle w:val="1"/>
      </w:rPr>
      <w:fldChar w:fldCharType="begin"/>
    </w:r>
    <w:r>
      <w:rPr>
        <w:rStyle w:val="1"/>
      </w:rPr>
      <w:instrText xml:space="preserve">PAGE  </w:instrText>
    </w:r>
    <w:r>
      <w:rPr>
        <w:rStyle w:val="1"/>
      </w:rPr>
      <w:fldChar w:fldCharType="separate"/>
    </w:r>
    <w:r>
      <w:rPr>
        <w:rStyle w:val="1"/>
        <w:noProof/>
      </w:rPr>
      <w:t>2</w:t>
    </w:r>
    <w:r>
      <w:rPr>
        <w:rStyle w:val="1"/>
      </w:rPr>
      <w:fldChar w:fldCharType="end"/>
    </w:r>
  </w:p>
  <w:p w:rsidR="005C17C4" w:rsidRDefault="005C17C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7C4" w:rsidRDefault="005C17C4">
      <w:r>
        <w:separator/>
      </w:r>
    </w:p>
  </w:footnote>
  <w:footnote w:type="continuationSeparator" w:id="0">
    <w:p w:rsidR="005C17C4" w:rsidRDefault="005C17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4F11"/>
    <w:multiLevelType w:val="hybridMultilevel"/>
    <w:tmpl w:val="2708B73E"/>
    <w:lvl w:ilvl="0" w:tplc="E5DA9420">
      <w:start w:val="1"/>
      <w:numFmt w:val="decimal"/>
      <w:lvlText w:val="（%1）"/>
      <w:lvlJc w:val="left"/>
      <w:pPr>
        <w:tabs>
          <w:tab w:val="num" w:pos="1275"/>
        </w:tabs>
        <w:ind w:left="1275" w:hanging="84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237FF"/>
    <w:rsid w:val="00042711"/>
    <w:rsid w:val="000C3B15"/>
    <w:rsid w:val="000E294B"/>
    <w:rsid w:val="00172A27"/>
    <w:rsid w:val="001A4484"/>
    <w:rsid w:val="001D49D1"/>
    <w:rsid w:val="00257613"/>
    <w:rsid w:val="002958A7"/>
    <w:rsid w:val="002E14F3"/>
    <w:rsid w:val="00303723"/>
    <w:rsid w:val="003048CF"/>
    <w:rsid w:val="00315BFA"/>
    <w:rsid w:val="00371BAD"/>
    <w:rsid w:val="003811B4"/>
    <w:rsid w:val="003A7127"/>
    <w:rsid w:val="003B139D"/>
    <w:rsid w:val="00431E02"/>
    <w:rsid w:val="00496B68"/>
    <w:rsid w:val="00525173"/>
    <w:rsid w:val="00542210"/>
    <w:rsid w:val="005649AD"/>
    <w:rsid w:val="00587AF2"/>
    <w:rsid w:val="005C17C4"/>
    <w:rsid w:val="005F0E50"/>
    <w:rsid w:val="006964F2"/>
    <w:rsid w:val="0077373E"/>
    <w:rsid w:val="007F15A1"/>
    <w:rsid w:val="00825873"/>
    <w:rsid w:val="008616F4"/>
    <w:rsid w:val="009156FD"/>
    <w:rsid w:val="00961D0F"/>
    <w:rsid w:val="009926AF"/>
    <w:rsid w:val="00A5455E"/>
    <w:rsid w:val="00AF61B7"/>
    <w:rsid w:val="00B2264A"/>
    <w:rsid w:val="00B235C0"/>
    <w:rsid w:val="00B24978"/>
    <w:rsid w:val="00B300B1"/>
    <w:rsid w:val="00BB1B37"/>
    <w:rsid w:val="00BC36A6"/>
    <w:rsid w:val="00C11A41"/>
    <w:rsid w:val="00C57043"/>
    <w:rsid w:val="00C84D65"/>
    <w:rsid w:val="00CA0816"/>
    <w:rsid w:val="00D048A4"/>
    <w:rsid w:val="00D7163A"/>
    <w:rsid w:val="00D87957"/>
    <w:rsid w:val="00EA0B8A"/>
    <w:rsid w:val="00ED5526"/>
    <w:rsid w:val="00EE4500"/>
    <w:rsid w:val="00F40C00"/>
    <w:rsid w:val="00F425E0"/>
    <w:rsid w:val="00F64F1C"/>
    <w:rsid w:val="00FE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AF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locked/>
    <w:rsid w:val="009926AF"/>
    <w:rPr>
      <w:rFonts w:cs="Times New Roman"/>
      <w:kern w:val="2"/>
      <w:sz w:val="18"/>
      <w:szCs w:val="18"/>
    </w:rPr>
  </w:style>
  <w:style w:type="character" w:customStyle="1" w:styleId="1">
    <w:name w:val="页码1"/>
    <w:basedOn w:val="DefaultParagraphFont"/>
    <w:uiPriority w:val="99"/>
    <w:rsid w:val="009926A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9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rsid w:val="0099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9926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customStyle="1" w:styleId="10">
    <w:name w:val="普通(网站)1"/>
    <w:basedOn w:val="Normal"/>
    <w:uiPriority w:val="99"/>
    <w:rsid w:val="009926A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uiPriority w:val="99"/>
    <w:rsid w:val="00AF61B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4</Pages>
  <Words>338</Words>
  <Characters>1933</Characters>
  <Application>Microsoft Office Outlook</Application>
  <DocSecurity>0</DocSecurity>
  <Lines>0</Lines>
  <Paragraphs>0</Paragraphs>
  <ScaleCrop>false</ScaleCrop>
  <Company>wang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</dc:title>
  <dc:subject/>
  <dc:creator>wang</dc:creator>
  <cp:keywords/>
  <dc:description/>
  <cp:lastModifiedBy>d</cp:lastModifiedBy>
  <cp:revision>11</cp:revision>
  <cp:lastPrinted>2010-09-08T03:51:00Z</cp:lastPrinted>
  <dcterms:created xsi:type="dcterms:W3CDTF">2017-11-05T05:58:00Z</dcterms:created>
  <dcterms:modified xsi:type="dcterms:W3CDTF">2017-11-05T09:44:00Z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