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9B45B" w14:textId="2802A2A5" w:rsidR="000924E6" w:rsidRDefault="000924E6" w:rsidP="005C0712">
      <w:pPr>
        <w:pStyle w:val="711PressHeading"/>
        <w:tabs>
          <w:tab w:val="left" w:pos="142"/>
        </w:tabs>
      </w:pPr>
      <w:r w:rsidRPr="000924E6">
        <w:t xml:space="preserve">Susie Goodall </w:t>
      </w:r>
      <w:r w:rsidR="0017262E">
        <w:t>will be setting o</w:t>
      </w:r>
      <w:r w:rsidRPr="000924E6">
        <w:t xml:space="preserve">ff on her solo voyage around the world as the 2018 Golden Globe Race begins in Les Sables </w:t>
      </w:r>
      <w:proofErr w:type="spellStart"/>
      <w:r w:rsidRPr="000924E6">
        <w:t>d’Olonne</w:t>
      </w:r>
      <w:proofErr w:type="spellEnd"/>
      <w:r w:rsidRPr="000924E6">
        <w:t>, France</w:t>
      </w:r>
      <w:r w:rsidR="0017262E">
        <w:t xml:space="preserve"> on July 1st, 2018 </w:t>
      </w:r>
    </w:p>
    <w:p w14:paraId="321589AF" w14:textId="7DC37959" w:rsidR="007E46AF" w:rsidRPr="007E46AF" w:rsidRDefault="007E46AF" w:rsidP="007E46AF">
      <w:pPr>
        <w:pStyle w:val="720PressListBullet"/>
        <w:rPr>
          <w:rFonts w:eastAsia="MS Mincho"/>
          <w:bCs/>
          <w:lang w:val="en-GB" w:eastAsia="en-US"/>
        </w:rPr>
      </w:pPr>
      <w:r w:rsidRPr="007E46AF">
        <w:rPr>
          <w:rFonts w:eastAsia="MS Mincho"/>
          <w:bCs/>
          <w:lang w:val="en-GB" w:eastAsia="en-US"/>
        </w:rPr>
        <w:t>DHL Express, Susie’s Founding and Official Logistics Partner, will continue to provide support on her journey</w:t>
      </w:r>
    </w:p>
    <w:p w14:paraId="5BB86E95" w14:textId="0AEF4E91" w:rsidR="00C42071" w:rsidRPr="007E46AF" w:rsidRDefault="007E46AF" w:rsidP="007E46AF">
      <w:pPr>
        <w:pStyle w:val="720PressListBullet"/>
        <w:rPr>
          <w:rFonts w:eastAsia="MS Mincho"/>
          <w:bCs/>
          <w:lang w:val="en-GB" w:eastAsia="en-US"/>
        </w:rPr>
      </w:pPr>
      <w:r w:rsidRPr="007E46AF">
        <w:rPr>
          <w:rFonts w:eastAsia="MS Mincho"/>
          <w:bCs/>
          <w:lang w:val="en-GB" w:eastAsia="en-US"/>
        </w:rPr>
        <w:t>DHL Express CEO Ken Allen: “The qualities she’ll need to take on this incredible challenge mirror the value</w:t>
      </w:r>
      <w:r>
        <w:rPr>
          <w:rFonts w:eastAsia="MS Mincho"/>
          <w:bCs/>
          <w:lang w:val="en-GB" w:eastAsia="en-US"/>
        </w:rPr>
        <w:t>s we all share at DHL Express.”</w:t>
      </w:r>
    </w:p>
    <w:p w14:paraId="280534E9" w14:textId="2F6C77D4" w:rsidR="004A7DCF" w:rsidRDefault="004A7DCF" w:rsidP="004A7DCF">
      <w:pPr>
        <w:tabs>
          <w:tab w:val="left" w:pos="1695"/>
        </w:tabs>
      </w:pPr>
      <w:r>
        <w:t xml:space="preserve">After years of preparation, Susie Goodall </w:t>
      </w:r>
      <w:r w:rsidR="0017262E">
        <w:t xml:space="preserve">will soon embark </w:t>
      </w:r>
      <w:r>
        <w:t>on her non-stop solo voyage around the world as the</w:t>
      </w:r>
      <w:r w:rsidR="0017262E">
        <w:t xml:space="preserve"> final countdown to the</w:t>
      </w:r>
      <w:r>
        <w:t xml:space="preserve"> Golden Globe Race 2018</w:t>
      </w:r>
      <w:r w:rsidR="0017262E">
        <w:t xml:space="preserve"> is on. </w:t>
      </w:r>
      <w:r>
        <w:t xml:space="preserve">She is the only female and the youngest competitor amongst 19 sailors attempting to complete the journey without any outside assistance or modern equipment, recreating the conditions of the original race won by Sir Robin Knox-Johnston in 1969. DHL Express has been proud to provide logistics support for Susie throughout her preparations, including rebuilding the engine and bringing items such as solar panels and watertight doors from around the world to refurbish the vessel. They even launched a competition to choose a new name for the boat – now called DHL Starlight – that will be her home for the best part of a year. </w:t>
      </w:r>
    </w:p>
    <w:p w14:paraId="7FE31F0C" w14:textId="77777777" w:rsidR="004A7DCF" w:rsidRDefault="004A7DCF" w:rsidP="004A7DCF">
      <w:pPr>
        <w:tabs>
          <w:tab w:val="left" w:pos="1695"/>
        </w:tabs>
      </w:pPr>
      <w:r>
        <w:t>“It’s a great feeling to have helped deliver Susie to the start line. We’ll all watch on with an immense amount of pride when she sets sail on July 1st. But the fact that she’ll complete the race around the time of our 50th anniversary makes it even more special for everyone at DHL,” said Ken Allen, CEO, DHL Express. “This has been her dream from a young age and her determination and perseverance to make it a reality are truly inspiring. The qualities she’ll need to take on this incredible challenge mirror the values we all share at DHL Express. She’ll need speed to win the race. She’ll need a can-do spirit in the face of adversity. She’ll need to get things right first time. And she’ll need passion to keep going when the chips are down. She may be sailing on her own, but 100,000 DHL Express employees in over 220 countries and territories worldwide are behind her all the way.”</w:t>
      </w:r>
    </w:p>
    <w:p w14:paraId="1A156E7A" w14:textId="77777777" w:rsidR="004A7DCF" w:rsidRDefault="004A7DCF" w:rsidP="004A7DCF">
      <w:pPr>
        <w:tabs>
          <w:tab w:val="left" w:pos="1695"/>
        </w:tabs>
      </w:pPr>
      <w:r>
        <w:t>Once the race is underway, DHL’s support will continue for example through the DHL radio network. From stations in multiple continents, DHL will contact Susie by SSB radio to keep her updated with world events, as well as exchanging messages between her and her family and friends.</w:t>
      </w:r>
    </w:p>
    <w:p w14:paraId="07F7F396" w14:textId="77777777" w:rsidR="004A7DCF" w:rsidRDefault="004A7DCF" w:rsidP="004A7DCF">
      <w:pPr>
        <w:tabs>
          <w:tab w:val="left" w:pos="1695"/>
        </w:tabs>
      </w:pPr>
      <w:r>
        <w:t xml:space="preserve">“In some ways, it’s a relief to be finally starting the race,” said Susie. “It’s taken a lot of hard </w:t>
      </w:r>
      <w:r>
        <w:lastRenderedPageBreak/>
        <w:t>work and preparation just to reach this position, and I could not have done it without the support of DHL. 300 days is a long time to be alone, however knowing that DHL’s 100,000 employees are supporting me is a massive help, making me feel connected to the rest of the world even in the middle of the ocean. It’s something only a company with truly global reach can achieve.”</w:t>
      </w:r>
    </w:p>
    <w:p w14:paraId="61EA5AF9" w14:textId="649FDD9C" w:rsidR="004A7DCF" w:rsidRDefault="004A7DCF" w:rsidP="004A7DCF">
      <w:pPr>
        <w:tabs>
          <w:tab w:val="left" w:pos="1695"/>
        </w:tabs>
      </w:pPr>
      <w:r>
        <w:t xml:space="preserve">Susie and her fellow competitors set sail from Les Sables </w:t>
      </w:r>
      <w:proofErr w:type="spellStart"/>
      <w:r>
        <w:t>d’Olonne</w:t>
      </w:r>
      <w:proofErr w:type="spellEnd"/>
      <w:r>
        <w:t xml:space="preserve">, France </w:t>
      </w:r>
      <w:r w:rsidR="0017262E">
        <w:t>on July 1st</w:t>
      </w:r>
      <w:r>
        <w:t xml:space="preserve">. Their 48,000 km voyage will traverse the three Great Capes before returning to Les Sables </w:t>
      </w:r>
      <w:proofErr w:type="spellStart"/>
      <w:r>
        <w:t>d’Olonne</w:t>
      </w:r>
      <w:proofErr w:type="spellEnd"/>
      <w:r>
        <w:t xml:space="preserve"> in 2019.</w:t>
      </w:r>
    </w:p>
    <w:p w14:paraId="20EC94C7" w14:textId="76B0E343" w:rsidR="00AC0733" w:rsidRDefault="004A7DCF" w:rsidP="004A7DCF">
      <w:pPr>
        <w:tabs>
          <w:tab w:val="left" w:pos="1695"/>
        </w:tabs>
      </w:pPr>
      <w:r>
        <w:t xml:space="preserve">To keep up to date with Susie’s journey, visit discover.dhl.com </w:t>
      </w:r>
      <w:r w:rsidR="00392718">
        <w:t xml:space="preserve"> </w:t>
      </w:r>
    </w:p>
    <w:p w14:paraId="4884EBEB" w14:textId="77777777" w:rsidR="00E03F9C" w:rsidRPr="001F7E47" w:rsidRDefault="00E03F9C" w:rsidP="00E03F9C">
      <w:pPr>
        <w:jc w:val="center"/>
        <w:rPr>
          <w:rStyle w:val="702PressStrong"/>
        </w:rPr>
      </w:pPr>
      <w:r w:rsidRPr="001F7E47">
        <w:rPr>
          <w:rStyle w:val="702PressStrong"/>
        </w:rPr>
        <w:t>– End –</w:t>
      </w:r>
    </w:p>
    <w:p w14:paraId="2E5B67AB" w14:textId="77777777" w:rsidR="00E03F9C" w:rsidRPr="001F7E47" w:rsidRDefault="00E03F9C" w:rsidP="00E03F9C">
      <w:pPr>
        <w:spacing w:after="0" w:line="280" w:lineRule="exact"/>
      </w:pPr>
      <w:r w:rsidRPr="001F7E47">
        <w:t xml:space="preserve">You can find the press release for download as well as further information on </w:t>
      </w:r>
      <w:hyperlink r:id="rId10" w:history="1">
        <w:r w:rsidR="003F0E53" w:rsidRPr="001F7E47">
          <w:rPr>
            <w:color w:val="0000FF"/>
            <w:u w:val="single"/>
          </w:rPr>
          <w:t>dpdhl.com/</w:t>
        </w:r>
        <w:proofErr w:type="spellStart"/>
        <w:r w:rsidR="003F0E53" w:rsidRPr="001F7E47">
          <w:rPr>
            <w:color w:val="0000FF"/>
            <w:u w:val="single"/>
          </w:rPr>
          <w:t>pressreleases</w:t>
        </w:r>
        <w:proofErr w:type="spellEnd"/>
      </w:hyperlink>
    </w:p>
    <w:p w14:paraId="03A4E809" w14:textId="77777777" w:rsidR="001E1BEF" w:rsidRPr="001F7E47" w:rsidRDefault="001E1BEF" w:rsidP="00E03F9C">
      <w:pPr>
        <w:pStyle w:val="701PressnoSpaceafter"/>
        <w:rPr>
          <w:rStyle w:val="702PressStrong"/>
        </w:rPr>
      </w:pPr>
    </w:p>
    <w:p w14:paraId="68665DBC" w14:textId="77777777" w:rsidR="00E03F9C" w:rsidRPr="001F7E47" w:rsidRDefault="00E03F9C" w:rsidP="00E03F9C">
      <w:pPr>
        <w:pStyle w:val="701PressnoSpaceafter"/>
        <w:rPr>
          <w:rStyle w:val="702PressStrong"/>
        </w:rPr>
      </w:pPr>
      <w:r w:rsidRPr="001F7E47">
        <w:rPr>
          <w:rStyle w:val="702PressStrong"/>
        </w:rPr>
        <w:t>Media Contact:</w:t>
      </w:r>
    </w:p>
    <w:p w14:paraId="3A26E58A" w14:textId="77777777" w:rsidR="00E03F9C" w:rsidRPr="001F7E47" w:rsidRDefault="00E03F9C" w:rsidP="00E03F9C">
      <w:pPr>
        <w:pStyle w:val="701PressnoSpaceafter"/>
      </w:pPr>
      <w:r w:rsidRPr="001F7E47">
        <w:t>Deutsche Post DHL Group</w:t>
      </w:r>
    </w:p>
    <w:p w14:paraId="0140BCB9" w14:textId="77777777" w:rsidR="00E03F9C" w:rsidRPr="001F7E47" w:rsidRDefault="00E03F9C" w:rsidP="00E03F9C">
      <w:pPr>
        <w:pStyle w:val="701PressnoSpaceafter"/>
      </w:pPr>
      <w:r w:rsidRPr="001F7E47">
        <w:t>Media Relations</w:t>
      </w:r>
    </w:p>
    <w:p w14:paraId="2B94B3AA" w14:textId="5B3AE7B7" w:rsidR="00E03F9C" w:rsidRPr="001F7E47" w:rsidRDefault="00AC648F" w:rsidP="00E03F9C">
      <w:pPr>
        <w:pStyle w:val="701PressnoSpaceafter"/>
        <w:rPr>
          <w:lang w:val="de-DE"/>
        </w:rPr>
      </w:pPr>
      <w:r w:rsidRPr="001F7E47">
        <w:rPr>
          <w:lang w:val="de-DE"/>
        </w:rPr>
        <w:t>Claus Korfmacher</w:t>
      </w:r>
    </w:p>
    <w:p w14:paraId="02BD4BEB" w14:textId="77777777" w:rsidR="00E03F9C" w:rsidRPr="001F7E47" w:rsidRDefault="00E03F9C" w:rsidP="00E03F9C">
      <w:pPr>
        <w:pStyle w:val="701PressnoSpaceafter"/>
        <w:rPr>
          <w:lang w:val="de-DE"/>
        </w:rPr>
      </w:pPr>
      <w:r w:rsidRPr="001F7E47">
        <w:rPr>
          <w:lang w:val="de-DE"/>
        </w:rPr>
        <w:t>Phone: +49 228 182-9944</w:t>
      </w:r>
    </w:p>
    <w:p w14:paraId="3316161B" w14:textId="77777777" w:rsidR="00E03F9C" w:rsidRPr="001F7E47" w:rsidRDefault="00E03F9C" w:rsidP="00E03F9C">
      <w:pPr>
        <w:rPr>
          <w:lang w:val="de-DE"/>
        </w:rPr>
      </w:pPr>
      <w:r w:rsidRPr="001F7E47">
        <w:rPr>
          <w:lang w:val="de-DE"/>
        </w:rPr>
        <w:t>E-mail: pressestelle@dpdhl.com</w:t>
      </w:r>
    </w:p>
    <w:p w14:paraId="1615D716" w14:textId="77777777" w:rsidR="00AC648F" w:rsidRPr="001F7E47" w:rsidRDefault="00AC648F" w:rsidP="00AC648F">
      <w:pPr>
        <w:pStyle w:val="701PressnoSpaceafter"/>
      </w:pPr>
      <w:r w:rsidRPr="001F7E47">
        <w:t xml:space="preserve">On the Internet: </w:t>
      </w:r>
      <w:hyperlink r:id="rId11" w:history="1">
        <w:r w:rsidRPr="001F7E47">
          <w:rPr>
            <w:rStyle w:val="Hyperlink"/>
            <w:color w:val="0000FF"/>
          </w:rPr>
          <w:t>www.dpdhl.de/press</w:t>
        </w:r>
      </w:hyperlink>
      <w:bookmarkStart w:id="0" w:name="_GoBack"/>
      <w:bookmarkEnd w:id="0"/>
    </w:p>
    <w:p w14:paraId="3152AC20" w14:textId="3B484441" w:rsidR="00AC648F" w:rsidRPr="00AC648F" w:rsidRDefault="00AC648F" w:rsidP="00AC648F">
      <w:pPr>
        <w:pStyle w:val="701PressSpaceafter"/>
      </w:pPr>
      <w:r w:rsidRPr="001F7E47">
        <w:t xml:space="preserve">Follow us at: </w:t>
      </w:r>
      <w:hyperlink r:id="rId12" w:history="1">
        <w:r w:rsidRPr="001F7E47">
          <w:rPr>
            <w:rStyle w:val="Hyperlink"/>
            <w:rFonts w:cs="Arial"/>
            <w:color w:val="0000FF"/>
            <w:szCs w:val="22"/>
          </w:rPr>
          <w:t>www.twitter.com/DeutschePostDHL</w:t>
        </w:r>
      </w:hyperlink>
    </w:p>
    <w:p w14:paraId="4BA224E9" w14:textId="77777777" w:rsidR="00AC648F" w:rsidRPr="00C82C7E" w:rsidRDefault="00AC648F" w:rsidP="00AC648F">
      <w:pPr>
        <w:rPr>
          <w:rFonts w:cs="Arial"/>
        </w:rPr>
      </w:pPr>
      <w:r w:rsidRPr="00C82C7E">
        <w:rPr>
          <w:rFonts w:cs="Arial"/>
          <w:b/>
        </w:rPr>
        <w:t xml:space="preserve">DHL – </w:t>
      </w:r>
      <w:r w:rsidRPr="00C82C7E">
        <w:rPr>
          <w:rFonts w:cs="Arial"/>
          <w:u w:val="single"/>
        </w:rPr>
        <w:t>The</w:t>
      </w:r>
      <w:r w:rsidRPr="00C82C7E">
        <w:rPr>
          <w:rFonts w:cs="Arial"/>
        </w:rPr>
        <w:t xml:space="preserve"> logistics company for the world</w:t>
      </w:r>
    </w:p>
    <w:p w14:paraId="266EDDF5" w14:textId="77777777" w:rsidR="00AC648F" w:rsidRPr="00C82C7E" w:rsidRDefault="00AC648F" w:rsidP="00AC648F">
      <w:pPr>
        <w:rPr>
          <w:rFonts w:cs="Arial"/>
        </w:rPr>
      </w:pPr>
      <w:r w:rsidRPr="00C82C7E">
        <w:rPr>
          <w:rFonts w:cs="Arial"/>
          <w:b/>
        </w:rPr>
        <w:t>DHL</w:t>
      </w:r>
      <w:r w:rsidRPr="00C82C7E">
        <w:rPr>
          <w:rFonts w:cs="Arial"/>
        </w:rPr>
        <w:t xml:space="preserve"> is the leading global brand in the logistics industry. </w:t>
      </w:r>
      <w:r>
        <w:rPr>
          <w:rFonts w:cs="Arial"/>
        </w:rPr>
        <w:t>Our DHL</w:t>
      </w:r>
      <w:r w:rsidRPr="00C82C7E">
        <w:rPr>
          <w:rFonts w:cs="Arial"/>
        </w:rPr>
        <w:t xml:space="preserve"> family of divisions offer an unrivalled portfolio of logistics services ranging from national and</w:t>
      </w:r>
      <w:r>
        <w:rPr>
          <w:rFonts w:cs="Arial"/>
        </w:rPr>
        <w:t xml:space="preserve"> international parcel delivery</w:t>
      </w:r>
      <w:r w:rsidRPr="006142FE">
        <w:rPr>
          <w:rFonts w:cs="Arial"/>
        </w:rPr>
        <w:t>, e-commerce shipping and fulfillment solutions</w:t>
      </w:r>
      <w:r>
        <w:rPr>
          <w:rFonts w:cs="Arial"/>
        </w:rPr>
        <w:t xml:space="preserve">, </w:t>
      </w:r>
      <w:r w:rsidRPr="00C82C7E">
        <w:rPr>
          <w:rFonts w:cs="Arial"/>
        </w:rPr>
        <w:t>international express, road, air and ocean transport to industrial supply c</w:t>
      </w:r>
      <w:r>
        <w:rPr>
          <w:rFonts w:cs="Arial"/>
        </w:rPr>
        <w:t>hain management. With about 360,000</w:t>
      </w:r>
      <w:r w:rsidRPr="00C82C7E">
        <w:rPr>
          <w:rFonts w:cs="Arial"/>
        </w:rPr>
        <w:t xml:space="preserve"> employees in </w:t>
      </w:r>
      <w:r>
        <w:rPr>
          <w:rFonts w:cs="Arial"/>
        </w:rPr>
        <w:t>more than</w:t>
      </w:r>
      <w:r w:rsidRPr="00C82C7E">
        <w:rPr>
          <w:rFonts w:cs="Arial"/>
        </w:rPr>
        <w:t xml:space="preserve"> 220 countries</w:t>
      </w:r>
      <w:r>
        <w:rPr>
          <w:rFonts w:cs="Arial"/>
        </w:rPr>
        <w:t xml:space="preserve"> and territories worldwide, DHL</w:t>
      </w:r>
      <w:r w:rsidRPr="00C82C7E">
        <w:rPr>
          <w:rFonts w:cs="Arial"/>
        </w:rPr>
        <w:t xml:space="preserve"> connect</w:t>
      </w:r>
      <w:r>
        <w:rPr>
          <w:rFonts w:cs="Arial"/>
        </w:rPr>
        <w:t>s</w:t>
      </w:r>
      <w:r w:rsidRPr="00C82C7E">
        <w:rPr>
          <w:rFonts w:cs="Arial"/>
        </w:rPr>
        <w:t xml:space="preserve"> people and businesses securely and reliably, enabling global trade flows. With specialized solutions for growth markets and industries including technology, life science</w:t>
      </w:r>
      <w:r>
        <w:rPr>
          <w:rFonts w:cs="Arial"/>
        </w:rPr>
        <w:t>s</w:t>
      </w:r>
      <w:r w:rsidRPr="00C82C7E">
        <w:rPr>
          <w:rFonts w:cs="Arial"/>
        </w:rPr>
        <w:t xml:space="preserve"> and healthcare, energy, automotive and retail, a proven commitment to corporate responsibility and an unrivalled presence in developing markets, DHL is decisively positioned as “The logistics company for the world”.</w:t>
      </w:r>
    </w:p>
    <w:p w14:paraId="0645B548" w14:textId="77777777" w:rsidR="00AC648F" w:rsidRPr="00C623BD" w:rsidRDefault="00AC648F" w:rsidP="00AC648F">
      <w:pPr>
        <w:rPr>
          <w:rFonts w:cs="Arial"/>
        </w:rPr>
      </w:pPr>
      <w:r w:rsidRPr="00C82C7E">
        <w:rPr>
          <w:rFonts w:cs="Arial"/>
        </w:rPr>
        <w:lastRenderedPageBreak/>
        <w:t xml:space="preserve">DHL is part of Deutsche Post DHL Group. The Group generated revenues of more than </w:t>
      </w:r>
      <w:r>
        <w:rPr>
          <w:rFonts w:cs="Arial"/>
        </w:rPr>
        <w:t xml:space="preserve">60 </w:t>
      </w:r>
      <w:r w:rsidRPr="00C82C7E">
        <w:rPr>
          <w:rFonts w:cs="Arial"/>
        </w:rPr>
        <w:t>billion euros in 201</w:t>
      </w:r>
      <w:r>
        <w:rPr>
          <w:rFonts w:cs="Arial"/>
        </w:rPr>
        <w:t>7</w:t>
      </w:r>
      <w:r w:rsidRPr="00C82C7E">
        <w:rPr>
          <w:rFonts w:cs="Arial"/>
        </w:rPr>
        <w:t>.</w:t>
      </w:r>
    </w:p>
    <w:p w14:paraId="15916AA5" w14:textId="39D895A5" w:rsidR="00084E77" w:rsidRPr="00084E77" w:rsidRDefault="00084E77" w:rsidP="00084E77">
      <w:pPr>
        <w:pStyle w:val="701PressnoSpaceafter"/>
        <w:rPr>
          <w:rFonts w:cs="Arial"/>
          <w:b/>
        </w:rPr>
      </w:pPr>
      <w:r w:rsidRPr="00084E77">
        <w:rPr>
          <w:rFonts w:cs="Arial"/>
          <w:b/>
        </w:rPr>
        <w:t xml:space="preserve">Susie Goodall Racing </w:t>
      </w:r>
    </w:p>
    <w:p w14:paraId="034E578A" w14:textId="77777777" w:rsidR="00084E77" w:rsidRDefault="00084E77" w:rsidP="00084E77">
      <w:pPr>
        <w:pStyle w:val="701PressnoSpaceafter"/>
        <w:rPr>
          <w:rFonts w:cs="Arial"/>
        </w:rPr>
      </w:pPr>
      <w:r w:rsidRPr="00084E77">
        <w:rPr>
          <w:rFonts w:cs="Arial"/>
        </w:rPr>
        <w:t>British-born Susie Goodall is the only female competitor and the youngest participating in the 2018 Golden Globe Race – a solo, non-s</w:t>
      </w:r>
      <w:r>
        <w:rPr>
          <w:rFonts w:cs="Arial"/>
        </w:rPr>
        <w:t>top round-the-world yacht race.</w:t>
      </w:r>
    </w:p>
    <w:p w14:paraId="44C922EE" w14:textId="77777777" w:rsidR="00084E77" w:rsidRDefault="00084E77" w:rsidP="00084E77">
      <w:pPr>
        <w:pStyle w:val="701PressnoSpaceafter"/>
        <w:rPr>
          <w:rFonts w:cs="Arial"/>
        </w:rPr>
      </w:pPr>
    </w:p>
    <w:p w14:paraId="5B7CBD15" w14:textId="77777777" w:rsidR="00084E77" w:rsidRDefault="00084E77" w:rsidP="00084E77">
      <w:pPr>
        <w:pStyle w:val="701PressnoSpaceafter"/>
        <w:rPr>
          <w:rFonts w:cs="Arial"/>
        </w:rPr>
      </w:pPr>
      <w:r w:rsidRPr="00084E77">
        <w:rPr>
          <w:rFonts w:cs="Arial"/>
        </w:rPr>
        <w:t>Susie started sailing with her family aged three. She spent her early years racing lasers before moving onto bigger boa</w:t>
      </w:r>
      <w:r>
        <w:rPr>
          <w:rFonts w:cs="Arial"/>
        </w:rPr>
        <w:t>ts and working further afield.</w:t>
      </w:r>
    </w:p>
    <w:p w14:paraId="42ABADF3" w14:textId="77777777" w:rsidR="00084E77" w:rsidRDefault="00084E77" w:rsidP="00084E77">
      <w:pPr>
        <w:pStyle w:val="701PressnoSpaceafter"/>
        <w:rPr>
          <w:rFonts w:cs="Arial"/>
        </w:rPr>
      </w:pPr>
    </w:p>
    <w:p w14:paraId="39857FBB" w14:textId="77777777" w:rsidR="00084E77" w:rsidRDefault="00084E77" w:rsidP="00084E77">
      <w:pPr>
        <w:pStyle w:val="701PressnoSpaceafter"/>
        <w:rPr>
          <w:rFonts w:cs="Arial"/>
        </w:rPr>
      </w:pPr>
      <w:r w:rsidRPr="00084E77">
        <w:rPr>
          <w:rFonts w:cs="Arial"/>
        </w:rPr>
        <w:t>Although Susie knew of the original race, she first heard about the 2018 Golden Globe Race through a friend. After signing up and getting accepted, she set about plann</w:t>
      </w:r>
      <w:r>
        <w:rPr>
          <w:rFonts w:cs="Arial"/>
        </w:rPr>
        <w:t>ing and preparing for the race.</w:t>
      </w:r>
    </w:p>
    <w:p w14:paraId="04E4C9C5" w14:textId="77777777" w:rsidR="00084E77" w:rsidRDefault="00084E77" w:rsidP="00084E77">
      <w:pPr>
        <w:pStyle w:val="701PressnoSpaceafter"/>
        <w:rPr>
          <w:rFonts w:cs="Arial"/>
        </w:rPr>
      </w:pPr>
    </w:p>
    <w:p w14:paraId="19E5F143" w14:textId="51820ACA" w:rsidR="00084E77" w:rsidRPr="00084E77" w:rsidRDefault="00084E77" w:rsidP="00084E77">
      <w:pPr>
        <w:pStyle w:val="701PressnoSpaceafter"/>
        <w:rPr>
          <w:rFonts w:cs="Arial"/>
        </w:rPr>
      </w:pPr>
      <w:r w:rsidRPr="00084E77">
        <w:rPr>
          <w:rFonts w:cs="Arial"/>
        </w:rPr>
        <w:t>Susie has spent the past two years preparing for the Golden Globe Race. She has, amongst other things, clocked up over 8,000 solo training miles getting to know the boat and how best to set it up for solo sailing around the world. Her Rustler 36 has also undergone extensive refurbishment to get it race ready. This has included strengthening and structural work getting the boat Southern Ocean ready, replacing every skin fitting, fitting a solid hood, a new engine, a collision bulkhead and another watertight bulkhead.</w:t>
      </w:r>
    </w:p>
    <w:p w14:paraId="2565644B" w14:textId="77777777" w:rsidR="00084E77" w:rsidRPr="00084E77" w:rsidRDefault="00084E77" w:rsidP="00084E77">
      <w:pPr>
        <w:pStyle w:val="701PressnoSpaceafter"/>
        <w:rPr>
          <w:rFonts w:cs="Arial"/>
        </w:rPr>
      </w:pPr>
    </w:p>
    <w:p w14:paraId="3DC559A1" w14:textId="77777777" w:rsidR="00084E77" w:rsidRPr="00084E77" w:rsidRDefault="00084E77" w:rsidP="00084E77">
      <w:pPr>
        <w:pStyle w:val="701PressnoSpaceafter"/>
        <w:rPr>
          <w:rFonts w:cs="Arial"/>
        </w:rPr>
      </w:pPr>
      <w:r w:rsidRPr="00084E77">
        <w:rPr>
          <w:rFonts w:cs="Arial"/>
        </w:rPr>
        <w:t xml:space="preserve"> https://susiegoodall.co.uk/ </w:t>
      </w:r>
    </w:p>
    <w:p w14:paraId="570C3ACC" w14:textId="77777777" w:rsidR="00084E77" w:rsidRPr="00084E77" w:rsidRDefault="00084E77" w:rsidP="00084E77">
      <w:pPr>
        <w:pStyle w:val="701PressnoSpaceafter"/>
        <w:rPr>
          <w:rFonts w:cs="Arial"/>
        </w:rPr>
      </w:pPr>
    </w:p>
    <w:p w14:paraId="0B387EA0" w14:textId="77777777" w:rsidR="00084E77" w:rsidRPr="00084E77" w:rsidRDefault="00084E77" w:rsidP="00084E77">
      <w:pPr>
        <w:pStyle w:val="701PressnoSpaceafter"/>
        <w:rPr>
          <w:rFonts w:cs="Arial"/>
          <w:b/>
        </w:rPr>
      </w:pPr>
      <w:r w:rsidRPr="00084E77">
        <w:rPr>
          <w:rFonts w:cs="Arial"/>
          <w:b/>
        </w:rPr>
        <w:t xml:space="preserve">The Golden Globe Race – Stepping back to the ‘Golden Age’ of solo sailing </w:t>
      </w:r>
    </w:p>
    <w:p w14:paraId="0B9040D5" w14:textId="77777777" w:rsidR="00084E77" w:rsidRDefault="00084E77" w:rsidP="00084E77">
      <w:pPr>
        <w:pStyle w:val="701PressnoSpaceafter"/>
        <w:rPr>
          <w:rFonts w:cs="Arial"/>
        </w:rPr>
      </w:pPr>
      <w:r w:rsidRPr="00084E77">
        <w:rPr>
          <w:rFonts w:cs="Arial"/>
        </w:rPr>
        <w:t xml:space="preserve">Like the original Sunday Times event back in 1968/9, the 2018 Golden Globe Race is very simple. Depart Les Sables </w:t>
      </w:r>
      <w:proofErr w:type="spellStart"/>
      <w:r w:rsidRPr="00084E77">
        <w:rPr>
          <w:rFonts w:cs="Arial"/>
        </w:rPr>
        <w:t>d’Olonne</w:t>
      </w:r>
      <w:proofErr w:type="spellEnd"/>
      <w:r w:rsidRPr="00084E77">
        <w:rPr>
          <w:rFonts w:cs="Arial"/>
        </w:rPr>
        <w:t xml:space="preserve">, France on July 1, 2018 and sail solo, non-stop around the world, via the three Great Capes and </w:t>
      </w:r>
      <w:r>
        <w:rPr>
          <w:rFonts w:cs="Arial"/>
        </w:rPr>
        <w:t xml:space="preserve">return to Les Sables </w:t>
      </w:r>
      <w:proofErr w:type="spellStart"/>
      <w:r>
        <w:rPr>
          <w:rFonts w:cs="Arial"/>
        </w:rPr>
        <w:t>d’Olonne</w:t>
      </w:r>
      <w:proofErr w:type="spellEnd"/>
      <w:r>
        <w:rPr>
          <w:rFonts w:cs="Arial"/>
        </w:rPr>
        <w:t>.</w:t>
      </w:r>
    </w:p>
    <w:p w14:paraId="6E563DD9" w14:textId="77777777" w:rsidR="00084E77" w:rsidRDefault="00084E77" w:rsidP="00084E77">
      <w:pPr>
        <w:pStyle w:val="701PressnoSpaceafter"/>
        <w:rPr>
          <w:rFonts w:cs="Arial"/>
        </w:rPr>
      </w:pPr>
    </w:p>
    <w:p w14:paraId="09683FCD" w14:textId="77777777" w:rsidR="00084E77" w:rsidRDefault="00084E77" w:rsidP="00084E77">
      <w:pPr>
        <w:pStyle w:val="701PressnoSpaceafter"/>
        <w:rPr>
          <w:rFonts w:cs="Arial"/>
        </w:rPr>
      </w:pPr>
      <w:r w:rsidRPr="00084E77">
        <w:rPr>
          <w:rFonts w:cs="Arial"/>
        </w:rPr>
        <w:t xml:space="preserve">Entrants are limited to use the same type of yachts and equipment that were available to Sir Robin Knox-Johnston in that first race. That means sailing without modern technology or benefit of satellite based navigation aids. Competitors must sail in production boats between 32ft and 36ft overall (9.75 – 10.97m) designed prior to 1988 and having a full-length keel with rudder attached to their trailing edge. These yachts are heavily built, strong and steady, similar in concept to Sir Robin’s 32ft vessel </w:t>
      </w:r>
      <w:proofErr w:type="spellStart"/>
      <w:r w:rsidRPr="00084E77">
        <w:rPr>
          <w:rFonts w:cs="Arial"/>
        </w:rPr>
        <w:t>Suhaili</w:t>
      </w:r>
      <w:proofErr w:type="spellEnd"/>
      <w:r w:rsidRPr="00084E77">
        <w:rPr>
          <w:rFonts w:cs="Arial"/>
        </w:rPr>
        <w:t>.</w:t>
      </w:r>
    </w:p>
    <w:p w14:paraId="44B46347" w14:textId="77777777" w:rsidR="00084E77" w:rsidRDefault="00084E77" w:rsidP="00084E77">
      <w:pPr>
        <w:pStyle w:val="701PressnoSpaceafter"/>
        <w:rPr>
          <w:rFonts w:cs="Arial"/>
        </w:rPr>
      </w:pPr>
    </w:p>
    <w:p w14:paraId="6DD67A94" w14:textId="77777777" w:rsidR="00084E77" w:rsidRDefault="00084E77" w:rsidP="00084E77">
      <w:pPr>
        <w:pStyle w:val="701PressnoSpaceafter"/>
        <w:rPr>
          <w:rFonts w:cs="Arial"/>
        </w:rPr>
      </w:pPr>
      <w:r w:rsidRPr="00084E77">
        <w:rPr>
          <w:rFonts w:cs="Arial"/>
        </w:rPr>
        <w:t xml:space="preserve">This anniversary edition of the Golden Globe Race is a celebration of the original event, the winner, his boat and that significant world-first achievement. The challenge is pure and very raw, </w:t>
      </w:r>
      <w:r w:rsidRPr="00084E77">
        <w:rPr>
          <w:rFonts w:cs="Arial"/>
        </w:rPr>
        <w:lastRenderedPageBreak/>
        <w:t>placing the adventure ahead of winning at all costs. It is for ‘those who dare’, just as it was for Knox-Johnston. They will be navigating with sextant on paper charts, without electronic instruments or autopilots. They will hand–write their logs and determine the weather for themselves. Only occasionally will they talk to loved ones and the outside world when long-range high freque</w:t>
      </w:r>
      <w:r>
        <w:rPr>
          <w:rFonts w:cs="Arial"/>
        </w:rPr>
        <w:t>ncy and ham radios allow.</w:t>
      </w:r>
    </w:p>
    <w:p w14:paraId="4A198A89" w14:textId="77777777" w:rsidR="00084E77" w:rsidRDefault="00084E77" w:rsidP="00084E77">
      <w:pPr>
        <w:pStyle w:val="701PressnoSpaceafter"/>
        <w:rPr>
          <w:rFonts w:cs="Arial"/>
        </w:rPr>
      </w:pPr>
    </w:p>
    <w:p w14:paraId="274C3725" w14:textId="58297926" w:rsidR="00084E77" w:rsidRPr="00084E77" w:rsidRDefault="00084E77" w:rsidP="00084E77">
      <w:pPr>
        <w:pStyle w:val="701PressnoSpaceafter"/>
        <w:rPr>
          <w:rFonts w:cs="Arial"/>
        </w:rPr>
      </w:pPr>
      <w:r w:rsidRPr="00084E77">
        <w:rPr>
          <w:rFonts w:cs="Arial"/>
        </w:rPr>
        <w:t xml:space="preserve">It is now possible to race a </w:t>
      </w:r>
      <w:proofErr w:type="spellStart"/>
      <w:r w:rsidRPr="00084E77">
        <w:rPr>
          <w:rFonts w:cs="Arial"/>
        </w:rPr>
        <w:t>monohull</w:t>
      </w:r>
      <w:proofErr w:type="spellEnd"/>
      <w:r w:rsidRPr="00084E77">
        <w:rPr>
          <w:rFonts w:cs="Arial"/>
        </w:rPr>
        <w:t xml:space="preserve"> solo around the world in under 80 days, but sailors entered in this race are expected to spend between 240 – 300 days at sea, challenging themselves and each other. </w:t>
      </w:r>
    </w:p>
    <w:p w14:paraId="31EC5E69" w14:textId="77777777" w:rsidR="00084E77" w:rsidRPr="00084E77" w:rsidRDefault="00084E77" w:rsidP="00084E77">
      <w:pPr>
        <w:pStyle w:val="701PressnoSpaceafter"/>
        <w:rPr>
          <w:rFonts w:cs="Arial"/>
        </w:rPr>
      </w:pPr>
    </w:p>
    <w:p w14:paraId="53EE9F0F" w14:textId="77777777" w:rsidR="00084E77" w:rsidRPr="00084E77" w:rsidRDefault="00084E77" w:rsidP="00084E77">
      <w:pPr>
        <w:pStyle w:val="701PressnoSpaceafter"/>
        <w:rPr>
          <w:rFonts w:cs="Arial"/>
          <w:b/>
        </w:rPr>
      </w:pPr>
      <w:r w:rsidRPr="00084E77">
        <w:rPr>
          <w:rFonts w:cs="Arial"/>
          <w:b/>
        </w:rPr>
        <w:t>Safety</w:t>
      </w:r>
    </w:p>
    <w:p w14:paraId="0458F624" w14:textId="77777777" w:rsidR="00084E77" w:rsidRPr="00084E77" w:rsidRDefault="00084E77" w:rsidP="00084E77">
      <w:pPr>
        <w:pStyle w:val="701PressnoSpaceafter"/>
        <w:rPr>
          <w:rFonts w:cs="Arial"/>
        </w:rPr>
      </w:pPr>
      <w:r w:rsidRPr="00084E77">
        <w:rPr>
          <w:rFonts w:cs="Arial"/>
        </w:rPr>
        <w:t>The yachts will be tracked by satellite 24/7, but competitors will not be able to interrogate this information unless an emergency arises and skippers can break open a sealed box containing a GPS. Doing this however, has consequences. By breaking the seal, competitors will be deemed to have retired from the Golden Globe Race, and will be relegated to the Gipsy Moth Class as if they had made a stop.</w:t>
      </w:r>
    </w:p>
    <w:p w14:paraId="63E787EF" w14:textId="77777777" w:rsidR="00084E77" w:rsidRPr="00084E77" w:rsidRDefault="00084E77" w:rsidP="00084E77">
      <w:pPr>
        <w:pStyle w:val="701PressnoSpaceafter"/>
        <w:rPr>
          <w:rFonts w:cs="Arial"/>
        </w:rPr>
      </w:pPr>
    </w:p>
    <w:p w14:paraId="4456D941" w14:textId="77777777" w:rsidR="00084E77" w:rsidRPr="00084E77" w:rsidRDefault="00084E77" w:rsidP="00084E77">
      <w:pPr>
        <w:pStyle w:val="701PressnoSpaceafter"/>
        <w:rPr>
          <w:rFonts w:cs="Arial"/>
          <w:b/>
        </w:rPr>
      </w:pPr>
      <w:r w:rsidRPr="00084E77">
        <w:rPr>
          <w:rFonts w:cs="Arial"/>
          <w:b/>
        </w:rPr>
        <w:t>The Race in Numbers</w:t>
      </w:r>
    </w:p>
    <w:p w14:paraId="52D96F00" w14:textId="77777777" w:rsidR="00084E77" w:rsidRPr="00084E77" w:rsidRDefault="00084E77" w:rsidP="00084E77">
      <w:pPr>
        <w:pStyle w:val="701PressnoSpaceafter"/>
        <w:ind w:left="284" w:right="-142" w:hanging="284"/>
        <w:rPr>
          <w:rFonts w:cs="Arial"/>
        </w:rPr>
      </w:pPr>
      <w:r w:rsidRPr="00084E77">
        <w:rPr>
          <w:rFonts w:cs="Arial"/>
        </w:rPr>
        <w:t>•</w:t>
      </w:r>
      <w:r w:rsidRPr="00084E77">
        <w:rPr>
          <w:rFonts w:cs="Arial"/>
        </w:rPr>
        <w:tab/>
        <w:t xml:space="preserve">The course: 30,000 miles around the three Great Capes (Good Hope, </w:t>
      </w:r>
      <w:proofErr w:type="spellStart"/>
      <w:r w:rsidRPr="00084E77">
        <w:rPr>
          <w:rFonts w:cs="Arial"/>
        </w:rPr>
        <w:t>Leeuwin</w:t>
      </w:r>
      <w:proofErr w:type="spellEnd"/>
      <w:r w:rsidRPr="00084E77">
        <w:rPr>
          <w:rFonts w:cs="Arial"/>
        </w:rPr>
        <w:t xml:space="preserve"> and Cape Horn) with 2 rendezvous gates </w:t>
      </w:r>
    </w:p>
    <w:p w14:paraId="7A842B6A" w14:textId="77777777" w:rsidR="00084E77" w:rsidRPr="00084E77" w:rsidRDefault="00084E77" w:rsidP="00084E77">
      <w:pPr>
        <w:pStyle w:val="701PressnoSpaceafter"/>
        <w:ind w:left="284" w:right="-142" w:hanging="284"/>
        <w:rPr>
          <w:rFonts w:cs="Arial"/>
        </w:rPr>
      </w:pPr>
      <w:r w:rsidRPr="00084E77">
        <w:rPr>
          <w:rFonts w:cs="Arial"/>
        </w:rPr>
        <w:t>•</w:t>
      </w:r>
      <w:r w:rsidRPr="00084E77">
        <w:rPr>
          <w:rFonts w:cs="Arial"/>
        </w:rPr>
        <w:tab/>
        <w:t>19 entrants</w:t>
      </w:r>
    </w:p>
    <w:p w14:paraId="3B82683C" w14:textId="77777777" w:rsidR="00084E77" w:rsidRPr="00084E77" w:rsidRDefault="00084E77" w:rsidP="00084E77">
      <w:pPr>
        <w:pStyle w:val="701PressnoSpaceafter"/>
        <w:ind w:left="284" w:right="-142" w:hanging="284"/>
        <w:rPr>
          <w:rFonts w:cs="Arial"/>
        </w:rPr>
      </w:pPr>
      <w:r w:rsidRPr="00084E77">
        <w:rPr>
          <w:rFonts w:cs="Arial"/>
        </w:rPr>
        <w:t>•</w:t>
      </w:r>
      <w:r w:rsidRPr="00084E77">
        <w:rPr>
          <w:rFonts w:cs="Arial"/>
        </w:rPr>
        <w:tab/>
        <w:t>Competitors represent 13 countries: America (1) Australia (2) Britain (3) Estonia (1) Finland (1) France (4) Ireland (1) India (1) Italy (1) Netherlands (1) Norway (1) Palestine (1) Russia (1)</w:t>
      </w:r>
    </w:p>
    <w:p w14:paraId="14E5A0D6" w14:textId="77777777" w:rsidR="00084E77" w:rsidRPr="00084E77" w:rsidRDefault="00084E77" w:rsidP="00084E77">
      <w:pPr>
        <w:pStyle w:val="701PressnoSpaceafter"/>
        <w:ind w:left="284" w:right="-142" w:hanging="284"/>
        <w:rPr>
          <w:rFonts w:cs="Arial"/>
        </w:rPr>
      </w:pPr>
      <w:r w:rsidRPr="00084E77">
        <w:rPr>
          <w:rFonts w:cs="Arial"/>
        </w:rPr>
        <w:t>•</w:t>
      </w:r>
      <w:r w:rsidRPr="00084E77">
        <w:rPr>
          <w:rFonts w:cs="Arial"/>
        </w:rPr>
        <w:tab/>
        <w:t xml:space="preserve">Oldest competitor: Jean-Luc van den </w:t>
      </w:r>
      <w:proofErr w:type="spellStart"/>
      <w:r w:rsidRPr="00084E77">
        <w:rPr>
          <w:rFonts w:cs="Arial"/>
        </w:rPr>
        <w:t>Heede</w:t>
      </w:r>
      <w:proofErr w:type="spellEnd"/>
      <w:r w:rsidRPr="00084E77">
        <w:rPr>
          <w:rFonts w:cs="Arial"/>
        </w:rPr>
        <w:t xml:space="preserve"> (FRA) 72</w:t>
      </w:r>
    </w:p>
    <w:p w14:paraId="0EC5FE24" w14:textId="4857FFD1" w:rsidR="001162E6" w:rsidRPr="00C623BD" w:rsidRDefault="00084E77" w:rsidP="00084E77">
      <w:pPr>
        <w:pStyle w:val="701PressnoSpaceafter"/>
        <w:ind w:left="284" w:right="-142" w:hanging="284"/>
        <w:rPr>
          <w:rFonts w:cs="Arial"/>
        </w:rPr>
      </w:pPr>
      <w:r w:rsidRPr="00084E77">
        <w:rPr>
          <w:rFonts w:cs="Arial"/>
        </w:rPr>
        <w:t>•</w:t>
      </w:r>
      <w:r w:rsidRPr="00084E77">
        <w:rPr>
          <w:rFonts w:cs="Arial"/>
        </w:rPr>
        <w:tab/>
        <w:t>Youngest competitor: Susie Goodall (GBR) 28</w:t>
      </w:r>
    </w:p>
    <w:sectPr w:rsidR="001162E6" w:rsidRPr="00C623BD" w:rsidSect="004C6E66">
      <w:headerReference w:type="default" r:id="rId13"/>
      <w:footerReference w:type="default" r:id="rId14"/>
      <w:headerReference w:type="first" r:id="rId15"/>
      <w:footerReference w:type="first" r:id="rId16"/>
      <w:pgSz w:w="11907" w:h="16839" w:code="9"/>
      <w:pgMar w:top="2154" w:right="1134" w:bottom="1871" w:left="1417" w:header="0"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701DB" w14:textId="77777777" w:rsidR="0076595D" w:rsidRPr="00900A7C" w:rsidRDefault="0076595D" w:rsidP="00650A15">
      <w:r>
        <w:separator/>
      </w:r>
    </w:p>
  </w:endnote>
  <w:endnote w:type="continuationSeparator" w:id="0">
    <w:p w14:paraId="10144F97" w14:textId="77777777" w:rsidR="0076595D" w:rsidRPr="00900A7C" w:rsidRDefault="0076595D" w:rsidP="00650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inion">
    <w:altName w:val="Nyala"/>
    <w:charset w:val="00"/>
    <w:family w:val="roman"/>
    <w:pitch w:val="variable"/>
    <w:sig w:usb0="8000002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 55 Roman">
    <w:charset w:val="00"/>
    <w:family w:val="swiss"/>
    <w:pitch w:val="variable"/>
    <w:sig w:usb0="8000002F" w:usb1="1000004A" w:usb2="00000000" w:usb3="00000000" w:csb0="00000003" w:csb1="00000000"/>
  </w:font>
  <w:font w:name="Frutiger">
    <w:altName w:val="Segoe UI"/>
    <w:charset w:val="00"/>
    <w:family w:val="swiss"/>
    <w:pitch w:val="variable"/>
    <w:sig w:usb0="8000002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7AC54" w14:textId="77777777" w:rsidR="00BE3072" w:rsidRDefault="00BE3072" w:rsidP="004C7958">
    <w:pPr>
      <w:pStyle w:val="Footer"/>
    </w:pPr>
    <w:r w:rsidRPr="00900A7C">
      <w:rPr>
        <w:noProof/>
        <w:lang w:eastAsia="en-US"/>
      </w:rPr>
      <mc:AlternateContent>
        <mc:Choice Requires="wps">
          <w:drawing>
            <wp:anchor distT="0" distB="0" distL="114300" distR="114300" simplePos="0" relativeHeight="251744256" behindDoc="0" locked="1" layoutInCell="1" allowOverlap="0" wp14:anchorId="3CB3A5C1" wp14:editId="52EAAE7C">
              <wp:simplePos x="0" y="0"/>
              <wp:positionH relativeFrom="leftMargin">
                <wp:posOffset>900430</wp:posOffset>
              </wp:positionH>
              <wp:positionV relativeFrom="page">
                <wp:posOffset>10163810</wp:posOffset>
              </wp:positionV>
              <wp:extent cx="5940000" cy="360000"/>
              <wp:effectExtent l="0" t="0" r="3810" b="2540"/>
              <wp:wrapTopAndBottom/>
              <wp:docPr id="12" name="Text Box 254"/>
              <wp:cNvGraphicFramePr/>
              <a:graphic xmlns:a="http://schemas.openxmlformats.org/drawingml/2006/main">
                <a:graphicData uri="http://schemas.microsoft.com/office/word/2010/wordprocessingShape">
                  <wps:wsp>
                    <wps:cNvSpPr txBox="1"/>
                    <wps:spPr>
                      <a:xfrm>
                        <a:off x="0" y="0"/>
                        <a:ext cx="5940000" cy="36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5CC0E" w14:textId="4EF3F120" w:rsidR="00BE3072" w:rsidRPr="00900A7C" w:rsidRDefault="00BE3072" w:rsidP="004C7958">
                          <w:r>
                            <w:t xml:space="preserve">Page </w:t>
                          </w:r>
                          <w:r w:rsidRPr="00900A7C">
                            <w:fldChar w:fldCharType="begin"/>
                          </w:r>
                          <w:r w:rsidRPr="00900A7C">
                            <w:instrText xml:space="preserve"> PAGE  \* Arabic  \* MERGEFORMAT </w:instrText>
                          </w:r>
                          <w:r w:rsidRPr="00900A7C">
                            <w:fldChar w:fldCharType="separate"/>
                          </w:r>
                          <w:r w:rsidR="001F7E47">
                            <w:rPr>
                              <w:noProof/>
                            </w:rPr>
                            <w:t>3</w:t>
                          </w:r>
                          <w:r w:rsidRPr="00900A7C">
                            <w:fldChar w:fldCharType="end"/>
                          </w:r>
                          <w:r w:rsidRPr="00900A7C">
                            <w:t xml:space="preserve"> of </w:t>
                          </w:r>
                          <w:fldSimple w:instr=" NUMPAGES  \* Arabic  \* MERGEFORMAT ">
                            <w:r w:rsidR="001F7E47">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3A5C1" id="_x0000_t202" coordsize="21600,21600" o:spt="202" path="m,l,21600r21600,l21600,xe">
              <v:stroke joinstyle="miter"/>
              <v:path gradientshapeok="t" o:connecttype="rect"/>
            </v:shapetype>
            <v:shape id="Text Box 254" o:spid="_x0000_s1026" type="#_x0000_t202" style="position:absolute;margin-left:70.9pt;margin-top:800.3pt;width:467.7pt;height:28.35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" o:allowoverlap="f" filled="f" stroked="f" strokeweight=".5pt">
              <v:textbox inset="0,0,0,0">
                <w:txbxContent>
                  <w:p w14:paraId="4EF5CC0E" w14:textId="4EF3F120" w:rsidR="00BE3072" w:rsidRPr="00900A7C" w:rsidRDefault="00BE3072" w:rsidP="004C7958">
                    <w:r>
                      <w:t xml:space="preserve">Page </w:t>
                    </w:r>
                    <w:r w:rsidRPr="00900A7C">
                      <w:fldChar w:fldCharType="begin"/>
                    </w:r>
                    <w:r w:rsidRPr="00900A7C">
                      <w:instrText xml:space="preserve"> PAGE  \* Arabic  \* MERGEFORMAT </w:instrText>
                    </w:r>
                    <w:r w:rsidRPr="00900A7C">
                      <w:fldChar w:fldCharType="separate"/>
                    </w:r>
                    <w:r w:rsidR="001F7E47">
                      <w:rPr>
                        <w:noProof/>
                      </w:rPr>
                      <w:t>3</w:t>
                    </w:r>
                    <w:r w:rsidRPr="00900A7C">
                      <w:fldChar w:fldCharType="end"/>
                    </w:r>
                    <w:r w:rsidRPr="00900A7C">
                      <w:t xml:space="preserve"> of </w:t>
                    </w:r>
                    <w:fldSimple w:instr=" NUMPAGES  \* Arabic  \* MERGEFORMAT ">
                      <w:r w:rsidR="001F7E47">
                        <w:rPr>
                          <w:noProof/>
                        </w:rPr>
                        <w:t>4</w:t>
                      </w:r>
                    </w:fldSimple>
                  </w:p>
                </w:txbxContent>
              </v:textbox>
              <w10:wrap type="topAndBottom" anchorx="margin"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FA52D" w14:textId="77777777" w:rsidR="00BE3072" w:rsidRPr="00C0410B" w:rsidRDefault="00BE3072" w:rsidP="004C7958">
    <w:r w:rsidRPr="00900A7C">
      <w:rPr>
        <w:noProof/>
        <w:lang w:eastAsia="en-US"/>
      </w:rPr>
      <mc:AlternateContent>
        <mc:Choice Requires="wps">
          <w:drawing>
            <wp:anchor distT="0" distB="0" distL="114300" distR="114300" simplePos="0" relativeHeight="251738112" behindDoc="0" locked="0" layoutInCell="1" allowOverlap="1" wp14:anchorId="57B6FC77" wp14:editId="2200549F">
              <wp:simplePos x="0" y="0"/>
              <wp:positionH relativeFrom="page">
                <wp:posOffset>900430</wp:posOffset>
              </wp:positionH>
              <wp:positionV relativeFrom="page">
                <wp:posOffset>9840595</wp:posOffset>
              </wp:positionV>
              <wp:extent cx="1256400" cy="503555"/>
              <wp:effectExtent l="0" t="0" r="1270" b="0"/>
              <wp:wrapNone/>
              <wp:docPr id="6" name="Rectangle 244"/>
              <wp:cNvGraphicFramePr/>
              <a:graphic xmlns:a="http://schemas.openxmlformats.org/drawingml/2006/main">
                <a:graphicData uri="http://schemas.microsoft.com/office/word/2010/wordprocessingShape">
                  <wps:wsp>
                    <wps:cNvSpPr/>
                    <wps:spPr>
                      <a:xfrm>
                        <a:off x="0" y="0"/>
                        <a:ext cx="1256400" cy="5035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6AF184" w14:textId="77777777" w:rsidR="00BE3072" w:rsidRPr="00075DC9" w:rsidRDefault="00BE3072" w:rsidP="00A7250F">
                          <w:pPr>
                            <w:pStyle w:val="730PressFooter"/>
                            <w:rPr>
                              <w:lang w:val="de-DE"/>
                            </w:rPr>
                          </w:pPr>
                          <w:r w:rsidRPr="00075DC9">
                            <w:rPr>
                              <w:lang w:val="de-DE"/>
                            </w:rPr>
                            <w:t>Deutsche Post DHL Group</w:t>
                          </w:r>
                        </w:p>
                        <w:p w14:paraId="25C035C3" w14:textId="77777777" w:rsidR="00BE3072" w:rsidRDefault="00BE3072" w:rsidP="00A7250F">
                          <w:pPr>
                            <w:pStyle w:val="730PressFooter"/>
                          </w:pPr>
                          <w:r w:rsidRPr="00075DC9">
                            <w:rPr>
                              <w:lang w:val="de-DE"/>
                            </w:rPr>
                            <w:t xml:space="preserve">Charles-de-Gaulle-Str. </w:t>
                          </w:r>
                          <w:r>
                            <w:t>20</w:t>
                          </w:r>
                        </w:p>
                        <w:p w14:paraId="59DB4764" w14:textId="77777777" w:rsidR="00BE3072" w:rsidRDefault="00BE3072" w:rsidP="00A7250F">
                          <w:pPr>
                            <w:pStyle w:val="730PressFooter"/>
                          </w:pPr>
                          <w:r>
                            <w:t xml:space="preserve">53113 Bonn </w:t>
                          </w:r>
                        </w:p>
                        <w:p w14:paraId="4C4EA117" w14:textId="77777777" w:rsidR="00BE3072" w:rsidRPr="00C0410B" w:rsidRDefault="00BE3072" w:rsidP="00A7250F">
                          <w:pPr>
                            <w:pStyle w:val="730PressFooter"/>
                          </w:pPr>
                          <w:r>
                            <w:t>Germany</w:t>
                          </w:r>
                        </w:p>
                        <w:p w14:paraId="7F86E06B" w14:textId="77777777" w:rsidR="00BE3072" w:rsidRPr="00C0410B" w:rsidRDefault="00BE3072" w:rsidP="004C7958">
                          <w:pPr>
                            <w:pStyle w:val="730PressFoo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6FC77" id="Rectangle 244" o:spid="_x0000_s1027" style="position:absolute;margin-left:70.9pt;margin-top:774.85pt;width:98.95pt;height:39.65pt;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" filled="f" stroked="f" strokeweight="2pt">
              <v:textbox inset="0,0,0,0">
                <w:txbxContent>
                  <w:p w14:paraId="546AF184" w14:textId="77777777" w:rsidR="00BE3072" w:rsidRPr="00075DC9" w:rsidRDefault="00BE3072" w:rsidP="00A7250F">
                    <w:pPr>
                      <w:pStyle w:val="730PressFooter"/>
                      <w:rPr>
                        <w:lang w:val="de-DE"/>
                      </w:rPr>
                    </w:pPr>
                    <w:r w:rsidRPr="00075DC9">
                      <w:rPr>
                        <w:lang w:val="de-DE"/>
                      </w:rPr>
                      <w:t>Deutsche Post DHL Group</w:t>
                    </w:r>
                  </w:p>
                  <w:p w14:paraId="25C035C3" w14:textId="77777777" w:rsidR="00BE3072" w:rsidRDefault="00BE3072" w:rsidP="00A7250F">
                    <w:pPr>
                      <w:pStyle w:val="730PressFooter"/>
                    </w:pPr>
                    <w:r w:rsidRPr="00075DC9">
                      <w:rPr>
                        <w:lang w:val="de-DE"/>
                      </w:rPr>
                      <w:t xml:space="preserve">Charles-de-Gaulle-Str. </w:t>
                    </w:r>
                    <w:r>
                      <w:t>20</w:t>
                    </w:r>
                  </w:p>
                  <w:p w14:paraId="59DB4764" w14:textId="77777777" w:rsidR="00BE3072" w:rsidRDefault="00BE3072" w:rsidP="00A7250F">
                    <w:pPr>
                      <w:pStyle w:val="730PressFooter"/>
                    </w:pPr>
                    <w:r>
                      <w:t xml:space="preserve">53113 Bonn </w:t>
                    </w:r>
                  </w:p>
                  <w:p w14:paraId="4C4EA117" w14:textId="77777777" w:rsidR="00BE3072" w:rsidRPr="00C0410B" w:rsidRDefault="00BE3072" w:rsidP="00A7250F">
                    <w:pPr>
                      <w:pStyle w:val="730PressFooter"/>
                    </w:pPr>
                    <w:r>
                      <w:t>Germany</w:t>
                    </w:r>
                  </w:p>
                  <w:p w14:paraId="7F86E06B" w14:textId="77777777" w:rsidR="00BE3072" w:rsidRPr="00C0410B" w:rsidRDefault="00BE3072" w:rsidP="004C7958">
                    <w:pPr>
                      <w:pStyle w:val="730PressFooter"/>
                    </w:pPr>
                  </w:p>
                </w:txbxContent>
              </v:textbox>
              <w10:wrap anchorx="page" anchory="page"/>
            </v:rect>
          </w:pict>
        </mc:Fallback>
      </mc:AlternateContent>
    </w:r>
    <w:r w:rsidRPr="00900A7C">
      <w:rPr>
        <w:noProof/>
        <w:lang w:eastAsia="en-US"/>
      </w:rPr>
      <mc:AlternateContent>
        <mc:Choice Requires="wps">
          <w:drawing>
            <wp:anchor distT="0" distB="0" distL="114300" distR="114300" simplePos="0" relativeHeight="251739136" behindDoc="0" locked="0" layoutInCell="1" allowOverlap="1" wp14:anchorId="01BB271D" wp14:editId="03D844BA">
              <wp:simplePos x="0" y="0"/>
              <wp:positionH relativeFrom="column">
                <wp:posOffset>2854960</wp:posOffset>
              </wp:positionH>
              <wp:positionV relativeFrom="page">
                <wp:posOffset>9840595</wp:posOffset>
              </wp:positionV>
              <wp:extent cx="2160000" cy="504000"/>
              <wp:effectExtent l="0" t="0" r="0" b="0"/>
              <wp:wrapNone/>
              <wp:docPr id="7" name="Rectangle 30"/>
              <wp:cNvGraphicFramePr/>
              <a:graphic xmlns:a="http://schemas.openxmlformats.org/drawingml/2006/main">
                <a:graphicData uri="http://schemas.microsoft.com/office/word/2010/wordprocessingShape">
                  <wps:wsp>
                    <wps:cNvSpPr/>
                    <wps:spPr>
                      <a:xfrm>
                        <a:off x="0" y="0"/>
                        <a:ext cx="2160000" cy="50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C4A93D" w14:textId="77777777" w:rsidR="00BE3072" w:rsidRDefault="00BE3072" w:rsidP="00A7250F">
                          <w:pPr>
                            <w:pStyle w:val="730PressFooter"/>
                          </w:pPr>
                          <w:r>
                            <w:t xml:space="preserve">Email </w:t>
                          </w:r>
                          <w:r>
                            <w:tab/>
                            <w:t>pressestelle@dpdhl.com</w:t>
                          </w:r>
                        </w:p>
                        <w:p w14:paraId="4B9D5882" w14:textId="77777777" w:rsidR="00BE3072" w:rsidRDefault="00BE3072" w:rsidP="00A7250F">
                          <w:pPr>
                            <w:pStyle w:val="730PressFooter"/>
                          </w:pPr>
                          <w:r>
                            <w:t>Twitter</w:t>
                          </w:r>
                          <w:r>
                            <w:tab/>
                            <w:t>twitter.com/DeutschePostDHL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B271D" id="Rectangle 30" o:spid="_x0000_s1028" style="position:absolute;margin-left:224.8pt;margin-top:774.85pt;width:170.1pt;height:39.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" filled="f" stroked="f" strokeweight="2pt">
              <v:textbox inset="0,0,0,0">
                <w:txbxContent>
                  <w:p w14:paraId="18C4A93D" w14:textId="77777777" w:rsidR="00BE3072" w:rsidRDefault="00BE3072" w:rsidP="00A7250F">
                    <w:pPr>
                      <w:pStyle w:val="730PressFooter"/>
                    </w:pPr>
                    <w:r>
                      <w:t xml:space="preserve">Email </w:t>
                    </w:r>
                    <w:r>
                      <w:tab/>
                      <w:t>pressestelle@dpdhl.com</w:t>
                    </w:r>
                  </w:p>
                  <w:p w14:paraId="4B9D5882" w14:textId="77777777" w:rsidR="00BE3072" w:rsidRDefault="00BE3072" w:rsidP="00A7250F">
                    <w:pPr>
                      <w:pStyle w:val="730PressFooter"/>
                    </w:pPr>
                    <w:r>
                      <w:t>Twitter</w:t>
                    </w:r>
                    <w:r>
                      <w:tab/>
                      <w:t>twitter.com/DeutschePostDHL</w:t>
                    </w:r>
                  </w:p>
                </w:txbxContent>
              </v:textbox>
              <w10:wrap anchory="page"/>
            </v:rect>
          </w:pict>
        </mc:Fallback>
      </mc:AlternateContent>
    </w:r>
    <w:r w:rsidRPr="00900A7C">
      <w:rPr>
        <w:noProof/>
        <w:lang w:eastAsia="en-US"/>
      </w:rPr>
      <mc:AlternateContent>
        <mc:Choice Requires="wps">
          <w:drawing>
            <wp:anchor distT="0" distB="0" distL="114300" distR="114300" simplePos="0" relativeHeight="251737088" behindDoc="0" locked="0" layoutInCell="1" allowOverlap="1" wp14:anchorId="1AD1481A" wp14:editId="69C7BE36">
              <wp:simplePos x="0" y="0"/>
              <wp:positionH relativeFrom="column">
                <wp:posOffset>1403985</wp:posOffset>
              </wp:positionH>
              <wp:positionV relativeFrom="page">
                <wp:posOffset>9840595</wp:posOffset>
              </wp:positionV>
              <wp:extent cx="1296000" cy="504000"/>
              <wp:effectExtent l="0" t="0" r="0" b="0"/>
              <wp:wrapNone/>
              <wp:docPr id="8" name="Rectangle 246"/>
              <wp:cNvGraphicFramePr/>
              <a:graphic xmlns:a="http://schemas.openxmlformats.org/drawingml/2006/main">
                <a:graphicData uri="http://schemas.microsoft.com/office/word/2010/wordprocessingShape">
                  <wps:wsp>
                    <wps:cNvSpPr/>
                    <wps:spPr>
                      <a:xfrm>
                        <a:off x="0" y="0"/>
                        <a:ext cx="1296000" cy="50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FC5F2E" w14:textId="77777777" w:rsidR="00BE3072" w:rsidRDefault="00BE3072" w:rsidP="00A7250F">
                          <w:pPr>
                            <w:pStyle w:val="730PressFooter"/>
                          </w:pPr>
                          <w:r>
                            <w:t>Phone</w:t>
                          </w:r>
                          <w:r>
                            <w:tab/>
                            <w:t>+49 228 182-9944</w:t>
                          </w:r>
                        </w:p>
                        <w:p w14:paraId="10DC4E4A" w14:textId="77777777" w:rsidR="00BE3072" w:rsidRDefault="00BE3072" w:rsidP="00A7250F">
                          <w:pPr>
                            <w:pStyle w:val="730PressFooter"/>
                          </w:pPr>
                          <w:r>
                            <w:t>Fax.</w:t>
                          </w:r>
                          <w:r>
                            <w:tab/>
                            <w:t>+49 228 182-9880</w:t>
                          </w:r>
                        </w:p>
                        <w:p w14:paraId="6EB439FB" w14:textId="77777777" w:rsidR="00BE3072" w:rsidRDefault="00BE3072" w:rsidP="00A7250F">
                          <w:pPr>
                            <w:pStyle w:val="730PressFooter"/>
                          </w:pPr>
                        </w:p>
                        <w:p w14:paraId="13214EDE" w14:textId="77777777" w:rsidR="00BE3072" w:rsidRDefault="00BE3072" w:rsidP="00A7250F">
                          <w:pPr>
                            <w:pStyle w:val="730PressFooter"/>
                          </w:pPr>
                          <w:r>
                            <w:t>dpdhl.com</w:t>
                          </w:r>
                        </w:p>
                        <w:p w14:paraId="7FDB57B6" w14:textId="77777777" w:rsidR="00BE3072" w:rsidRDefault="00BE3072" w:rsidP="004C7958">
                          <w:pPr>
                            <w:pStyle w:val="730PressFoo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1481A" id="Rectangle 246" o:spid="_x0000_s1029" style="position:absolute;margin-left:110.55pt;margin-top:774.85pt;width:102.05pt;height:39.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" filled="f" stroked="f" strokeweight="2pt">
              <v:textbox inset="0,0,0,0">
                <w:txbxContent>
                  <w:p w14:paraId="74FC5F2E" w14:textId="77777777" w:rsidR="00BE3072" w:rsidRDefault="00BE3072" w:rsidP="00A7250F">
                    <w:pPr>
                      <w:pStyle w:val="730PressFooter"/>
                    </w:pPr>
                    <w:r>
                      <w:t>Phone</w:t>
                    </w:r>
                    <w:r>
                      <w:tab/>
                      <w:t>+49 228 182-9944</w:t>
                    </w:r>
                  </w:p>
                  <w:p w14:paraId="10DC4E4A" w14:textId="77777777" w:rsidR="00BE3072" w:rsidRDefault="00BE3072" w:rsidP="00A7250F">
                    <w:pPr>
                      <w:pStyle w:val="730PressFooter"/>
                    </w:pPr>
                    <w:r>
                      <w:t>Fax.</w:t>
                    </w:r>
                    <w:r>
                      <w:tab/>
                      <w:t>+49 228 182-9880</w:t>
                    </w:r>
                  </w:p>
                  <w:p w14:paraId="6EB439FB" w14:textId="77777777" w:rsidR="00BE3072" w:rsidRDefault="00BE3072" w:rsidP="00A7250F">
                    <w:pPr>
                      <w:pStyle w:val="730PressFooter"/>
                    </w:pPr>
                  </w:p>
                  <w:p w14:paraId="13214EDE" w14:textId="77777777" w:rsidR="00BE3072" w:rsidRDefault="00BE3072" w:rsidP="00A7250F">
                    <w:pPr>
                      <w:pStyle w:val="730PressFooter"/>
                    </w:pPr>
                    <w:r>
                      <w:t>dpdhl.com</w:t>
                    </w:r>
                  </w:p>
                  <w:p w14:paraId="7FDB57B6" w14:textId="77777777" w:rsidR="00BE3072" w:rsidRDefault="00BE3072" w:rsidP="004C7958">
                    <w:pPr>
                      <w:pStyle w:val="730PressFooter"/>
                    </w:pPr>
                  </w:p>
                </w:txbxContent>
              </v:textbox>
              <w10:wrap anchory="page"/>
            </v:rect>
          </w:pict>
        </mc:Fallback>
      </mc:AlternateContent>
    </w:r>
    <w:r w:rsidRPr="00900A7C">
      <w:rPr>
        <w:noProof/>
        <w:lang w:eastAsia="en-US"/>
      </w:rPr>
      <mc:AlternateContent>
        <mc:Choice Requires="wps">
          <w:drawing>
            <wp:anchor distT="0" distB="0" distL="114300" distR="114300" simplePos="0" relativeHeight="251740160" behindDoc="0" locked="1" layoutInCell="1" allowOverlap="0" wp14:anchorId="2ED91817" wp14:editId="597DECE4">
              <wp:simplePos x="0" y="0"/>
              <wp:positionH relativeFrom="leftMargin">
                <wp:posOffset>901700</wp:posOffset>
              </wp:positionH>
              <wp:positionV relativeFrom="page">
                <wp:posOffset>9203055</wp:posOffset>
              </wp:positionV>
              <wp:extent cx="5940000" cy="360000"/>
              <wp:effectExtent l="0" t="0" r="3810" b="2540"/>
              <wp:wrapTopAndBottom/>
              <wp:docPr id="9" name="Text Box 228"/>
              <wp:cNvGraphicFramePr/>
              <a:graphic xmlns:a="http://schemas.openxmlformats.org/drawingml/2006/main">
                <a:graphicData uri="http://schemas.microsoft.com/office/word/2010/wordprocessingShape">
                  <wps:wsp>
                    <wps:cNvSpPr txBox="1"/>
                    <wps:spPr>
                      <a:xfrm>
                        <a:off x="0" y="0"/>
                        <a:ext cx="5940000" cy="36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C77628" w14:textId="4996CEBD" w:rsidR="00BE3072" w:rsidRPr="00900A7C" w:rsidRDefault="00BE3072" w:rsidP="004C7958">
                          <w:r>
                            <w:t xml:space="preserve">Page </w:t>
                          </w:r>
                          <w:r w:rsidRPr="00900A7C">
                            <w:fldChar w:fldCharType="begin"/>
                          </w:r>
                          <w:r w:rsidRPr="00900A7C">
                            <w:instrText xml:space="preserve"> PAGE  \* Arabic  \* MERGEFORMAT </w:instrText>
                          </w:r>
                          <w:r w:rsidRPr="00900A7C">
                            <w:fldChar w:fldCharType="separate"/>
                          </w:r>
                          <w:r w:rsidR="001F7E47">
                            <w:rPr>
                              <w:noProof/>
                            </w:rPr>
                            <w:t>1</w:t>
                          </w:r>
                          <w:r w:rsidRPr="00900A7C">
                            <w:fldChar w:fldCharType="end"/>
                          </w:r>
                          <w:r w:rsidRPr="00900A7C">
                            <w:t xml:space="preserve"> of </w:t>
                          </w:r>
                          <w:fldSimple w:instr=" NUMPAGES  \* Arabic  \* MERGEFORMAT ">
                            <w:r w:rsidR="001F7E47">
                              <w:rPr>
                                <w:noProof/>
                              </w:rPr>
                              <w:t>4</w:t>
                            </w:r>
                          </w:fldSimple>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91817" id="_x0000_t202" coordsize="21600,21600" o:spt="202" path="m,l,21600r21600,l21600,xe">
              <v:stroke joinstyle="miter"/>
              <v:path gradientshapeok="t" o:connecttype="rect"/>
            </v:shapetype>
            <v:shape id="Text Box 228" o:spid="_x0000_s1030" type="#_x0000_t202" style="position:absolute;margin-left:71pt;margin-top:724.65pt;width:467.7pt;height:28.35pt;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" o:allowoverlap="f" filled="f" stroked="f" strokeweight=".5pt">
              <v:textbox inset="0,0,0,0">
                <w:txbxContent>
                  <w:p w14:paraId="2EC77628" w14:textId="4996CEBD" w:rsidR="00BE3072" w:rsidRPr="00900A7C" w:rsidRDefault="00BE3072" w:rsidP="004C7958">
                    <w:r>
                      <w:t xml:space="preserve">Page </w:t>
                    </w:r>
                    <w:r w:rsidRPr="00900A7C">
                      <w:fldChar w:fldCharType="begin"/>
                    </w:r>
                    <w:r w:rsidRPr="00900A7C">
                      <w:instrText xml:space="preserve"> PAGE  \* Arabic  \* MERGEFORMAT </w:instrText>
                    </w:r>
                    <w:r w:rsidRPr="00900A7C">
                      <w:fldChar w:fldCharType="separate"/>
                    </w:r>
                    <w:r w:rsidR="001F7E47">
                      <w:rPr>
                        <w:noProof/>
                      </w:rPr>
                      <w:t>1</w:t>
                    </w:r>
                    <w:r w:rsidRPr="00900A7C">
                      <w:fldChar w:fldCharType="end"/>
                    </w:r>
                    <w:r w:rsidRPr="00900A7C">
                      <w:t xml:space="preserve"> of </w:t>
                    </w:r>
                    <w:fldSimple w:instr=" NUMPAGES  \* Arabic  \* MERGEFORMAT ">
                      <w:r w:rsidR="001F7E47">
                        <w:rPr>
                          <w:noProof/>
                        </w:rPr>
                        <w:t>4</w:t>
                      </w:r>
                    </w:fldSimple>
                  </w:p>
                </w:txbxContent>
              </v:textbox>
              <w10:wrap type="topAndBottom"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132FA" w14:textId="77777777" w:rsidR="0076595D" w:rsidRPr="00900A7C" w:rsidRDefault="0076595D" w:rsidP="00650A15">
      <w:r>
        <w:separator/>
      </w:r>
    </w:p>
  </w:footnote>
  <w:footnote w:type="continuationSeparator" w:id="0">
    <w:p w14:paraId="29FD0D33" w14:textId="77777777" w:rsidR="0076595D" w:rsidRPr="00900A7C" w:rsidRDefault="0076595D" w:rsidP="00650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0FDBC" w14:textId="77777777" w:rsidR="00BE3072" w:rsidRPr="004C7958" w:rsidRDefault="00BE3072" w:rsidP="004C7958">
    <w:pPr>
      <w:pStyle w:val="Header"/>
    </w:pPr>
    <w:r>
      <w:rPr>
        <w:noProof/>
        <w:lang w:eastAsia="en-US"/>
      </w:rPr>
      <w:drawing>
        <wp:inline distT="0" distB="0" distL="0" distR="0" wp14:anchorId="6DE96B75" wp14:editId="2ECC64A3">
          <wp:extent cx="1909992" cy="847725"/>
          <wp:effectExtent l="0" t="0" r="0" b="0"/>
          <wp:docPr id="4" name="Grafik 4" descr="C:\MyData\Docs\01_Presentations in Progress\32022_Word-Template\LOGOS\WMF\Press releas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yData\Docs\01_Presentations in Progress\32022_Word-Template\LOGOS\WMF\Press release.emf"/>
                  <pic:cNvPicPr>
                    <a:picLocks noChangeAspect="1" noChangeArrowheads="1"/>
                  </pic:cNvPicPr>
                </pic:nvPicPr>
                <pic:blipFill rotWithShape="1">
                  <a:blip r:embed="rId1">
                    <a:extLst>
                      <a:ext uri="{28A0092B-C50C-407E-A947-70E740481C1C}">
                        <a14:useLocalDpi xmlns:a14="http://schemas.microsoft.com/office/drawing/2010/main" val="0"/>
                      </a:ext>
                    </a:extLst>
                  </a:blip>
                  <a:srcRect t="9183"/>
                  <a:stretch/>
                </pic:blipFill>
                <pic:spPr bwMode="auto">
                  <a:xfrm>
                    <a:off x="0" y="0"/>
                    <a:ext cx="1913890" cy="84945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n-US"/>
      </w:rPr>
      <w:drawing>
        <wp:anchor distT="0" distB="0" distL="114300" distR="114300" simplePos="0" relativeHeight="251752448" behindDoc="0" locked="1" layoutInCell="1" allowOverlap="1" wp14:anchorId="723D81E0" wp14:editId="3CAC6536">
          <wp:simplePos x="0" y="0"/>
          <wp:positionH relativeFrom="page">
            <wp:posOffset>5220970</wp:posOffset>
          </wp:positionH>
          <wp:positionV relativeFrom="page">
            <wp:posOffset>360045</wp:posOffset>
          </wp:positionV>
          <wp:extent cx="1980000" cy="439200"/>
          <wp:effectExtent l="0" t="0" r="1270" b="0"/>
          <wp:wrapNone/>
          <wp:docPr id="10" name="Grafik 10" descr="C:\MyData\Docs\01_Presentations in Progress\32022_Word-Template\20150129\WMF\DHL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yData\Docs\01_Presentations in Progress\32022_Word-Template\20150129\WMF\DHL_rgb.wm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0000" cy="439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78CEC" w14:textId="77777777" w:rsidR="00BE3072" w:rsidRPr="004C7958" w:rsidRDefault="00BE3072" w:rsidP="004C7958">
    <w:pPr>
      <w:pStyle w:val="Header"/>
    </w:pPr>
    <w:r>
      <w:rPr>
        <w:noProof/>
        <w:lang w:eastAsia="en-US"/>
      </w:rPr>
      <w:drawing>
        <wp:inline distT="0" distB="0" distL="0" distR="0" wp14:anchorId="1034AEEE" wp14:editId="502798CE">
          <wp:extent cx="1913861" cy="850281"/>
          <wp:effectExtent l="0" t="0" r="0" b="6985"/>
          <wp:docPr id="3" name="Grafik 3" descr="C:\MyData\Docs\01_Presentations in Progress\32022_Word-Template\LOGOS\WMF\Press releas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yData\Docs\01_Presentations in Progress\32022_Word-Template\LOGOS\WMF\Press release.emf"/>
                  <pic:cNvPicPr>
                    <a:picLocks noChangeAspect="1" noChangeArrowheads="1"/>
                  </pic:cNvPicPr>
                </pic:nvPicPr>
                <pic:blipFill rotWithShape="1">
                  <a:blip r:embed="rId1">
                    <a:extLst>
                      <a:ext uri="{28A0092B-C50C-407E-A947-70E740481C1C}">
                        <a14:useLocalDpi xmlns:a14="http://schemas.microsoft.com/office/drawing/2010/main" val="0"/>
                      </a:ext>
                    </a:extLst>
                  </a:blip>
                  <a:srcRect t="9094"/>
                  <a:stretch/>
                </pic:blipFill>
                <pic:spPr bwMode="auto">
                  <a:xfrm>
                    <a:off x="0" y="0"/>
                    <a:ext cx="1913890" cy="850294"/>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n-US"/>
      </w:rPr>
      <w:drawing>
        <wp:anchor distT="0" distB="0" distL="114300" distR="114300" simplePos="0" relativeHeight="251750400" behindDoc="0" locked="1" layoutInCell="1" allowOverlap="1" wp14:anchorId="1A1E0775" wp14:editId="0D10C735">
          <wp:simplePos x="0" y="0"/>
          <wp:positionH relativeFrom="page">
            <wp:posOffset>5220970</wp:posOffset>
          </wp:positionH>
          <wp:positionV relativeFrom="page">
            <wp:posOffset>360045</wp:posOffset>
          </wp:positionV>
          <wp:extent cx="1980000" cy="439200"/>
          <wp:effectExtent l="0" t="0" r="1270" b="0"/>
          <wp:wrapNone/>
          <wp:docPr id="1" name="Grafik 1" descr="C:\MyData\Docs\01_Presentations in Progress\32022_Word-Template\20150129\WMF\DHL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yData\Docs\01_Presentations in Progress\32022_Word-Template\20150129\WMF\DHL_rgb.wm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0000" cy="439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101F8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6E843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6E45C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8CF05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E66A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506F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5019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6022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5CFC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5A38C8"/>
    <w:lvl w:ilvl="0">
      <w:start w:val="1"/>
      <w:numFmt w:val="bullet"/>
      <w:pStyle w:val="ListBullet"/>
      <w:lvlText w:val="·"/>
      <w:lvlJc w:val="center"/>
      <w:pPr>
        <w:ind w:left="360" w:hanging="360"/>
      </w:pPr>
      <w:rPr>
        <w:rFonts w:ascii="Minion" w:hAnsi="Minion" w:hint="default"/>
        <w:b w:val="0"/>
        <w:i w:val="0"/>
        <w:color w:val="auto"/>
        <w:sz w:val="28"/>
        <w:u w:val="none"/>
      </w:rPr>
    </w:lvl>
  </w:abstractNum>
  <w:abstractNum w:abstractNumId="10" w15:restartNumberingAfterBreak="0">
    <w:nsid w:val="024422A7"/>
    <w:multiLevelType w:val="hybridMultilevel"/>
    <w:tmpl w:val="DC380FD0"/>
    <w:lvl w:ilvl="0" w:tplc="81422F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6A3EF3"/>
    <w:multiLevelType w:val="hybridMultilevel"/>
    <w:tmpl w:val="A698B61E"/>
    <w:lvl w:ilvl="0" w:tplc="79040F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833F33"/>
    <w:multiLevelType w:val="hybridMultilevel"/>
    <w:tmpl w:val="A2A04E10"/>
    <w:lvl w:ilvl="0" w:tplc="84F4E318">
      <w:start w:val="1"/>
      <w:numFmt w:val="bullet"/>
      <w:pStyle w:val="720PressListBullet"/>
      <w:lvlText w:val=""/>
      <w:lvlJc w:val="left"/>
      <w:pPr>
        <w:ind w:left="360" w:hanging="360"/>
      </w:pPr>
      <w:rPr>
        <w:rFonts w:ascii="Wingdings" w:hAnsi="Wingdings" w:hint="default"/>
        <w:b w:val="0"/>
        <w:i w:val="0"/>
        <w:color w:val="auto"/>
        <w:sz w:val="16"/>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83548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attachedTemplate r:id="rId1"/>
  <w:stylePaneFormatFilter w:val="9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595"/>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D47"/>
    <w:rsid w:val="000072CF"/>
    <w:rsid w:val="000135D2"/>
    <w:rsid w:val="00023485"/>
    <w:rsid w:val="00033790"/>
    <w:rsid w:val="00034ABE"/>
    <w:rsid w:val="00035E21"/>
    <w:rsid w:val="0006788E"/>
    <w:rsid w:val="00084E77"/>
    <w:rsid w:val="000924E6"/>
    <w:rsid w:val="00092E5E"/>
    <w:rsid w:val="00097730"/>
    <w:rsid w:val="000B34AA"/>
    <w:rsid w:val="000B3A5F"/>
    <w:rsid w:val="000B50C7"/>
    <w:rsid w:val="000B72B7"/>
    <w:rsid w:val="000D3FEA"/>
    <w:rsid w:val="000E37AB"/>
    <w:rsid w:val="000E3A32"/>
    <w:rsid w:val="000E728A"/>
    <w:rsid w:val="000F51AB"/>
    <w:rsid w:val="000F715B"/>
    <w:rsid w:val="000F773A"/>
    <w:rsid w:val="001162E6"/>
    <w:rsid w:val="00121C3E"/>
    <w:rsid w:val="00130727"/>
    <w:rsid w:val="00130EBF"/>
    <w:rsid w:val="0015206F"/>
    <w:rsid w:val="001621F8"/>
    <w:rsid w:val="001645AB"/>
    <w:rsid w:val="00165AC5"/>
    <w:rsid w:val="0017262E"/>
    <w:rsid w:val="001729CC"/>
    <w:rsid w:val="00177F9C"/>
    <w:rsid w:val="0018196E"/>
    <w:rsid w:val="00184A8E"/>
    <w:rsid w:val="001A4406"/>
    <w:rsid w:val="001B0F31"/>
    <w:rsid w:val="001B1C32"/>
    <w:rsid w:val="001B1EF0"/>
    <w:rsid w:val="001B30ED"/>
    <w:rsid w:val="001B6318"/>
    <w:rsid w:val="001C0F74"/>
    <w:rsid w:val="001C7E84"/>
    <w:rsid w:val="001D319C"/>
    <w:rsid w:val="001D31B0"/>
    <w:rsid w:val="001E0E81"/>
    <w:rsid w:val="001E1BEF"/>
    <w:rsid w:val="001E235C"/>
    <w:rsid w:val="001E54CD"/>
    <w:rsid w:val="001E57AD"/>
    <w:rsid w:val="001F5D9A"/>
    <w:rsid w:val="001F7E47"/>
    <w:rsid w:val="002017BD"/>
    <w:rsid w:val="0021781A"/>
    <w:rsid w:val="002237B7"/>
    <w:rsid w:val="00226D03"/>
    <w:rsid w:val="00237C37"/>
    <w:rsid w:val="0024159C"/>
    <w:rsid w:val="00253484"/>
    <w:rsid w:val="00260245"/>
    <w:rsid w:val="00261F97"/>
    <w:rsid w:val="002631DD"/>
    <w:rsid w:val="002647DE"/>
    <w:rsid w:val="00267F19"/>
    <w:rsid w:val="002713F3"/>
    <w:rsid w:val="00282FE4"/>
    <w:rsid w:val="00286852"/>
    <w:rsid w:val="002A694F"/>
    <w:rsid w:val="002B06DE"/>
    <w:rsid w:val="002B361E"/>
    <w:rsid w:val="002C30B7"/>
    <w:rsid w:val="002D2504"/>
    <w:rsid w:val="002E2D42"/>
    <w:rsid w:val="002E4BD6"/>
    <w:rsid w:val="002E63DE"/>
    <w:rsid w:val="002F7803"/>
    <w:rsid w:val="0030524F"/>
    <w:rsid w:val="0031126E"/>
    <w:rsid w:val="00311723"/>
    <w:rsid w:val="00314759"/>
    <w:rsid w:val="003358BF"/>
    <w:rsid w:val="003371ED"/>
    <w:rsid w:val="00345BBD"/>
    <w:rsid w:val="003461F4"/>
    <w:rsid w:val="00354D61"/>
    <w:rsid w:val="00366230"/>
    <w:rsid w:val="00370938"/>
    <w:rsid w:val="00370A8C"/>
    <w:rsid w:val="00380B05"/>
    <w:rsid w:val="00383236"/>
    <w:rsid w:val="00387B6A"/>
    <w:rsid w:val="0039241D"/>
    <w:rsid w:val="00392456"/>
    <w:rsid w:val="00392718"/>
    <w:rsid w:val="00395DE5"/>
    <w:rsid w:val="003A0281"/>
    <w:rsid w:val="003A1E0B"/>
    <w:rsid w:val="003A5C40"/>
    <w:rsid w:val="003B3FE7"/>
    <w:rsid w:val="003B44B1"/>
    <w:rsid w:val="003C0F88"/>
    <w:rsid w:val="003C2AF1"/>
    <w:rsid w:val="003C5952"/>
    <w:rsid w:val="003C5B1D"/>
    <w:rsid w:val="003C6047"/>
    <w:rsid w:val="003E505A"/>
    <w:rsid w:val="003F00BA"/>
    <w:rsid w:val="003F062F"/>
    <w:rsid w:val="003F0E53"/>
    <w:rsid w:val="003F37C8"/>
    <w:rsid w:val="003F6D10"/>
    <w:rsid w:val="003F6E68"/>
    <w:rsid w:val="004012E1"/>
    <w:rsid w:val="00401D9C"/>
    <w:rsid w:val="00401E05"/>
    <w:rsid w:val="00411CB8"/>
    <w:rsid w:val="004200ED"/>
    <w:rsid w:val="0042477B"/>
    <w:rsid w:val="0043009B"/>
    <w:rsid w:val="004354BB"/>
    <w:rsid w:val="00440EB9"/>
    <w:rsid w:val="00441396"/>
    <w:rsid w:val="00460D47"/>
    <w:rsid w:val="00463CA4"/>
    <w:rsid w:val="00467477"/>
    <w:rsid w:val="00475EDB"/>
    <w:rsid w:val="00481E8B"/>
    <w:rsid w:val="00483852"/>
    <w:rsid w:val="00483DA9"/>
    <w:rsid w:val="004854DF"/>
    <w:rsid w:val="0049078C"/>
    <w:rsid w:val="0049339F"/>
    <w:rsid w:val="00495892"/>
    <w:rsid w:val="004A7DCF"/>
    <w:rsid w:val="004B5DDE"/>
    <w:rsid w:val="004B63CE"/>
    <w:rsid w:val="004C6E66"/>
    <w:rsid w:val="004C7958"/>
    <w:rsid w:val="004E5279"/>
    <w:rsid w:val="004F18A7"/>
    <w:rsid w:val="00500278"/>
    <w:rsid w:val="00510125"/>
    <w:rsid w:val="00512DD7"/>
    <w:rsid w:val="00521BC5"/>
    <w:rsid w:val="00526B9F"/>
    <w:rsid w:val="00531DC1"/>
    <w:rsid w:val="005320DC"/>
    <w:rsid w:val="00536D47"/>
    <w:rsid w:val="00537A06"/>
    <w:rsid w:val="00546B56"/>
    <w:rsid w:val="005479C6"/>
    <w:rsid w:val="00550F04"/>
    <w:rsid w:val="00556B63"/>
    <w:rsid w:val="005572B3"/>
    <w:rsid w:val="00574287"/>
    <w:rsid w:val="00577A8A"/>
    <w:rsid w:val="00591EA5"/>
    <w:rsid w:val="00592B96"/>
    <w:rsid w:val="00597ED3"/>
    <w:rsid w:val="005B1CC2"/>
    <w:rsid w:val="005C0712"/>
    <w:rsid w:val="005D0AD9"/>
    <w:rsid w:val="005D2964"/>
    <w:rsid w:val="005D600B"/>
    <w:rsid w:val="005D7990"/>
    <w:rsid w:val="005D7C68"/>
    <w:rsid w:val="005F64EC"/>
    <w:rsid w:val="00605A1B"/>
    <w:rsid w:val="00611CC0"/>
    <w:rsid w:val="00621DF0"/>
    <w:rsid w:val="0063195D"/>
    <w:rsid w:val="00637941"/>
    <w:rsid w:val="00640251"/>
    <w:rsid w:val="00643BDD"/>
    <w:rsid w:val="00646B80"/>
    <w:rsid w:val="00650A15"/>
    <w:rsid w:val="00652992"/>
    <w:rsid w:val="00655F65"/>
    <w:rsid w:val="00656B5E"/>
    <w:rsid w:val="00657896"/>
    <w:rsid w:val="00663384"/>
    <w:rsid w:val="00663D98"/>
    <w:rsid w:val="00664B63"/>
    <w:rsid w:val="00665F66"/>
    <w:rsid w:val="00667E15"/>
    <w:rsid w:val="00677291"/>
    <w:rsid w:val="006801A8"/>
    <w:rsid w:val="00696A4D"/>
    <w:rsid w:val="006A1443"/>
    <w:rsid w:val="006A616A"/>
    <w:rsid w:val="006B0F9C"/>
    <w:rsid w:val="006B2BF9"/>
    <w:rsid w:val="006B459F"/>
    <w:rsid w:val="006B474C"/>
    <w:rsid w:val="006B4A74"/>
    <w:rsid w:val="006B5FB9"/>
    <w:rsid w:val="006C1B9C"/>
    <w:rsid w:val="006C423E"/>
    <w:rsid w:val="006E0A37"/>
    <w:rsid w:val="006E572B"/>
    <w:rsid w:val="006E6FCB"/>
    <w:rsid w:val="006E741C"/>
    <w:rsid w:val="006F0B49"/>
    <w:rsid w:val="006F49B2"/>
    <w:rsid w:val="006F6E68"/>
    <w:rsid w:val="0070556E"/>
    <w:rsid w:val="007073A4"/>
    <w:rsid w:val="00723301"/>
    <w:rsid w:val="007243EC"/>
    <w:rsid w:val="0072464C"/>
    <w:rsid w:val="00727C38"/>
    <w:rsid w:val="00737079"/>
    <w:rsid w:val="0076595D"/>
    <w:rsid w:val="007726B0"/>
    <w:rsid w:val="00772DF2"/>
    <w:rsid w:val="0077709F"/>
    <w:rsid w:val="00784C33"/>
    <w:rsid w:val="00790667"/>
    <w:rsid w:val="0079105E"/>
    <w:rsid w:val="00791921"/>
    <w:rsid w:val="00791E19"/>
    <w:rsid w:val="00794C74"/>
    <w:rsid w:val="007A21F0"/>
    <w:rsid w:val="007A4910"/>
    <w:rsid w:val="007A6DCE"/>
    <w:rsid w:val="007B6027"/>
    <w:rsid w:val="007D1D71"/>
    <w:rsid w:val="007D22AA"/>
    <w:rsid w:val="007D7D12"/>
    <w:rsid w:val="007E3C96"/>
    <w:rsid w:val="007E4203"/>
    <w:rsid w:val="007E46AF"/>
    <w:rsid w:val="007F0E7E"/>
    <w:rsid w:val="00801B01"/>
    <w:rsid w:val="00803477"/>
    <w:rsid w:val="0080486F"/>
    <w:rsid w:val="00831A95"/>
    <w:rsid w:val="00831EC6"/>
    <w:rsid w:val="0083277C"/>
    <w:rsid w:val="00832A60"/>
    <w:rsid w:val="0083347A"/>
    <w:rsid w:val="0083481E"/>
    <w:rsid w:val="00835CB9"/>
    <w:rsid w:val="008373F4"/>
    <w:rsid w:val="0085683C"/>
    <w:rsid w:val="008648C8"/>
    <w:rsid w:val="008757CE"/>
    <w:rsid w:val="00876529"/>
    <w:rsid w:val="008865A4"/>
    <w:rsid w:val="00886F31"/>
    <w:rsid w:val="00887C5D"/>
    <w:rsid w:val="008909D5"/>
    <w:rsid w:val="008945BE"/>
    <w:rsid w:val="008B5E60"/>
    <w:rsid w:val="008B699E"/>
    <w:rsid w:val="008C4044"/>
    <w:rsid w:val="008D3569"/>
    <w:rsid w:val="008D6AEE"/>
    <w:rsid w:val="008E6CE6"/>
    <w:rsid w:val="008F0E80"/>
    <w:rsid w:val="008F4850"/>
    <w:rsid w:val="008F6871"/>
    <w:rsid w:val="00900A7C"/>
    <w:rsid w:val="00911729"/>
    <w:rsid w:val="00921108"/>
    <w:rsid w:val="009352F2"/>
    <w:rsid w:val="00937FDA"/>
    <w:rsid w:val="00941049"/>
    <w:rsid w:val="009469CB"/>
    <w:rsid w:val="00947349"/>
    <w:rsid w:val="009600FB"/>
    <w:rsid w:val="00971D68"/>
    <w:rsid w:val="009953EF"/>
    <w:rsid w:val="00997DA0"/>
    <w:rsid w:val="009A1CC6"/>
    <w:rsid w:val="009A6E39"/>
    <w:rsid w:val="009A74FE"/>
    <w:rsid w:val="009B3703"/>
    <w:rsid w:val="009C3995"/>
    <w:rsid w:val="009C551A"/>
    <w:rsid w:val="009D0634"/>
    <w:rsid w:val="009D387F"/>
    <w:rsid w:val="009D443C"/>
    <w:rsid w:val="009E2352"/>
    <w:rsid w:val="009E5B1A"/>
    <w:rsid w:val="009F6D49"/>
    <w:rsid w:val="009F6F9C"/>
    <w:rsid w:val="00A027BC"/>
    <w:rsid w:val="00A04DFC"/>
    <w:rsid w:val="00A1102F"/>
    <w:rsid w:val="00A149C6"/>
    <w:rsid w:val="00A32BD6"/>
    <w:rsid w:val="00A33AD2"/>
    <w:rsid w:val="00A44549"/>
    <w:rsid w:val="00A52CA5"/>
    <w:rsid w:val="00A53B1F"/>
    <w:rsid w:val="00A601EE"/>
    <w:rsid w:val="00A635FF"/>
    <w:rsid w:val="00A66DA6"/>
    <w:rsid w:val="00A7250F"/>
    <w:rsid w:val="00A74B0D"/>
    <w:rsid w:val="00A7715E"/>
    <w:rsid w:val="00A839F4"/>
    <w:rsid w:val="00A84E89"/>
    <w:rsid w:val="00A90DCB"/>
    <w:rsid w:val="00A91F7D"/>
    <w:rsid w:val="00A9584F"/>
    <w:rsid w:val="00AA4329"/>
    <w:rsid w:val="00AA7CCF"/>
    <w:rsid w:val="00AB28D0"/>
    <w:rsid w:val="00AC0733"/>
    <w:rsid w:val="00AC5851"/>
    <w:rsid w:val="00AC648F"/>
    <w:rsid w:val="00AD169E"/>
    <w:rsid w:val="00B026EE"/>
    <w:rsid w:val="00B10BDC"/>
    <w:rsid w:val="00B118D7"/>
    <w:rsid w:val="00B13DF9"/>
    <w:rsid w:val="00B14D58"/>
    <w:rsid w:val="00B20E3E"/>
    <w:rsid w:val="00B2185A"/>
    <w:rsid w:val="00B221E2"/>
    <w:rsid w:val="00B24EC3"/>
    <w:rsid w:val="00B30630"/>
    <w:rsid w:val="00B42086"/>
    <w:rsid w:val="00B52A0A"/>
    <w:rsid w:val="00B53D41"/>
    <w:rsid w:val="00B56E72"/>
    <w:rsid w:val="00B67885"/>
    <w:rsid w:val="00B7130C"/>
    <w:rsid w:val="00B80273"/>
    <w:rsid w:val="00B83605"/>
    <w:rsid w:val="00B9361F"/>
    <w:rsid w:val="00BC04BB"/>
    <w:rsid w:val="00BC6B67"/>
    <w:rsid w:val="00BD4803"/>
    <w:rsid w:val="00BD565F"/>
    <w:rsid w:val="00BD6EFD"/>
    <w:rsid w:val="00BE18AF"/>
    <w:rsid w:val="00BE3072"/>
    <w:rsid w:val="00BE32C0"/>
    <w:rsid w:val="00BE69B5"/>
    <w:rsid w:val="00BF32E6"/>
    <w:rsid w:val="00BF64B6"/>
    <w:rsid w:val="00C014A8"/>
    <w:rsid w:val="00C0410B"/>
    <w:rsid w:val="00C15274"/>
    <w:rsid w:val="00C2186F"/>
    <w:rsid w:val="00C23566"/>
    <w:rsid w:val="00C30F72"/>
    <w:rsid w:val="00C348D1"/>
    <w:rsid w:val="00C356B0"/>
    <w:rsid w:val="00C36E8F"/>
    <w:rsid w:val="00C42071"/>
    <w:rsid w:val="00C429D4"/>
    <w:rsid w:val="00C46B91"/>
    <w:rsid w:val="00C623BD"/>
    <w:rsid w:val="00C64984"/>
    <w:rsid w:val="00C66C62"/>
    <w:rsid w:val="00C71DCB"/>
    <w:rsid w:val="00C759AD"/>
    <w:rsid w:val="00C81E35"/>
    <w:rsid w:val="00C831C6"/>
    <w:rsid w:val="00C857A2"/>
    <w:rsid w:val="00C976CE"/>
    <w:rsid w:val="00CA14E1"/>
    <w:rsid w:val="00CA3771"/>
    <w:rsid w:val="00CA425E"/>
    <w:rsid w:val="00CA54BA"/>
    <w:rsid w:val="00CA70A1"/>
    <w:rsid w:val="00CB02B7"/>
    <w:rsid w:val="00CB2F2D"/>
    <w:rsid w:val="00CD07F5"/>
    <w:rsid w:val="00CD325D"/>
    <w:rsid w:val="00CE0C01"/>
    <w:rsid w:val="00CE1AA0"/>
    <w:rsid w:val="00CE7D77"/>
    <w:rsid w:val="00D01030"/>
    <w:rsid w:val="00D023F5"/>
    <w:rsid w:val="00D21B32"/>
    <w:rsid w:val="00D30863"/>
    <w:rsid w:val="00D32A7B"/>
    <w:rsid w:val="00D36C33"/>
    <w:rsid w:val="00D4639D"/>
    <w:rsid w:val="00D62304"/>
    <w:rsid w:val="00D71B8C"/>
    <w:rsid w:val="00DA086F"/>
    <w:rsid w:val="00DA28D1"/>
    <w:rsid w:val="00DA320E"/>
    <w:rsid w:val="00DA6FB0"/>
    <w:rsid w:val="00DC07FC"/>
    <w:rsid w:val="00DD0106"/>
    <w:rsid w:val="00DE3484"/>
    <w:rsid w:val="00DF3310"/>
    <w:rsid w:val="00DF3333"/>
    <w:rsid w:val="00DF4EB9"/>
    <w:rsid w:val="00E03F9C"/>
    <w:rsid w:val="00E073C7"/>
    <w:rsid w:val="00E13319"/>
    <w:rsid w:val="00E134ED"/>
    <w:rsid w:val="00E14585"/>
    <w:rsid w:val="00E32C3D"/>
    <w:rsid w:val="00E4082B"/>
    <w:rsid w:val="00E4498D"/>
    <w:rsid w:val="00E57102"/>
    <w:rsid w:val="00E6243B"/>
    <w:rsid w:val="00E66EDC"/>
    <w:rsid w:val="00E71489"/>
    <w:rsid w:val="00E75B73"/>
    <w:rsid w:val="00E95F04"/>
    <w:rsid w:val="00E97909"/>
    <w:rsid w:val="00EA5172"/>
    <w:rsid w:val="00EB46BD"/>
    <w:rsid w:val="00EB48B0"/>
    <w:rsid w:val="00EB58C8"/>
    <w:rsid w:val="00EC5CDB"/>
    <w:rsid w:val="00ED130E"/>
    <w:rsid w:val="00ED7A8B"/>
    <w:rsid w:val="00ED7BBB"/>
    <w:rsid w:val="00EE27EA"/>
    <w:rsid w:val="00F07798"/>
    <w:rsid w:val="00F21A28"/>
    <w:rsid w:val="00F3589F"/>
    <w:rsid w:val="00F3768C"/>
    <w:rsid w:val="00F56899"/>
    <w:rsid w:val="00F73501"/>
    <w:rsid w:val="00F76888"/>
    <w:rsid w:val="00F85CF1"/>
    <w:rsid w:val="00F932DD"/>
    <w:rsid w:val="00F93AF6"/>
    <w:rsid w:val="00F95179"/>
    <w:rsid w:val="00FA27CF"/>
    <w:rsid w:val="00FA772A"/>
    <w:rsid w:val="00FC1D0C"/>
    <w:rsid w:val="00FD29A4"/>
    <w:rsid w:val="00FE086E"/>
    <w:rsid w:val="00FE09EF"/>
    <w:rsid w:val="00FE3470"/>
    <w:rsid w:val="00FE6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250259"/>
  <w15:docId w15:val="{76DA3605-16A8-4B7D-A4C7-EFD84BE3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1"/>
    <w:lsdException w:name="heading 2" w:semiHidden="1" w:uiPriority="1" w:unhideWhenUsed="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_700_Press_Normal"/>
    <w:qFormat/>
    <w:rsid w:val="00DF3310"/>
    <w:pPr>
      <w:spacing w:before="0" w:after="340" w:line="340" w:lineRule="exact"/>
    </w:pPr>
    <w:rPr>
      <w:rFonts w:ascii="Arial" w:hAnsi="Arial"/>
      <w:color w:val="000000" w:themeColor="text1"/>
      <w:kern w:val="20"/>
      <w:sz w:val="22"/>
    </w:rPr>
  </w:style>
  <w:style w:type="paragraph" w:styleId="Heading1">
    <w:name w:val="heading 1"/>
    <w:aliases w:val="_600_Heading 1"/>
    <w:basedOn w:val="Normal"/>
    <w:next w:val="Normal"/>
    <w:link w:val="Heading1Char"/>
    <w:uiPriority w:val="9"/>
    <w:unhideWhenUsed/>
    <w:rsid w:val="00591EA5"/>
    <w:pPr>
      <w:pageBreakBefore/>
      <w:numPr>
        <w:numId w:val="11"/>
      </w:numPr>
      <w:spacing w:before="264" w:after="264"/>
      <w:outlineLvl w:val="0"/>
    </w:pPr>
    <w:rPr>
      <w:rFonts w:asciiTheme="majorHAnsi" w:eastAsiaTheme="majorEastAsia" w:hAnsiTheme="majorHAnsi" w:cstheme="majorBidi"/>
      <w:sz w:val="24"/>
    </w:rPr>
  </w:style>
  <w:style w:type="paragraph" w:styleId="Heading2">
    <w:name w:val="heading 2"/>
    <w:aliases w:val="_600_Heading 2"/>
    <w:basedOn w:val="Normal"/>
    <w:next w:val="Normal"/>
    <w:link w:val="Heading2Char"/>
    <w:uiPriority w:val="9"/>
    <w:unhideWhenUsed/>
    <w:rsid w:val="00591EA5"/>
    <w:pPr>
      <w:keepNext/>
      <w:keepLines/>
      <w:numPr>
        <w:ilvl w:val="1"/>
        <w:numId w:val="11"/>
      </w:numPr>
      <w:spacing w:before="264" w:after="264"/>
      <w:outlineLvl w:val="1"/>
    </w:pPr>
    <w:rPr>
      <w:rFonts w:asciiTheme="majorHAnsi" w:eastAsiaTheme="majorEastAsia" w:hAnsiTheme="majorHAnsi" w:cstheme="majorBidi"/>
      <w:sz w:val="24"/>
      <w14:ligatures w14:val="standardContextual"/>
    </w:rPr>
  </w:style>
  <w:style w:type="paragraph" w:styleId="Heading3">
    <w:name w:val="heading 3"/>
    <w:aliases w:val="_600_Heading 3"/>
    <w:basedOn w:val="Normal"/>
    <w:next w:val="Normal"/>
    <w:link w:val="Heading3Char"/>
    <w:uiPriority w:val="9"/>
    <w:unhideWhenUsed/>
    <w:rsid w:val="00591EA5"/>
    <w:pPr>
      <w:keepNext/>
      <w:keepLines/>
      <w:numPr>
        <w:ilvl w:val="2"/>
        <w:numId w:val="11"/>
      </w:numPr>
      <w:spacing w:before="264" w:after="264"/>
      <w:outlineLvl w:val="2"/>
    </w:pPr>
    <w:rPr>
      <w:rFonts w:asciiTheme="majorHAnsi" w:eastAsiaTheme="majorEastAsia" w:hAnsiTheme="majorHAnsi" w:cstheme="majorBidi"/>
      <w:bCs/>
      <w:sz w:val="24"/>
      <w14:ligatures w14:val="standardContextual"/>
    </w:rPr>
  </w:style>
  <w:style w:type="paragraph" w:styleId="Heading4">
    <w:name w:val="heading 4"/>
    <w:basedOn w:val="Normal"/>
    <w:next w:val="Normal"/>
    <w:link w:val="Heading4Char"/>
    <w:uiPriority w:val="9"/>
    <w:semiHidden/>
    <w:unhideWhenUsed/>
    <w:pPr>
      <w:keepNext/>
      <w:keepLines/>
      <w:numPr>
        <w:ilvl w:val="3"/>
        <w:numId w:val="11"/>
      </w:numPr>
      <w:spacing w:before="200"/>
      <w:outlineLvl w:val="3"/>
    </w:pPr>
    <w:rPr>
      <w:rFonts w:asciiTheme="majorHAnsi" w:eastAsiaTheme="majorEastAsia" w:hAnsiTheme="majorHAnsi" w:cstheme="majorBidi"/>
      <w:b/>
      <w:bCs/>
      <w:i/>
      <w:iCs/>
      <w:color w:val="969696" w:themeColor="accent1"/>
    </w:rPr>
  </w:style>
  <w:style w:type="paragraph" w:styleId="Heading5">
    <w:name w:val="heading 5"/>
    <w:basedOn w:val="Normal"/>
    <w:next w:val="Normal"/>
    <w:link w:val="Heading5Char"/>
    <w:uiPriority w:val="9"/>
    <w:semiHidden/>
    <w:unhideWhenUsed/>
    <w:qFormat/>
    <w:pPr>
      <w:keepNext/>
      <w:keepLines/>
      <w:numPr>
        <w:ilvl w:val="4"/>
        <w:numId w:val="11"/>
      </w:numPr>
      <w:spacing w:before="200"/>
      <w:outlineLvl w:val="4"/>
    </w:pPr>
    <w:rPr>
      <w:rFonts w:asciiTheme="majorHAnsi" w:eastAsiaTheme="majorEastAsia" w:hAnsiTheme="majorHAnsi" w:cstheme="majorBidi"/>
      <w:color w:val="4A4A4A" w:themeColor="accent1" w:themeShade="7F"/>
    </w:rPr>
  </w:style>
  <w:style w:type="paragraph" w:styleId="Heading6">
    <w:name w:val="heading 6"/>
    <w:basedOn w:val="Normal"/>
    <w:next w:val="Normal"/>
    <w:link w:val="Heading6Char"/>
    <w:uiPriority w:val="9"/>
    <w:semiHidden/>
    <w:unhideWhenUsed/>
    <w:qFormat/>
    <w:pPr>
      <w:keepNext/>
      <w:keepLines/>
      <w:numPr>
        <w:ilvl w:val="5"/>
        <w:numId w:val="11"/>
      </w:numPr>
      <w:spacing w:before="200"/>
      <w:outlineLvl w:val="5"/>
    </w:pPr>
    <w:rPr>
      <w:rFonts w:asciiTheme="majorHAnsi" w:eastAsiaTheme="majorEastAsia" w:hAnsiTheme="majorHAnsi" w:cstheme="majorBidi"/>
      <w:i/>
      <w:iCs/>
      <w:color w:val="4A4A4A" w:themeColor="accent1" w:themeShade="7F"/>
    </w:rPr>
  </w:style>
  <w:style w:type="paragraph" w:styleId="Heading7">
    <w:name w:val="heading 7"/>
    <w:basedOn w:val="Normal"/>
    <w:next w:val="Normal"/>
    <w:link w:val="Heading7Char"/>
    <w:uiPriority w:val="9"/>
    <w:semiHidden/>
    <w:unhideWhenUsed/>
    <w:qFormat/>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85CF1"/>
    <w:pPr>
      <w:tabs>
        <w:tab w:val="center" w:pos="4703"/>
        <w:tab w:val="right" w:pos="9406"/>
      </w:tabs>
      <w:spacing w:line="240" w:lineRule="auto"/>
    </w:pPr>
  </w:style>
  <w:style w:type="character" w:customStyle="1" w:styleId="HeaderChar">
    <w:name w:val="Header Char"/>
    <w:basedOn w:val="DefaultParagraphFont"/>
    <w:link w:val="Header"/>
    <w:rsid w:val="00F85CF1"/>
    <w:rPr>
      <w:rFonts w:ascii="Minion Pro" w:hAnsi="Minion Pro"/>
      <w:color w:val="000000" w:themeColor="text1"/>
      <w:kern w:val="20"/>
      <w:sz w:val="22"/>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_600_Heading 1 Char"/>
    <w:basedOn w:val="DefaultParagraphFont"/>
    <w:link w:val="Heading1"/>
    <w:uiPriority w:val="9"/>
    <w:rsid w:val="00591EA5"/>
    <w:rPr>
      <w:rFonts w:asciiTheme="majorHAnsi" w:eastAsiaTheme="majorEastAsia" w:hAnsiTheme="majorHAnsi" w:cstheme="majorBidi"/>
      <w:color w:val="000000" w:themeColor="text1"/>
      <w:kern w:val="20"/>
      <w:sz w:val="24"/>
    </w:rPr>
  </w:style>
  <w:style w:type="character" w:customStyle="1" w:styleId="Heading2Char">
    <w:name w:val="Heading 2 Char"/>
    <w:aliases w:val="_600_Heading 2 Char"/>
    <w:basedOn w:val="DefaultParagraphFont"/>
    <w:link w:val="Heading2"/>
    <w:uiPriority w:val="9"/>
    <w:rsid w:val="00591EA5"/>
    <w:rPr>
      <w:rFonts w:asciiTheme="majorHAnsi" w:eastAsiaTheme="majorEastAsia" w:hAnsiTheme="majorHAnsi" w:cstheme="majorBidi"/>
      <w:color w:val="000000" w:themeColor="text1"/>
      <w:kern w:val="20"/>
      <w:sz w:val="24"/>
      <w14:ligatures w14:val="standardContextual"/>
    </w:rPr>
  </w:style>
  <w:style w:type="character" w:customStyle="1" w:styleId="Heading3Char">
    <w:name w:val="Heading 3 Char"/>
    <w:aliases w:val="_600_Heading 3 Char"/>
    <w:basedOn w:val="DefaultParagraphFont"/>
    <w:link w:val="Heading3"/>
    <w:uiPriority w:val="9"/>
    <w:rsid w:val="00591EA5"/>
    <w:rPr>
      <w:rFonts w:asciiTheme="majorHAnsi" w:eastAsiaTheme="majorEastAsia" w:hAnsiTheme="majorHAnsi" w:cstheme="majorBidi"/>
      <w:bCs/>
      <w:color w:val="000000" w:themeColor="text1"/>
      <w:kern w:val="20"/>
      <w:sz w:val="24"/>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69696"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A4A4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A4A4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969696"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969696" w:themeColor="accent1"/>
        <w:sz w:val="22"/>
      </w:rPr>
    </w:tblStylePr>
    <w:tblStylePr w:type="firstCol">
      <w:rPr>
        <w:b/>
      </w:rPr>
    </w:tblStylePr>
  </w:style>
  <w:style w:type="paragraph" w:customStyle="1" w:styleId="103RecipientLetterwindow128">
    <w:name w:val="_103_Recipient Letter window 12.8"/>
    <w:basedOn w:val="Normal"/>
    <w:link w:val="103RecipientLetterwindow128Char"/>
    <w:rsid w:val="008F0E80"/>
    <w:pPr>
      <w:spacing w:line="256" w:lineRule="exact"/>
    </w:pPr>
    <w:rPr>
      <w:bCs/>
    </w:rPr>
  </w:style>
  <w:style w:type="paragraph" w:styleId="Salutation">
    <w:name w:val="Salutation"/>
    <w:aliases w:val="_102_Normal_Space-before_Salutation"/>
    <w:basedOn w:val="Normal"/>
    <w:next w:val="Normal"/>
    <w:link w:val="SalutationChar"/>
    <w:autoRedefine/>
    <w:uiPriority w:val="1"/>
    <w:unhideWhenUsed/>
    <w:rsid w:val="00DD0106"/>
    <w:pPr>
      <w:spacing w:before="264"/>
    </w:pPr>
  </w:style>
  <w:style w:type="character" w:customStyle="1" w:styleId="SalutationChar">
    <w:name w:val="Salutation Char"/>
    <w:aliases w:val="_102_Normal_Space-before_Salutation Char"/>
    <w:basedOn w:val="DefaultParagraphFont"/>
    <w:link w:val="Salutation"/>
    <w:uiPriority w:val="1"/>
    <w:rsid w:val="00DD0106"/>
    <w:rPr>
      <w:rFonts w:ascii="Minion Pro" w:hAnsi="Minion Pro"/>
      <w:color w:val="000000" w:themeColor="text1"/>
      <w:kern w:val="20"/>
      <w:sz w:val="22"/>
    </w:rPr>
  </w:style>
  <w:style w:type="paragraph" w:styleId="Title">
    <w:name w:val="Title"/>
    <w:aliases w:val="_200_Subject_Title"/>
    <w:basedOn w:val="Normal"/>
    <w:next w:val="Normal"/>
    <w:link w:val="TitleChar"/>
    <w:uiPriority w:val="1"/>
    <w:rsid w:val="00CB2F2D"/>
    <w:rPr>
      <w:rFonts w:eastAsiaTheme="majorEastAsia" w:cstheme="majorBidi"/>
      <w:b/>
    </w:rPr>
  </w:style>
  <w:style w:type="character" w:customStyle="1" w:styleId="TitleChar">
    <w:name w:val="Title Char"/>
    <w:aliases w:val="_200_Subject_Title Char"/>
    <w:basedOn w:val="DefaultParagraphFont"/>
    <w:link w:val="Title"/>
    <w:uiPriority w:val="1"/>
    <w:rsid w:val="00CB2F2D"/>
    <w:rPr>
      <w:rFonts w:ascii="Minion Pro" w:eastAsiaTheme="majorEastAsia" w:hAnsi="Minion Pro" w:cstheme="majorBidi"/>
      <w:b/>
      <w:color w:val="000000" w:themeColor="text1"/>
      <w:kern w:val="20"/>
      <w:sz w:val="22"/>
    </w:rPr>
  </w:style>
  <w:style w:type="character" w:styleId="Strong">
    <w:name w:val="Strong"/>
    <w:aliases w:val="_102_Normal_Strong"/>
    <w:basedOn w:val="DefaultParagraphFont"/>
    <w:uiPriority w:val="1"/>
    <w:semiHidden/>
    <w:qFormat/>
    <w:rsid w:val="002D2504"/>
    <w:rPr>
      <w:rFonts w:asciiTheme="minorHAnsi" w:hAnsiTheme="minorHAnsi"/>
      <w:b/>
      <w:bCs/>
      <w:color w:val="000000" w:themeColor="text1"/>
      <w:sz w:val="22"/>
    </w:rPr>
  </w:style>
  <w:style w:type="paragraph" w:styleId="BodyText">
    <w:name w:val="Body Text"/>
    <w:aliases w:val="_101_Normal_Space-after_Body Text"/>
    <w:basedOn w:val="Normal"/>
    <w:link w:val="BodyTextChar"/>
    <w:autoRedefine/>
    <w:uiPriority w:val="1"/>
    <w:unhideWhenUsed/>
    <w:rsid w:val="00311723"/>
    <w:pPr>
      <w:spacing w:after="264"/>
      <w:ind w:right="-4"/>
    </w:pPr>
    <w:rPr>
      <w:lang w:val="en-GB"/>
    </w:rPr>
  </w:style>
  <w:style w:type="character" w:customStyle="1" w:styleId="BodyTextChar">
    <w:name w:val="Body Text Char"/>
    <w:aliases w:val="_101_Normal_Space-after_Body Text Char"/>
    <w:basedOn w:val="DefaultParagraphFont"/>
    <w:link w:val="BodyText"/>
    <w:uiPriority w:val="1"/>
    <w:rsid w:val="00311723"/>
    <w:rPr>
      <w:rFonts w:ascii="Minion Pro" w:hAnsi="Minion Pro"/>
      <w:color w:val="000000" w:themeColor="text1"/>
      <w:kern w:val="20"/>
      <w:sz w:val="22"/>
      <w:lang w:val="en-GB"/>
    </w:rPr>
  </w:style>
  <w:style w:type="character" w:styleId="Hyperlink">
    <w:name w:val="Hyperlink"/>
    <w:basedOn w:val="DefaultParagraphFont"/>
    <w:uiPriority w:val="99"/>
    <w:unhideWhenUsed/>
    <w:rsid w:val="00A84E89"/>
    <w:rPr>
      <w:color w:val="000000" w:themeColor="hyperlink"/>
      <w:u w:val="single"/>
    </w:rPr>
  </w:style>
  <w:style w:type="paragraph" w:styleId="Footer">
    <w:name w:val="footer"/>
    <w:basedOn w:val="Normal"/>
    <w:link w:val="FooterChar"/>
    <w:uiPriority w:val="99"/>
    <w:unhideWhenUsed/>
    <w:rsid w:val="00F85CF1"/>
    <w:pPr>
      <w:tabs>
        <w:tab w:val="center" w:pos="4703"/>
        <w:tab w:val="right" w:pos="9406"/>
      </w:tabs>
      <w:spacing w:line="240" w:lineRule="auto"/>
    </w:pPr>
  </w:style>
  <w:style w:type="character" w:customStyle="1" w:styleId="FooterChar">
    <w:name w:val="Footer Char"/>
    <w:basedOn w:val="DefaultParagraphFont"/>
    <w:link w:val="Footer"/>
    <w:uiPriority w:val="99"/>
    <w:rsid w:val="00F85CF1"/>
    <w:rPr>
      <w:rFonts w:ascii="Minion Pro" w:hAnsi="Minion Pro"/>
      <w:color w:val="000000" w:themeColor="text1"/>
      <w:kern w:val="20"/>
      <w:sz w:val="22"/>
    </w:rPr>
  </w:style>
  <w:style w:type="paragraph" w:styleId="CommentText">
    <w:name w:val="annotation text"/>
    <w:aliases w:val="_104_Strong_Red_Comment Text"/>
    <w:basedOn w:val="Normal"/>
    <w:link w:val="CommentTextChar"/>
    <w:autoRedefine/>
    <w:uiPriority w:val="99"/>
    <w:unhideWhenUsed/>
    <w:rsid w:val="00467477"/>
    <w:pPr>
      <w:spacing w:line="180" w:lineRule="exact"/>
    </w:pPr>
    <w:rPr>
      <w:rFonts w:ascii="Frutiger" w:hAnsi="Frutiger"/>
      <w:b/>
      <w:color w:val="D40511" w:themeColor="accent4"/>
      <w:sz w:val="18"/>
    </w:rPr>
  </w:style>
  <w:style w:type="character" w:customStyle="1" w:styleId="CommentTextChar">
    <w:name w:val="Comment Text Char"/>
    <w:aliases w:val="_104_Strong_Red_Comment Text Char"/>
    <w:basedOn w:val="DefaultParagraphFont"/>
    <w:link w:val="CommentText"/>
    <w:uiPriority w:val="99"/>
    <w:rsid w:val="00467477"/>
    <w:rPr>
      <w:rFonts w:ascii="Frutiger" w:hAnsi="Frutiger"/>
      <w:b/>
      <w:color w:val="D40511" w:themeColor="accent4"/>
      <w:kern w:val="20"/>
      <w:sz w:val="18"/>
    </w:rPr>
  </w:style>
  <w:style w:type="character" w:customStyle="1" w:styleId="103RecipientLetterwindow128Char">
    <w:name w:val="_103_Recipient Letter window 12.8 Char"/>
    <w:basedOn w:val="DefaultParagraphFont"/>
    <w:link w:val="103RecipientLetterwindow128"/>
    <w:rsid w:val="00BE69B5"/>
    <w:rPr>
      <w:rFonts w:ascii="Minion Pro" w:hAnsi="Minion Pro"/>
      <w:bCs/>
      <w:color w:val="000000" w:themeColor="text1"/>
      <w:kern w:val="20"/>
      <w:sz w:val="22"/>
    </w:rPr>
  </w:style>
  <w:style w:type="paragraph" w:styleId="ListBullet">
    <w:name w:val="List Bullet"/>
    <w:aliases w:val="_300_List Bullet"/>
    <w:basedOn w:val="Normal"/>
    <w:autoRedefine/>
    <w:uiPriority w:val="99"/>
    <w:unhideWhenUsed/>
    <w:rsid w:val="00DE3484"/>
    <w:pPr>
      <w:numPr>
        <w:numId w:val="1"/>
      </w:numPr>
      <w:ind w:left="141" w:hanging="113"/>
    </w:pPr>
  </w:style>
  <w:style w:type="paragraph" w:customStyle="1" w:styleId="710PressHeadertopline">
    <w:name w:val="_710_Press_Header_topline"/>
    <w:basedOn w:val="Normal"/>
    <w:rsid w:val="00F85CF1"/>
    <w:pPr>
      <w:spacing w:line="240" w:lineRule="auto"/>
    </w:pPr>
    <w:rPr>
      <w:rFonts w:ascii="Frutiger 55 Roman" w:hAnsi="Frutiger 55 Roman"/>
      <w:sz w:val="32"/>
      <w:lang w:val="de-DE"/>
    </w:rPr>
  </w:style>
  <w:style w:type="paragraph" w:customStyle="1" w:styleId="711PressHeading">
    <w:name w:val="_711_Press_Heading"/>
    <w:basedOn w:val="Normal"/>
    <w:qFormat/>
    <w:rsid w:val="00DF3310"/>
    <w:pPr>
      <w:spacing w:after="0" w:line="380" w:lineRule="exact"/>
    </w:pPr>
    <w:rPr>
      <w:b/>
      <w:sz w:val="28"/>
    </w:rPr>
  </w:style>
  <w:style w:type="paragraph" w:customStyle="1" w:styleId="720PressListBullet">
    <w:name w:val="_720_Press_List Bullet"/>
    <w:basedOn w:val="ListBullet"/>
    <w:qFormat/>
    <w:rsid w:val="00DF3310"/>
    <w:pPr>
      <w:numPr>
        <w:numId w:val="12"/>
      </w:numPr>
      <w:spacing w:line="380" w:lineRule="exact"/>
      <w:ind w:left="170" w:hanging="170"/>
      <w:contextualSpacing/>
    </w:pPr>
    <w:rPr>
      <w:rFonts w:eastAsia="Times New Roman" w:cs="Times New Roman"/>
      <w:b/>
      <w:sz w:val="24"/>
    </w:rPr>
  </w:style>
  <w:style w:type="paragraph" w:customStyle="1" w:styleId="701PressSpaceafter">
    <w:name w:val="_701_Press_Space_after"/>
    <w:basedOn w:val="Normal"/>
    <w:qFormat/>
    <w:rsid w:val="00A84E89"/>
    <w:pPr>
      <w:spacing w:after="280"/>
    </w:pPr>
  </w:style>
  <w:style w:type="paragraph" w:customStyle="1" w:styleId="730PressFooter">
    <w:name w:val="_730_Press_Footer"/>
    <w:basedOn w:val="Normal"/>
    <w:rsid w:val="00DF3310"/>
    <w:pPr>
      <w:tabs>
        <w:tab w:val="left" w:pos="595"/>
      </w:tabs>
      <w:spacing w:after="0" w:line="190" w:lineRule="exact"/>
    </w:pPr>
    <w:rPr>
      <w:sz w:val="15"/>
    </w:rPr>
  </w:style>
  <w:style w:type="character" w:customStyle="1" w:styleId="702PressStrong">
    <w:name w:val="_702_Press_Strong"/>
    <w:basedOn w:val="DefaultParagraphFont"/>
    <w:uiPriority w:val="1"/>
    <w:qFormat/>
    <w:rsid w:val="006E0A37"/>
    <w:rPr>
      <w:rFonts w:ascii="Arial" w:hAnsi="Arial"/>
      <w:b/>
      <w:sz w:val="22"/>
    </w:rPr>
  </w:style>
  <w:style w:type="paragraph" w:styleId="BalloonText">
    <w:name w:val="Balloon Text"/>
    <w:basedOn w:val="Normal"/>
    <w:link w:val="BalloonTextChar"/>
    <w:uiPriority w:val="99"/>
    <w:semiHidden/>
    <w:unhideWhenUsed/>
    <w:rsid w:val="008034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477"/>
    <w:rPr>
      <w:rFonts w:ascii="Tahoma" w:hAnsi="Tahoma" w:cs="Tahoma"/>
      <w:color w:val="000000" w:themeColor="text1"/>
      <w:kern w:val="20"/>
      <w:sz w:val="16"/>
      <w:szCs w:val="16"/>
    </w:rPr>
  </w:style>
  <w:style w:type="paragraph" w:customStyle="1" w:styleId="701PressnoSpaceafter">
    <w:name w:val="_701_Press_no_Space_after"/>
    <w:basedOn w:val="Normal"/>
    <w:qFormat/>
    <w:rsid w:val="00B026EE"/>
    <w:pPr>
      <w:spacing w:after="0"/>
    </w:pPr>
  </w:style>
  <w:style w:type="character" w:styleId="CommentReference">
    <w:name w:val="annotation reference"/>
    <w:basedOn w:val="DefaultParagraphFont"/>
    <w:uiPriority w:val="99"/>
    <w:semiHidden/>
    <w:unhideWhenUsed/>
    <w:rsid w:val="001E57AD"/>
    <w:rPr>
      <w:sz w:val="16"/>
      <w:szCs w:val="16"/>
    </w:rPr>
  </w:style>
  <w:style w:type="paragraph" w:styleId="CommentSubject">
    <w:name w:val="annotation subject"/>
    <w:basedOn w:val="CommentText"/>
    <w:next w:val="CommentText"/>
    <w:link w:val="CommentSubjectChar"/>
    <w:uiPriority w:val="99"/>
    <w:semiHidden/>
    <w:unhideWhenUsed/>
    <w:rsid w:val="001E57AD"/>
    <w:pPr>
      <w:spacing w:line="240" w:lineRule="auto"/>
    </w:pPr>
    <w:rPr>
      <w:rFonts w:ascii="Arial" w:hAnsi="Arial"/>
      <w:bCs/>
      <w:color w:val="000000" w:themeColor="text1"/>
      <w:sz w:val="20"/>
    </w:rPr>
  </w:style>
  <w:style w:type="character" w:customStyle="1" w:styleId="CommentSubjectChar">
    <w:name w:val="Comment Subject Char"/>
    <w:basedOn w:val="CommentTextChar"/>
    <w:link w:val="CommentSubject"/>
    <w:uiPriority w:val="99"/>
    <w:semiHidden/>
    <w:rsid w:val="001E57AD"/>
    <w:rPr>
      <w:rFonts w:ascii="Arial" w:hAnsi="Arial"/>
      <w:b/>
      <w:bCs/>
      <w:color w:val="000000" w:themeColor="text1"/>
      <w:kern w:val="20"/>
      <w:sz w:val="18"/>
    </w:rPr>
  </w:style>
  <w:style w:type="paragraph" w:styleId="Revision">
    <w:name w:val="Revision"/>
    <w:hidden/>
    <w:uiPriority w:val="99"/>
    <w:semiHidden/>
    <w:rsid w:val="00467477"/>
    <w:pPr>
      <w:spacing w:before="0" w:after="0" w:line="240" w:lineRule="auto"/>
    </w:pPr>
    <w:rPr>
      <w:rFonts w:ascii="Arial" w:hAnsi="Arial"/>
      <w:color w:val="000000" w:themeColor="text1"/>
      <w:kern w:val="20"/>
      <w:sz w:val="22"/>
    </w:rPr>
  </w:style>
  <w:style w:type="paragraph" w:styleId="NormalWeb">
    <w:name w:val="Normal (Web)"/>
    <w:basedOn w:val="Normal"/>
    <w:uiPriority w:val="99"/>
    <w:semiHidden/>
    <w:unhideWhenUsed/>
    <w:rsid w:val="00C42071"/>
    <w:pPr>
      <w:spacing w:before="100" w:beforeAutospacing="1" w:after="100" w:afterAutospacing="1" w:line="240" w:lineRule="auto"/>
    </w:pPr>
    <w:rPr>
      <w:rFonts w:ascii="Times New Roman" w:eastAsia="Times New Roman" w:hAnsi="Times New Roman" w:cs="Times New Roman"/>
      <w:color w:val="auto"/>
      <w:kern w:val="0"/>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168411">
      <w:bodyDiv w:val="1"/>
      <w:marLeft w:val="0"/>
      <w:marRight w:val="0"/>
      <w:marTop w:val="0"/>
      <w:marBottom w:val="0"/>
      <w:divBdr>
        <w:top w:val="none" w:sz="0" w:space="0" w:color="auto"/>
        <w:left w:val="none" w:sz="0" w:space="0" w:color="auto"/>
        <w:bottom w:val="none" w:sz="0" w:space="0" w:color="auto"/>
        <w:right w:val="none" w:sz="0" w:space="0" w:color="auto"/>
      </w:divBdr>
    </w:div>
    <w:div w:id="407189871">
      <w:bodyDiv w:val="1"/>
      <w:marLeft w:val="0"/>
      <w:marRight w:val="0"/>
      <w:marTop w:val="0"/>
      <w:marBottom w:val="0"/>
      <w:divBdr>
        <w:top w:val="none" w:sz="0" w:space="0" w:color="auto"/>
        <w:left w:val="none" w:sz="0" w:space="0" w:color="auto"/>
        <w:bottom w:val="none" w:sz="0" w:space="0" w:color="auto"/>
        <w:right w:val="none" w:sz="0" w:space="0" w:color="auto"/>
      </w:divBdr>
    </w:div>
    <w:div w:id="472870941">
      <w:bodyDiv w:val="1"/>
      <w:marLeft w:val="0"/>
      <w:marRight w:val="0"/>
      <w:marTop w:val="0"/>
      <w:marBottom w:val="0"/>
      <w:divBdr>
        <w:top w:val="none" w:sz="0" w:space="0" w:color="auto"/>
        <w:left w:val="none" w:sz="0" w:space="0" w:color="auto"/>
        <w:bottom w:val="none" w:sz="0" w:space="0" w:color="auto"/>
        <w:right w:val="none" w:sz="0" w:space="0" w:color="auto"/>
      </w:divBdr>
    </w:div>
    <w:div w:id="653994367">
      <w:bodyDiv w:val="1"/>
      <w:marLeft w:val="0"/>
      <w:marRight w:val="0"/>
      <w:marTop w:val="0"/>
      <w:marBottom w:val="0"/>
      <w:divBdr>
        <w:top w:val="none" w:sz="0" w:space="0" w:color="auto"/>
        <w:left w:val="none" w:sz="0" w:space="0" w:color="auto"/>
        <w:bottom w:val="none" w:sz="0" w:space="0" w:color="auto"/>
        <w:right w:val="none" w:sz="0" w:space="0" w:color="auto"/>
      </w:divBdr>
    </w:div>
    <w:div w:id="1088695255">
      <w:bodyDiv w:val="1"/>
      <w:marLeft w:val="0"/>
      <w:marRight w:val="0"/>
      <w:marTop w:val="0"/>
      <w:marBottom w:val="0"/>
      <w:divBdr>
        <w:top w:val="none" w:sz="0" w:space="0" w:color="auto"/>
        <w:left w:val="none" w:sz="0" w:space="0" w:color="auto"/>
        <w:bottom w:val="none" w:sz="0" w:space="0" w:color="auto"/>
        <w:right w:val="none" w:sz="0" w:space="0" w:color="auto"/>
      </w:divBdr>
    </w:div>
    <w:div w:id="1115562709">
      <w:bodyDiv w:val="1"/>
      <w:marLeft w:val="0"/>
      <w:marRight w:val="0"/>
      <w:marTop w:val="0"/>
      <w:marBottom w:val="0"/>
      <w:divBdr>
        <w:top w:val="none" w:sz="0" w:space="0" w:color="auto"/>
        <w:left w:val="none" w:sz="0" w:space="0" w:color="auto"/>
        <w:bottom w:val="none" w:sz="0" w:space="0" w:color="auto"/>
        <w:right w:val="none" w:sz="0" w:space="0" w:color="auto"/>
      </w:divBdr>
    </w:div>
    <w:div w:id="1612325087">
      <w:bodyDiv w:val="1"/>
      <w:marLeft w:val="0"/>
      <w:marRight w:val="0"/>
      <w:marTop w:val="0"/>
      <w:marBottom w:val="0"/>
      <w:divBdr>
        <w:top w:val="none" w:sz="0" w:space="0" w:color="auto"/>
        <w:left w:val="none" w:sz="0" w:space="0" w:color="auto"/>
        <w:bottom w:val="none" w:sz="0" w:space="0" w:color="auto"/>
        <w:right w:val="none" w:sz="0" w:space="0" w:color="auto"/>
      </w:divBdr>
    </w:div>
    <w:div w:id="1748109114">
      <w:bodyDiv w:val="1"/>
      <w:marLeft w:val="0"/>
      <w:marRight w:val="0"/>
      <w:marTop w:val="0"/>
      <w:marBottom w:val="0"/>
      <w:divBdr>
        <w:top w:val="none" w:sz="0" w:space="0" w:color="auto"/>
        <w:left w:val="none" w:sz="0" w:space="0" w:color="auto"/>
        <w:bottom w:val="none" w:sz="0" w:space="0" w:color="auto"/>
        <w:right w:val="none" w:sz="0" w:space="0" w:color="auto"/>
      </w:divBdr>
    </w:div>
    <w:div w:id="1975255373">
      <w:bodyDiv w:val="1"/>
      <w:marLeft w:val="0"/>
      <w:marRight w:val="0"/>
      <w:marTop w:val="0"/>
      <w:marBottom w:val="0"/>
      <w:divBdr>
        <w:top w:val="none" w:sz="0" w:space="0" w:color="auto"/>
        <w:left w:val="none" w:sz="0" w:space="0" w:color="auto"/>
        <w:bottom w:val="none" w:sz="0" w:space="0" w:color="auto"/>
        <w:right w:val="none" w:sz="0" w:space="0" w:color="auto"/>
      </w:divBdr>
    </w:div>
    <w:div w:id="1987707176">
      <w:bodyDiv w:val="1"/>
      <w:marLeft w:val="0"/>
      <w:marRight w:val="0"/>
      <w:marTop w:val="0"/>
      <w:marBottom w:val="0"/>
      <w:divBdr>
        <w:top w:val="none" w:sz="0" w:space="0" w:color="auto"/>
        <w:left w:val="none" w:sz="0" w:space="0" w:color="auto"/>
        <w:bottom w:val="none" w:sz="0" w:space="0" w:color="auto"/>
        <w:right w:val="none" w:sz="0" w:space="0" w:color="auto"/>
      </w:divBdr>
    </w:div>
    <w:div w:id="209997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witter.com/DeutschePostDH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pdhl.de/press"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www.dpdhl.com/pressreleas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K:\Corporate\DHL\Projekte\2018\Presseinformationen\Boilerplates%202017\Juli%202017\2017_Pressemitteilungen_Arial\3_2017_Pressemitteilungen_Arial\DHL_Press-release_EN_2017_Arial.dotx" TargetMode="External"/></Relationships>
</file>

<file path=word/theme/theme1.xml><?xml version="1.0" encoding="utf-8"?>
<a:theme xmlns:a="http://schemas.openxmlformats.org/drawingml/2006/main" name="Business Set Blue">
  <a:themeElements>
    <a:clrScheme name="DHL_2015">
      <a:dk1>
        <a:srgbClr val="000000"/>
      </a:dk1>
      <a:lt1>
        <a:srgbClr val="FFFFFF"/>
      </a:lt1>
      <a:dk2>
        <a:srgbClr val="B2B2B2"/>
      </a:dk2>
      <a:lt2>
        <a:srgbClr val="DADADA"/>
      </a:lt2>
      <a:accent1>
        <a:srgbClr val="969696"/>
      </a:accent1>
      <a:accent2>
        <a:srgbClr val="696969"/>
      </a:accent2>
      <a:accent3>
        <a:srgbClr val="FFCC00"/>
      </a:accent3>
      <a:accent4>
        <a:srgbClr val="D40511"/>
      </a:accent4>
      <a:accent5>
        <a:srgbClr val="EAEAEA"/>
      </a:accent5>
      <a:accent6>
        <a:srgbClr val="F8F8F8"/>
      </a:accent6>
      <a:hlink>
        <a:srgbClr val="000000"/>
      </a:hlink>
      <a:folHlink>
        <a:srgbClr val="000000"/>
      </a:folHlink>
    </a:clrScheme>
    <a:fontScheme name="Custom 1">
      <a:majorFont>
        <a:latin typeface="Frutiger 55 Roman"/>
        <a:ea typeface=""/>
        <a:cs typeface=""/>
      </a:majorFont>
      <a:minorFont>
        <a:latin typeface="Minion Pr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7E9E5-EE29-454F-8714-516920628209}">
  <ds:schemaRefs>
    <ds:schemaRef ds:uri="http://schemas.microsoft.com/pics"/>
  </ds:schemaRefs>
</ds:datastoreItem>
</file>

<file path=customXml/itemProps2.xml><?xml version="1.0" encoding="utf-8"?>
<ds:datastoreItem xmlns:ds="http://schemas.openxmlformats.org/officeDocument/2006/customXml" ds:itemID="{E1BC2AC5-D34F-4736-8C3D-EAEC9ABE5C67}">
  <ds:schemaRefs>
    <ds:schemaRef ds:uri="http://schemas.microsoft.com/sharepoint/v3/contenttype/forms"/>
  </ds:schemaRefs>
</ds:datastoreItem>
</file>

<file path=customXml/itemProps3.xml><?xml version="1.0" encoding="utf-8"?>
<ds:datastoreItem xmlns:ds="http://schemas.openxmlformats.org/officeDocument/2006/customXml" ds:itemID="{BF8892F4-D8DB-4C36-B503-17CC1A887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DHL_Press-release_EN_2017_Arial</Template>
  <TotalTime>9</TotalTime>
  <Pages>4</Pages>
  <Words>1215</Words>
  <Characters>6931</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Press release</vt:lpstr>
      <vt:lpstr>Press release</vt:lpstr>
    </vt:vector>
  </TitlesOfParts>
  <Company>Deutsche Post DHL</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 release</dc:title>
  <dc:creator>Elena Lindenzweig</dc:creator>
  <cp:keywords>Press Release</cp:keywords>
  <cp:lastModifiedBy>Lucy Cadel</cp:lastModifiedBy>
  <cp:revision>8</cp:revision>
  <cp:lastPrinted>2018-05-08T15:31:00Z</cp:lastPrinted>
  <dcterms:created xsi:type="dcterms:W3CDTF">2018-06-06T15:15:00Z</dcterms:created>
  <dcterms:modified xsi:type="dcterms:W3CDTF">2018-06-20T15:56:00Z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TC028350569991</vt:lpwstr>
  </property>
</Properties>
</file>