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80"/>
          <w:szCs w:val="80"/>
        </w:rPr>
        <w:t xml:space="preserve"/>
      </w:r>
    </w:p>
    <w:p>
      <w:pPr>
        <w:spacing w:after="60"/>
        <w:jc w:val="center"/>
      </w:pPr>
      <w:r>
        <w:rPr>
          <w:rFonts w:ascii="Arial" w:cs="Arial" w:eastAsia="Arial" w:hAnsi="Arial"/>
          <w:b/>
          <w:bCs/>
          <w:color w:val="1B3A6B"/>
          <w:sz w:val="68"/>
          <w:szCs w:val="68"/>
        </w:rPr>
        <w:t xml:space="preserve">IMU-Guided Cross-Attention</w:t>
      </w:r>
    </w:p>
    <w:p>
      <w:pPr>
        <w:spacing w:after="60"/>
        <w:jc w:val="center"/>
      </w:pPr>
      <w:r>
        <w:rPr>
          <w:rFonts w:ascii="Arial" w:cs="Arial" w:eastAsia="Arial" w:hAnsi="Arial"/>
          <w:b/>
          <w:bCs/>
          <w:color w:val="3B82F6"/>
          <w:sz w:val="40"/>
          <w:szCs w:val="40"/>
        </w:rPr>
        <w:t xml:space="preserve">for Robust Visual-Inertial Drone Localisation</w:t>
      </w:r>
    </w:p>
    <w:p>
      <w:pPr>
        <w:spacing w:after="60"/>
        <w:jc w:val="center"/>
      </w:pPr>
      <w:r>
        <w:rPr>
          <w:rFonts w:ascii="Arial" w:cs="Arial" w:eastAsia="Arial" w:hAnsi="Arial"/>
          <w:b/>
          <w:bCs/>
          <w:color w:val="3B82F6"/>
          <w:sz w:val="40"/>
          <w:szCs w:val="40"/>
        </w:rPr>
        <w:t xml:space="preserve">in Low-Texture Environments</w:t>
      </w:r>
    </w:p>
    <w:p>
      <w:r>
        <w:rPr>
          <w:sz w:val="20"/>
          <w:szCs w:val="20"/>
        </w:rPr>
        <w:t xml:space="preserve"/>
      </w:r>
    </w:p>
    <w:p>
      <w:pPr>
        <w:pBdr>
          <w:top w:val="single" w:color="1B3A6B" w:sz="4"/>
          <w:bottom w:val="single" w:color="1B3A6B" w:sz="4"/>
        </w:pBdr>
        <w:spacing w:before="60" w:after="60"/>
        <w:jc w:val="center"/>
      </w:pPr>
      <w:r>
        <w:rPr>
          <w:rFonts w:ascii="Arial" w:cs="Arial" w:eastAsia="Arial" w:hAnsi="Arial"/>
          <w:color w:val="1B3A6B"/>
          <w:sz w:val="22"/>
          <w:szCs w:val="22"/>
        </w:rPr>
        <w:t xml:space="preserve">Minor Project Research Plan  ·  SRM Institute of Science and Technology  ·  2026</w:t>
      </w:r>
    </w:p>
    <w:p>
      <w:r>
        <w:rPr>
          <w:sz w:val="20"/>
          <w:szCs w:val="20"/>
        </w:rPr>
        <w:t xml:space="preserve"/>
      </w:r>
    </w:p>
    <w:p>
      <w:pPr>
        <w:spacing w:after="40"/>
        <w:jc w:val="center"/>
      </w:pPr>
      <w:r>
        <w:rPr>
          <w:rFonts w:ascii="Arial" w:cs="Arial" w:eastAsia="Arial" w:hAnsi="Arial"/>
          <w:b w:val="false"/>
          <w:bCs w:val="false"/>
          <w:i w:val="false"/>
          <w:iCs w:val="false"/>
          <w:color w:val="4B5563"/>
          <w:sz w:val="22"/>
          <w:szCs w:val="22"/>
        </w:rPr>
        <w:t xml:space="preserve">Sai Ganeshan M  ·  Nikhil Bhosale  ·  Adit Lakshman  ·  Krishiv  ·  Abhineet</w:t>
      </w:r>
    </w:p>
    <w:p>
      <w:r>
        <w:rPr>
          <w:sz w:val="16"/>
          <w:szCs w:val="16"/>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center"/>
            </w:pPr>
            <w:r>
              <w:rPr>
                <w:rFonts w:ascii="Arial" w:cs="Arial" w:eastAsia="Arial" w:hAnsi="Arial"/>
                <w:color w:val="1B3A6B"/>
                <w:sz w:val="20"/>
                <w:szCs w:val="20"/>
              </w:rPr>
              <w:t xml:space="preserve">1.0</w:t>
            </w:r>
          </w:p>
        </w:tc>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center"/>
            </w:pPr>
            <w:r>
              <w:rPr>
                <w:rFonts w:ascii="Arial" w:cs="Arial" w:eastAsia="Arial" w:hAnsi="Arial"/>
                <w:color w:val="1B3A6B"/>
                <w:sz w:val="20"/>
                <w:szCs w:val="20"/>
              </w:rPr>
              <w:t xml:space="preserve">Minor Project Plan</w:t>
            </w:r>
          </w:p>
        </w:tc>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pPr>
              <w:jc w:val="center"/>
            </w:pPr>
            <w:r>
              <w:rPr>
                <w:rFonts w:ascii="Arial" w:cs="Arial" w:eastAsia="Arial" w:hAnsi="Arial"/>
                <w:color w:val="1B3A6B"/>
                <w:sz w:val="20"/>
                <w:szCs w:val="20"/>
              </w:rPr>
              <w:t xml:space="preserve">March 2026</w:t>
            </w:r>
          </w:p>
        </w:tc>
      </w:tr>
    </w:tbl>
    <w:p>
      <w:r>
        <w:br w:type="page"/>
      </w:r>
    </w:p>
    <w:p>
      <w:pPr>
        <w:pStyle w:val="Heading1"/>
        <w:pBdr>
          <w:bottom w:val="single" w:color="1B3A6B" w:sz="8" w:space="4"/>
        </w:pBdr>
        <w:spacing w:before="360" w:after="160"/>
      </w:pPr>
      <w:r>
        <w:rPr>
          <w:rFonts w:ascii="Arial" w:cs="Arial" w:eastAsia="Arial" w:hAnsi="Arial"/>
          <w:b/>
          <w:bCs/>
          <w:color w:val="1B3A6B"/>
          <w:sz w:val="34"/>
          <w:szCs w:val="34"/>
        </w:rPr>
        <w:t xml:space="preserve">1.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F1F5F9" w:val="clear"/>
            <w:tcMar>
              <w:top w:type="dxa" w:w="140"/>
              <w:left w:type="dxa" w:w="220"/>
              <w:bottom w:type="dxa" w:w="140"/>
              <w:right w:type="dxa" w:w="220"/>
            </w:tcMar>
          </w:tcPr>
          <w:p>
            <w:r>
              <w:rPr>
                <w:sz w:val="2"/>
                <w:szCs w:val="2"/>
              </w:rPr>
              <w:t xml:space="preserve"/>
            </w:r>
          </w:p>
          <w:p>
            <w:pPr>
              <w:spacing w:after="0"/>
              <w:jc w:val="both"/>
            </w:pPr>
            <w:r>
              <w:rPr>
                <w:rFonts w:ascii="Arial" w:cs="Arial" w:eastAsia="Arial" w:hAnsi="Arial"/>
                <w:b w:val="false"/>
                <w:bCs w:val="false"/>
                <w:i w:val="false"/>
                <w:iCs w:val="false"/>
                <w:color w:val="374151"/>
                <w:sz w:val="21"/>
                <w:szCs w:val="21"/>
              </w:rPr>
              <w:t xml:space="preserve">Drones flying without GPS must figure out where they are using only a camera and an IMU sensor. Existing methods track corners and edges in camera images to estimate motion — but they break completely in environments with no texture, such as white corridors, tunnels, or dusty rooms.
This project proposes a simple neural network that uses IMU sensor readings to guide where the camera should look in the image. When the IMU feels a force, the model focuses its visual attention on the image region that caused it. This is done using a Cross-Attention mechanism — a standard deep learning component available in PyTorch.
The system is trained on real drone flight data from the EuRoC MAV dataset and compared against a simpler baseline that just stacks image and IMU features together. The key question: does guiding visual attention with physical motion improve accuracy?</w:t>
            </w:r>
          </w:p>
        </w:tc>
      </w:tr>
    </w:tbl>
    <w:p>
      <w:r>
        <w:rPr>
          <w:sz w:val="4"/>
          <w:szCs w:val="4"/>
        </w:rPr>
        <w:t xml:space="preserve"/>
      </w:r>
    </w:p>
    <w:p>
      <w:pPr>
        <w:pStyle w:val="Heading1"/>
        <w:pBdr>
          <w:bottom w:val="single" w:color="1B3A6B" w:sz="8" w:space="4"/>
        </w:pBdr>
        <w:spacing w:before="360" w:after="160"/>
      </w:pPr>
      <w:r>
        <w:rPr>
          <w:rFonts w:ascii="Arial" w:cs="Arial" w:eastAsia="Arial" w:hAnsi="Arial"/>
          <w:b/>
          <w:bCs/>
          <w:color w:val="1B3A6B"/>
          <w:sz w:val="34"/>
          <w:szCs w:val="34"/>
        </w:rPr>
        <w:t xml:space="preserve">2. What Problem Are We Solving?</w:t>
      </w:r>
    </w:p>
    <w:p>
      <w:pPr>
        <w:pStyle w:val="Heading2"/>
        <w:spacing w:before="280" w:after="100"/>
      </w:pPr>
      <w:r>
        <w:rPr>
          <w:rFonts w:ascii="Arial" w:cs="Arial" w:eastAsia="Arial" w:hAnsi="Arial"/>
          <w:b/>
          <w:bCs/>
          <w:color w:val="1B3A6B"/>
          <w:sz w:val="26"/>
          <w:szCs w:val="26"/>
        </w:rPr>
        <w:t xml:space="preserve">2.1 The Short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DBEAFE" w:val="clear"/>
            <w:tcMar>
              <w:top w:type="dxa" w:w="140"/>
              <w:left w:type="dxa" w:w="220"/>
              <w:bottom w:type="dxa" w:w="140"/>
              <w:right w:type="dxa" w:w="220"/>
            </w:tcMar>
          </w:tcPr>
          <w:p>
            <w:pPr>
              <w:spacing w:after="60"/>
            </w:pPr>
            <w:r>
              <w:rPr>
                <w:rFonts w:ascii="Arial" w:cs="Arial" w:eastAsia="Arial" w:hAnsi="Arial"/>
                <w:b/>
                <w:bCs/>
                <w:color w:val="1B3A6B"/>
                <w:sz w:val="22"/>
                <w:szCs w:val="22"/>
              </w:rPr>
              <w:t xml:space="preserve">One Sentence Summary</w:t>
            </w:r>
          </w:p>
          <w:p>
            <w:pPr>
              <w:spacing w:after="0"/>
              <w:jc w:val="both"/>
            </w:pPr>
            <w:r>
              <w:rPr>
                <w:rFonts w:ascii="Arial" w:cs="Arial" w:eastAsia="Arial" w:hAnsi="Arial"/>
                <w:b w:val="false"/>
                <w:bCs w:val="false"/>
                <w:i w:val="false"/>
                <w:iCs w:val="false"/>
                <w:color w:val="374151"/>
                <w:sz w:val="21"/>
                <w:szCs w:val="21"/>
              </w:rPr>
              <w:t xml:space="preserve">A drone needs to know where it is — without GPS — in an environment with no visual landmarks.</w:t>
            </w:r>
          </w:p>
        </w:tc>
      </w:tr>
    </w:tbl>
    <w:p>
      <w:r>
        <w:rPr>
          <w:sz w:val="4"/>
          <w:szCs w:val="4"/>
        </w:rPr>
        <w:t xml:space="preserve"/>
      </w:r>
    </w:p>
    <w:p>
      <w:pPr>
        <w:pStyle w:val="Heading2"/>
        <w:spacing w:before="280" w:after="100"/>
      </w:pPr>
      <w:r>
        <w:rPr>
          <w:rFonts w:ascii="Arial" w:cs="Arial" w:eastAsia="Arial" w:hAnsi="Arial"/>
          <w:b/>
          <w:bCs/>
          <w:color w:val="1B3A6B"/>
          <w:sz w:val="26"/>
          <w:szCs w:val="26"/>
        </w:rPr>
        <w:t xml:space="preserve">2.2 The Longer Explanation</w:t>
      </w:r>
    </w:p>
    <w:p>
      <w:pPr>
        <w:spacing w:after="140" w:line="330"/>
        <w:jc w:val="both"/>
      </w:pPr>
      <w:r>
        <w:rPr>
          <w:rFonts w:ascii="Arial" w:cs="Arial" w:eastAsia="Arial" w:hAnsi="Arial"/>
          <w:b w:val="false"/>
          <w:bCs w:val="false"/>
          <w:i w:val="false"/>
          <w:iCs w:val="false"/>
          <w:color w:val="374151"/>
          <w:sz w:val="22"/>
          <w:szCs w:val="22"/>
        </w:rPr>
        <w:t xml:space="preserve">Outdoors, drones use GPS for positioning. GPS works by receiving signals from satellites. Inside a building, tunnel, or underground space — there are no satellite signals. The drone is now completely on its own.</w:t>
      </w:r>
    </w:p>
    <w:p>
      <w:r>
        <w:rPr>
          <w:sz w:val="4"/>
          <w:szCs w:val="4"/>
        </w:rPr>
        <w:t xml:space="preserve"/>
      </w:r>
    </w:p>
    <w:p>
      <w:pPr>
        <w:spacing w:after="140" w:line="330"/>
        <w:jc w:val="both"/>
      </w:pPr>
      <w:r>
        <w:rPr>
          <w:rFonts w:ascii="Arial" w:cs="Arial" w:eastAsia="Arial" w:hAnsi="Arial"/>
          <w:b w:val="false"/>
          <w:bCs w:val="false"/>
          <w:i w:val="false"/>
          <w:iCs w:val="false"/>
          <w:color w:val="374151"/>
          <w:sz w:val="22"/>
          <w:szCs w:val="22"/>
        </w:rPr>
        <w:t xml:space="preserve">Without GPS, drones use two sensors together:</w:t>
      </w:r>
    </w:p>
    <w:p>
      <w:pPr>
        <w:pStyle w:val="ListParagraph"/>
        <w:numPr>
          <w:ilvl w:val="0"/>
          <w:numId w:val="2"/>
        </w:numPr>
        <w:spacing w:after="80"/>
      </w:pPr>
      <w:r>
        <w:t xml:space="preserve"/>
      </w:r>
      <w:r>
        <w:rPr>
          <w:rFonts w:ascii="Arial" w:cs="Arial" w:eastAsia="Arial" w:hAnsi="Arial"/>
          <w:b w:val="false"/>
          <w:bCs w:val="false"/>
          <w:i w:val="false"/>
          <w:iCs w:val="false"/>
          <w:color w:val="374151"/>
          <w:sz w:val="22"/>
          <w:szCs w:val="22"/>
        </w:rPr>
        <w:t xml:space="preserve">A camera — to see the environment</w:t>
      </w:r>
    </w:p>
    <w:p>
      <w:pPr>
        <w:pStyle w:val="ListParagraph"/>
        <w:numPr>
          <w:ilvl w:val="0"/>
          <w:numId w:val="2"/>
        </w:numPr>
        <w:spacing w:after="80"/>
      </w:pPr>
      <w:r>
        <w:t xml:space="preserve"/>
      </w:r>
      <w:r>
        <w:rPr>
          <w:rFonts w:ascii="Arial" w:cs="Arial" w:eastAsia="Arial" w:hAnsi="Arial"/>
          <w:b w:val="false"/>
          <w:bCs w:val="false"/>
          <w:i w:val="false"/>
          <w:iCs w:val="false"/>
          <w:color w:val="374151"/>
          <w:sz w:val="22"/>
          <w:szCs w:val="22"/>
        </w:rPr>
        <w:t xml:space="preserve">An IMU — to feel motion (acceleration and rotation)</w:t>
      </w:r>
    </w:p>
    <w:p>
      <w:r>
        <w:rPr>
          <w:sz w:val="4"/>
          <w:szCs w:val="4"/>
        </w:rPr>
        <w:t xml:space="preserve"/>
      </w:r>
    </w:p>
    <w:p>
      <w:pPr>
        <w:spacing w:after="140" w:line="330"/>
        <w:jc w:val="both"/>
      </w:pPr>
      <w:r>
        <w:rPr>
          <w:rFonts w:ascii="Arial" w:cs="Arial" w:eastAsia="Arial" w:hAnsi="Arial"/>
          <w:b w:val="false"/>
          <w:bCs w:val="false"/>
          <w:i w:val="false"/>
          <w:iCs w:val="false"/>
          <w:color w:val="374151"/>
          <w:sz w:val="22"/>
          <w:szCs w:val="22"/>
        </w:rPr>
        <w:t xml:space="preserve">The standard method is called Visual Inertial Odometry or VIO. It works like this: find distinctive corners and edges in the camera image, track them as the drone moves, and calculate how far the drone has moved based on how those points shifted.</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thick" w:color="DC2626" w:sz="16"/>
              <w:bottom w:val="single" w:color="DC2626" w:sz="1"/>
              <w:right w:val="single" w:color="DC2626" w:sz="1"/>
            </w:tcBorders>
            <w:shd w:fill="FEE2E2" w:val="clear"/>
            <w:tcMar>
              <w:top w:type="dxa" w:w="140"/>
              <w:left w:type="dxa" w:w="220"/>
              <w:bottom w:type="dxa" w:w="140"/>
              <w:right w:type="dxa" w:w="220"/>
            </w:tcMar>
          </w:tcPr>
          <w:p>
            <w:pPr>
              <w:spacing w:after="60"/>
            </w:pPr>
            <w:r>
              <w:rPr>
                <w:rFonts w:ascii="Arial" w:cs="Arial" w:eastAsia="Arial" w:hAnsi="Arial"/>
                <w:b/>
                <w:bCs/>
                <w:color w:val="1B3A6B"/>
                <w:sz w:val="22"/>
                <w:szCs w:val="22"/>
              </w:rPr>
              <w:t xml:space="preserve">Where VIO Breaks</w:t>
            </w:r>
          </w:p>
          <w:p>
            <w:pPr>
              <w:spacing w:after="0"/>
              <w:jc w:val="both"/>
            </w:pPr>
            <w:r>
              <w:rPr>
                <w:rFonts w:ascii="Arial" w:cs="Arial" w:eastAsia="Arial" w:hAnsi="Arial"/>
                <w:b w:val="false"/>
                <w:bCs w:val="false"/>
                <w:i w:val="false"/>
                <w:iCs w:val="false"/>
                <w:color w:val="374151"/>
                <w:sz w:val="21"/>
                <w:szCs w:val="21"/>
              </w:rPr>
              <w:t xml:space="preserve">VIO requires distinctive visual features to track. In these environments it fails completely:
• White corridors with uniform walls
• Concrete tunnels with no patterns
• Dusty or smoky rooms
• Dark environments
• Industrial warehouses with smooth surfaces
These are exactly the environments where drones are needed most — search and rescue, building inspection, disaster zones.</w:t>
            </w:r>
          </w:p>
        </w:tc>
      </w:tr>
    </w:tbl>
    <w:p>
      <w:r>
        <w:rPr>
          <w:sz w:val="4"/>
          <w:szCs w:val="4"/>
        </w:rPr>
        <w:t xml:space="preserve"/>
      </w:r>
    </w:p>
    <w:p>
      <w:pPr>
        <w:pStyle w:val="Heading2"/>
        <w:spacing w:before="280" w:after="100"/>
      </w:pPr>
      <w:r>
        <w:rPr>
          <w:rFonts w:ascii="Arial" w:cs="Arial" w:eastAsia="Arial" w:hAnsi="Arial"/>
          <w:b/>
          <w:bCs/>
          <w:color w:val="1B3A6B"/>
          <w:sz w:val="26"/>
          <w:szCs w:val="26"/>
        </w:rPr>
        <w:t xml:space="preserve">2.3 The Second Problem — IMU Drift</w:t>
      </w:r>
    </w:p>
    <w:p>
      <w:pPr>
        <w:spacing w:after="140" w:line="330"/>
        <w:jc w:val="both"/>
      </w:pPr>
      <w:r>
        <w:rPr>
          <w:rFonts w:ascii="Arial" w:cs="Arial" w:eastAsia="Arial" w:hAnsi="Arial"/>
          <w:b w:val="false"/>
          <w:bCs w:val="false"/>
          <w:i w:val="false"/>
          <w:iCs w:val="false"/>
          <w:color w:val="374151"/>
          <w:sz w:val="22"/>
          <w:szCs w:val="22"/>
        </w:rPr>
        <w:t xml:space="preserve">Even without a camera, the IMU can estimate motion by measuring acceleration and integrating it over time. The problem is that every cheap IMU chip has a tiny built-in error. When you integrate that error over 60 seconds, it grows quadratically. The drone thinks it is in one place but is actually several metres away.</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40"/>
              <w:left w:type="dxa" w:w="220"/>
              <w:bottom w:type="dxa" w:w="140"/>
              <w:right w:type="dxa" w:w="220"/>
            </w:tcMar>
          </w:tcPr>
          <w:p>
            <w:pPr>
              <w:spacing w:after="60"/>
            </w:pPr>
            <w:r>
              <w:rPr>
                <w:rFonts w:ascii="Arial" w:cs="Arial" w:eastAsia="Arial" w:hAnsi="Arial"/>
                <w:b/>
                <w:bCs/>
                <w:color w:val="1B3A6B"/>
                <w:sz w:val="22"/>
                <w:szCs w:val="22"/>
              </w:rPr>
              <w:t xml:space="preserve">Concrete Example</w:t>
            </w:r>
          </w:p>
          <w:p>
            <w:pPr>
              <w:spacing w:after="0"/>
              <w:jc w:val="both"/>
            </w:pPr>
            <w:r>
              <w:rPr>
                <w:rFonts w:ascii="Arial" w:cs="Arial" w:eastAsia="Arial" w:hAnsi="Arial"/>
                <w:b w:val="false"/>
                <w:bCs w:val="false"/>
                <w:i w:val="false"/>
                <w:iCs w:val="false"/>
                <w:color w:val="374151"/>
                <w:sz w:val="21"/>
                <w:szCs w:val="21"/>
              </w:rPr>
              <w:t xml:space="preserve">A 0.001 m/s² IMU bias, integrated twice over 60 seconds, produces roughly 1.8 metres of position error. Without GPS, there is nothing to correct it.</w:t>
            </w:r>
          </w:p>
        </w:tc>
      </w:tr>
    </w:tbl>
    <w:p>
      <w:r>
        <w:rPr>
          <w:sz w:val="4"/>
          <w:szCs w:val="4"/>
        </w:rPr>
        <w:t xml:space="preserve"/>
      </w:r>
    </w:p>
    <w:p>
      <w:pPr>
        <w:pStyle w:val="Heading2"/>
        <w:spacing w:before="280" w:after="100"/>
      </w:pPr>
      <w:r>
        <w:rPr>
          <w:rFonts w:ascii="Arial" w:cs="Arial" w:eastAsia="Arial" w:hAnsi="Arial"/>
          <w:b/>
          <w:bCs/>
          <w:color w:val="1B3A6B"/>
          <w:sz w:val="26"/>
          <w:szCs w:val="26"/>
        </w:rPr>
        <w:t xml:space="preserve">2.4 The Physical Insight — Why This Project Makes Sense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thick" w:color="D97706" w:sz="16"/>
              <w:bottom w:val="single" w:color="D97706" w:sz="1"/>
              <w:right w:val="single" w:color="D97706" w:sz="1"/>
            </w:tcBorders>
            <w:shd w:fill="FEF3C7" w:val="clear"/>
            <w:tcMar>
              <w:top w:type="dxa" w:w="140"/>
              <w:left w:type="dxa" w:w="220"/>
              <w:bottom w:type="dxa" w:w="140"/>
              <w:right w:type="dxa" w:w="220"/>
            </w:tcMar>
          </w:tcPr>
          <w:p>
            <w:pPr>
              <w:spacing w:after="60"/>
            </w:pPr>
            <w:r>
              <w:rPr>
                <w:rFonts w:ascii="Arial" w:cs="Arial" w:eastAsia="Arial" w:hAnsi="Arial"/>
                <w:b/>
                <w:bCs/>
                <w:color w:val="1B3A6B"/>
                <w:sz w:val="22"/>
                <w:szCs w:val="22"/>
              </w:rPr>
              <w:t xml:space="preserve">Key Insight</w:t>
            </w:r>
          </w:p>
          <w:p>
            <w:pPr>
              <w:spacing w:after="0"/>
              <w:jc w:val="both"/>
            </w:pPr>
            <w:r>
              <w:rPr>
                <w:rFonts w:ascii="Arial" w:cs="Arial" w:eastAsia="Arial" w:hAnsi="Arial"/>
                <w:b w:val="false"/>
                <w:bCs w:val="false"/>
                <w:i w:val="false"/>
                <w:iCs w:val="false"/>
                <w:color w:val="374151"/>
                <w:sz w:val="21"/>
                <w:szCs w:val="21"/>
              </w:rPr>
              <w:t xml:space="preserve">What the IMU feels and what the camera sees are connected. If the drone suddenly lurches to the left, something on the left side of the camera image caused it. A wall, a gust from an opening, or a narrow passage — they all create both a physical force and a visible signal at the same time.
Current systems treat camera and IMU as completely separate inputs and just stack their features together. This ignores the physical relationship between them.
This project asks: what if the IMU told the camera where to look?</w:t>
            </w:r>
          </w:p>
        </w:tc>
      </w:tr>
    </w:tbl>
    <w:p>
      <w:r>
        <w:rPr>
          <w:sz w:val="4"/>
          <w:szCs w:val="4"/>
        </w:rPr>
        <w:t xml:space="preserve"/>
      </w:r>
    </w:p>
    <w:p>
      <w:r>
        <w:br w:type="page"/>
      </w:r>
    </w:p>
    <w:p>
      <w:pPr>
        <w:pStyle w:val="Heading1"/>
        <w:pBdr>
          <w:bottom w:val="single" w:color="1B3A6B" w:sz="8" w:space="4"/>
        </w:pBdr>
        <w:spacing w:before="360" w:after="160"/>
      </w:pPr>
      <w:r>
        <w:rPr>
          <w:rFonts w:ascii="Arial" w:cs="Arial" w:eastAsia="Arial" w:hAnsi="Arial"/>
          <w:b/>
          <w:bCs/>
          <w:color w:val="1B3A6B"/>
          <w:sz w:val="34"/>
          <w:szCs w:val="34"/>
        </w:rPr>
        <w:t xml:space="preserve">3. How Is This Different From What Exists?</w:t>
      </w:r>
    </w:p>
    <w:p>
      <w:pPr>
        <w:pStyle w:val="Heading2"/>
        <w:spacing w:before="280" w:after="100"/>
      </w:pPr>
      <w:r>
        <w:rPr>
          <w:rFonts w:ascii="Arial" w:cs="Arial" w:eastAsia="Arial" w:hAnsi="Arial"/>
          <w:b/>
          <w:bCs/>
          <w:color w:val="1B3A6B"/>
          <w:sz w:val="26"/>
          <w:szCs w:val="26"/>
        </w:rPr>
        <w:t xml:space="preserve">3.1 Classical VIO — The Current Standard</w:t>
      </w:r>
    </w:p>
    <w:p>
      <w:pPr>
        <w:spacing w:after="140" w:line="330"/>
        <w:jc w:val="both"/>
      </w:pPr>
      <w:r>
        <w:rPr>
          <w:rFonts w:ascii="Arial" w:cs="Arial" w:eastAsia="Arial" w:hAnsi="Arial"/>
          <w:b w:val="false"/>
          <w:bCs w:val="false"/>
          <w:i w:val="false"/>
          <w:iCs w:val="false"/>
          <w:color w:val="374151"/>
          <w:sz w:val="22"/>
          <w:szCs w:val="22"/>
        </w:rPr>
        <w:t xml:space="preserve">Systems like ORB-SLAM3 and OpenVINS are the current best methods for GPS-denied drone navigation. Here is exactly what they do:</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80"/>
              <w:left w:type="dxa" w:w="260"/>
              <w:bottom w:type="dxa" w:w="180"/>
              <w:right w:type="dxa" w:w="260"/>
            </w:tcMar>
          </w:tcPr>
          <w:p>
            <w:pPr>
              <w:spacing w:after="0"/>
            </w:pPr>
            <w:r>
              <w:rPr>
                <w:rFonts w:ascii="Courier New" w:cs="Courier New" w:eastAsia="Courier New" w:hAnsi="Courier New"/>
                <w:color w:val="94D8F0"/>
                <w:sz w:val="19"/>
                <w:szCs w:val="19"/>
              </w:rPr>
              <w:t xml:space="preserve">Step 1: Camera captures image</w:t>
            </w:r>
          </w:p>
          <w:p>
            <w:pPr>
              <w:spacing w:after="0"/>
            </w:pPr>
            <w:r>
              <w:rPr>
                <w:rFonts w:ascii="Courier New" w:cs="Courier New" w:eastAsia="Courier New" w:hAnsi="Courier New"/>
                <w:color w:val="94D8F0"/>
                <w:sz w:val="19"/>
                <w:szCs w:val="19"/>
              </w:rPr>
              <w:t xml:space="preserve">Step 2: Find corners and edges in the image (feature detection)</w:t>
            </w:r>
          </w:p>
          <w:p>
            <w:pPr>
              <w:spacing w:after="0"/>
            </w:pPr>
            <w:r>
              <w:rPr>
                <w:rFonts w:ascii="Courier New" w:cs="Courier New" w:eastAsia="Courier New" w:hAnsi="Courier New"/>
                <w:color w:val="94D8F0"/>
                <w:sz w:val="19"/>
                <w:szCs w:val="19"/>
              </w:rPr>
              <w:t xml:space="preserve">Step 3: Find the same corners in the next image (feature tracking)</w:t>
            </w:r>
          </w:p>
          <w:p>
            <w:pPr>
              <w:spacing w:after="0"/>
            </w:pPr>
            <w:r>
              <w:rPr>
                <w:rFonts w:ascii="Courier New" w:cs="Courier New" w:eastAsia="Courier New" w:hAnsi="Courier New"/>
                <w:color w:val="94D8F0"/>
                <w:sz w:val="19"/>
                <w:szCs w:val="19"/>
              </w:rPr>
              <w:t xml:space="preserve">Step 4: Calculate how the drone moved from the shift in those corners</w:t>
            </w:r>
          </w:p>
          <w:p>
            <w:pPr>
              <w:spacing w:after="0"/>
            </w:pPr>
            <w:r>
              <w:rPr>
                <w:rFonts w:ascii="Courier New" w:cs="Courier New" w:eastAsia="Courier New" w:hAnsi="Courier New"/>
                <w:color w:val="94D8F0"/>
                <w:sz w:val="19"/>
                <w:szCs w:val="19"/>
              </w:rPr>
              <w:t xml:space="preserve">Step 5: Use IMU to fill in gaps between camera frames</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FEE2E2" w:val="clear"/>
            <w:tcMar>
              <w:top w:type="dxa" w:w="140"/>
              <w:left w:type="dxa" w:w="220"/>
              <w:bottom w:type="dxa" w:w="140"/>
              <w:right w:type="dxa" w:w="220"/>
            </w:tcMar>
          </w:tcPr>
          <w:p>
            <w:pPr>
              <w:spacing w:after="60"/>
            </w:pPr>
            <w:r>
              <w:rPr>
                <w:rFonts w:ascii="Arial" w:cs="Arial" w:eastAsia="Arial" w:hAnsi="Arial"/>
                <w:b/>
                <w:bCs/>
                <w:color w:val="1B3A6B"/>
                <w:sz w:val="22"/>
                <w:szCs w:val="22"/>
              </w:rPr>
              <w:t xml:space="preserve">The Problem With This Approach</w:t>
            </w:r>
          </w:p>
          <w:p>
            <w:pPr>
              <w:spacing w:after="0"/>
              <w:jc w:val="both"/>
            </w:pPr>
            <w:r>
              <w:rPr>
                <w:rFonts w:ascii="Arial" w:cs="Arial" w:eastAsia="Arial" w:hAnsi="Arial"/>
                <w:b w:val="false"/>
                <w:bCs w:val="false"/>
                <w:i w:val="false"/>
                <w:iCs w:val="false"/>
                <w:color w:val="374151"/>
                <w:sz w:val="21"/>
                <w:szCs w:val="21"/>
              </w:rPr>
              <w:t xml:space="preserve">If there are no corners or edges to find — the entire system collapses. No features = no tracking = no localisation. The drone is lost.</w:t>
            </w:r>
          </w:p>
        </w:tc>
      </w:tr>
    </w:tbl>
    <w:p>
      <w:r>
        <w:rPr>
          <w:sz w:val="4"/>
          <w:szCs w:val="4"/>
        </w:rPr>
        <w:t xml:space="preserve"/>
      </w:r>
    </w:p>
    <w:p>
      <w:pPr>
        <w:pStyle w:val="Heading2"/>
        <w:spacing w:before="280" w:after="100"/>
      </w:pPr>
      <w:r>
        <w:rPr>
          <w:rFonts w:ascii="Arial" w:cs="Arial" w:eastAsia="Arial" w:hAnsi="Arial"/>
          <w:b/>
          <w:bCs/>
          <w:color w:val="1B3A6B"/>
          <w:sz w:val="26"/>
          <w:szCs w:val="26"/>
        </w:rPr>
        <w:t xml:space="preserve">3.2 Standard Deep Learning Fusion — The Current Learned Baseline</w:t>
      </w:r>
    </w:p>
    <w:p>
      <w:pPr>
        <w:spacing w:after="140" w:line="330"/>
        <w:jc w:val="both"/>
      </w:pPr>
      <w:r>
        <w:rPr>
          <w:rFonts w:ascii="Arial" w:cs="Arial" w:eastAsia="Arial" w:hAnsi="Arial"/>
          <w:b w:val="false"/>
          <w:bCs w:val="false"/>
          <w:i w:val="false"/>
          <w:iCs w:val="false"/>
          <w:color w:val="374151"/>
          <w:sz w:val="22"/>
          <w:szCs w:val="22"/>
        </w:rPr>
        <w:t xml:space="preserve">Several papers have replaced hand-crafted feature tracking with neural networks. Most of them do this:</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80"/>
              <w:left w:type="dxa" w:w="260"/>
              <w:bottom w:type="dxa" w:w="180"/>
              <w:right w:type="dxa" w:w="260"/>
            </w:tcMar>
          </w:tcPr>
          <w:p>
            <w:pPr>
              <w:spacing w:after="0"/>
            </w:pPr>
            <w:r>
              <w:rPr>
                <w:rFonts w:ascii="Courier New" w:cs="Courier New" w:eastAsia="Courier New" w:hAnsi="Courier New"/>
                <w:color w:val="94D8F0"/>
                <w:sz w:val="19"/>
                <w:szCs w:val="19"/>
              </w:rPr>
              <w:t xml:space="preserve"># What most learning-based systems do</w:t>
            </w:r>
          </w:p>
          <w:p>
            <w:pPr>
              <w:spacing w:after="0"/>
            </w:pPr>
            <w:r>
              <w:rPr>
                <w:rFonts w:ascii="Courier New" w:cs="Courier New" w:eastAsia="Courier New" w:hAnsi="Courier New"/>
                <w:color w:val="94D8F0"/>
                <w:sz w:val="19"/>
                <w:szCs w:val="19"/>
              </w:rPr>
              <w:t xml:space="preserve">imu_features  = LSTM(imu_window)        # encode IMU</w:t>
            </w:r>
          </w:p>
          <w:p>
            <w:pPr>
              <w:spacing w:after="0"/>
            </w:pPr>
            <w:r>
              <w:rPr>
                <w:rFonts w:ascii="Courier New" w:cs="Courier New" w:eastAsia="Courier New" w:hAnsi="Courier New"/>
                <w:color w:val="94D8F0"/>
                <w:sz w:val="19"/>
                <w:szCs w:val="19"/>
              </w:rPr>
              <w:t xml:space="preserve">image_features = CNN(camera_frame)       # encode image</w:t>
            </w:r>
          </w:p>
          <w:p>
            <w:pPr>
              <w:spacing w:after="0"/>
            </w:pPr>
            <w:r>
              <w:rPr>
                <w:rFonts w:ascii="Courier New" w:cs="Courier New" w:eastAsia="Courier New" w:hAnsi="Courier New"/>
                <w:color w:val="94D8F0"/>
                <w:sz w:val="19"/>
                <w:szCs w:val="19"/>
              </w:rPr>
              <w:t xml:space="preserve">combined       = concat(imu_features,    # just stack them</w:t>
            </w:r>
          </w:p>
          <w:p>
            <w:pPr>
              <w:spacing w:after="0"/>
            </w:pPr>
            <w:r>
              <w:rPr>
                <w:rFonts w:ascii="Courier New" w:cs="Courier New" w:eastAsia="Courier New" w:hAnsi="Courier New"/>
                <w:color w:val="94D8F0"/>
                <w:sz w:val="19"/>
                <w:szCs w:val="19"/>
              </w:rPr>
              <w:t xml:space="preserve">                        image_features)</w:t>
            </w:r>
          </w:p>
          <w:p>
            <w:pPr>
              <w:spacing w:after="0"/>
            </w:pPr>
            <w:r>
              <w:rPr>
                <w:rFonts w:ascii="Courier New" w:cs="Courier New" w:eastAsia="Courier New" w:hAnsi="Courier New"/>
                <w:color w:val="94D8F0"/>
                <w:sz w:val="19"/>
                <w:szCs w:val="19"/>
              </w:rPr>
              <w:t xml:space="preserve">displacement   = LinearHead(combined)    # predict motion</w:t>
            </w:r>
          </w:p>
        </w:tc>
      </w:tr>
    </w:tbl>
    <w:p>
      <w:r>
        <w:rPr>
          <w:sz w:val="4"/>
          <w:szCs w:val="4"/>
        </w:rPr>
        <w:t xml:space="preserve"/>
      </w:r>
    </w:p>
    <w:p>
      <w:pPr>
        <w:spacing w:after="140" w:line="330"/>
        <w:jc w:val="both"/>
      </w:pPr>
      <w:r>
        <w:rPr>
          <w:rFonts w:ascii="Arial" w:cs="Arial" w:eastAsia="Arial" w:hAnsi="Arial"/>
          <w:b w:val="false"/>
          <w:bCs w:val="false"/>
          <w:i w:val="false"/>
          <w:iCs w:val="false"/>
          <w:color w:val="374151"/>
          <w:sz w:val="22"/>
          <w:szCs w:val="22"/>
        </w:rPr>
        <w:t xml:space="preserve">This concatenation approach works better than classical VIO in some cases. But it still treats IMU and camera as two separate, unrelated streams of data. It does not use the physical relationship between them.</w:t>
      </w:r>
    </w:p>
    <w:p>
      <w:r>
        <w:rPr>
          <w:sz w:val="4"/>
          <w:szCs w:val="4"/>
        </w:rPr>
        <w:t xml:space="preserve"/>
      </w:r>
    </w:p>
    <w:p>
      <w:pPr>
        <w:pStyle w:val="Heading2"/>
        <w:spacing w:before="280" w:after="100"/>
      </w:pPr>
      <w:r>
        <w:rPr>
          <w:rFonts w:ascii="Arial" w:cs="Arial" w:eastAsia="Arial" w:hAnsi="Arial"/>
          <w:b/>
          <w:bCs/>
          <w:color w:val="1B3A6B"/>
          <w:sz w:val="26"/>
          <w:szCs w:val="26"/>
        </w:rPr>
        <w:t xml:space="preserve">3.3 This Project — Cross-Attention Fusion</w:t>
      </w:r>
    </w:p>
    <w:p>
      <w:pPr>
        <w:spacing w:after="140" w:line="330"/>
        <w:jc w:val="both"/>
      </w:pPr>
      <w:r>
        <w:rPr>
          <w:rFonts w:ascii="Arial" w:cs="Arial" w:eastAsia="Arial" w:hAnsi="Arial"/>
          <w:b w:val="false"/>
          <w:bCs w:val="false"/>
          <w:i w:val="false"/>
          <w:iCs w:val="false"/>
          <w:color w:val="374151"/>
          <w:sz w:val="22"/>
          <w:szCs w:val="22"/>
        </w:rPr>
        <w:t xml:space="preserve">This project replaces the concatenation step with a Cross-Attention mechanism:</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80"/>
              <w:left w:type="dxa" w:w="260"/>
              <w:bottom w:type="dxa" w:w="180"/>
              <w:right w:type="dxa" w:w="260"/>
            </w:tcMar>
          </w:tcPr>
          <w:p>
            <w:pPr>
              <w:spacing w:after="0"/>
            </w:pPr>
            <w:r>
              <w:rPr>
                <w:rFonts w:ascii="Courier New" w:cs="Courier New" w:eastAsia="Courier New" w:hAnsi="Courier New"/>
                <w:color w:val="94D8F0"/>
                <w:sz w:val="19"/>
                <w:szCs w:val="19"/>
              </w:rPr>
              <w:t xml:space="preserve"># What this project does</w:t>
            </w:r>
          </w:p>
          <w:p>
            <w:pPr>
              <w:spacing w:after="0"/>
            </w:pPr>
            <w:r>
              <w:rPr>
                <w:rFonts w:ascii="Courier New" w:cs="Courier New" w:eastAsia="Courier New" w:hAnsi="Courier New"/>
                <w:color w:val="94D8F0"/>
                <w:sz w:val="19"/>
                <w:szCs w:val="19"/>
              </w:rPr>
              <w:t xml:space="preserve">imu_embedding  = LSTM(imu_window)        # encode IMU</w:t>
            </w:r>
          </w:p>
          <w:p>
            <w:pPr>
              <w:spacing w:after="0"/>
            </w:pPr>
            <w:r>
              <w:rPr>
                <w:rFonts w:ascii="Courier New" w:cs="Courier New" w:eastAsia="Courier New" w:hAnsi="Courier New"/>
                <w:color w:val="94D8F0"/>
                <w:sz w:val="19"/>
                <w:szCs w:val="19"/>
              </w:rPr>
              <w:t xml:space="preserve">image_patches  = CNN(camera_frame)       # encode image as 49 patches</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Cross-Attention: IMU asks 'which image patch caused this force?'</w:t>
            </w:r>
          </w:p>
          <w:p>
            <w:pPr>
              <w:spacing w:after="0"/>
            </w:pPr>
            <w:r>
              <w:rPr>
                <w:rFonts w:ascii="Courier New" w:cs="Courier New" w:eastAsia="Courier New" w:hAnsi="Courier New"/>
                <w:color w:val="94D8F0"/>
                <w:sz w:val="19"/>
                <w:szCs w:val="19"/>
              </w:rPr>
              <w:t xml:space="preserve">fused = CrossAttention(</w:t>
            </w:r>
          </w:p>
          <w:p>
            <w:pPr>
              <w:spacing w:after="0"/>
            </w:pPr>
            <w:r>
              <w:rPr>
                <w:rFonts w:ascii="Courier New" w:cs="Courier New" w:eastAsia="Courier New" w:hAnsi="Courier New"/>
                <w:color w:val="94D8F0"/>
                <w:sz w:val="19"/>
                <w:szCs w:val="19"/>
              </w:rPr>
              <w:t xml:space="preserve">    query  = imu_embedding,   # IMU is the question</w:t>
            </w:r>
          </w:p>
          <w:p>
            <w:pPr>
              <w:spacing w:after="0"/>
            </w:pPr>
            <w:r>
              <w:rPr>
                <w:rFonts w:ascii="Courier New" w:cs="Courier New" w:eastAsia="Courier New" w:hAnsi="Courier New"/>
                <w:color w:val="94D8F0"/>
                <w:sz w:val="19"/>
                <w:szCs w:val="19"/>
              </w:rPr>
              <w:t xml:space="preserve">    keys   = image_patches,   # image regions are the answers</w:t>
            </w:r>
          </w:p>
          <w:p>
            <w:pPr>
              <w:spacing w:after="0"/>
            </w:pPr>
            <w:r>
              <w:rPr>
                <w:rFonts w:ascii="Courier New" w:cs="Courier New" w:eastAsia="Courier New" w:hAnsi="Courier New"/>
                <w:color w:val="94D8F0"/>
                <w:sz w:val="19"/>
                <w:szCs w:val="19"/>
              </w:rPr>
              <w:t xml:space="preserve">    values = image_patches</w:t>
            </w:r>
          </w:p>
          <w:p>
            <w:pPr>
              <w:spacing w:after="0"/>
            </w:pPr>
            <w:r>
              <w:rPr>
                <w:rFonts w:ascii="Courier New" w:cs="Courier New" w:eastAsia="Courier New" w:hAnsi="Courier New"/>
                <w:color w:val="94D8F0"/>
                <w:sz w:val="19"/>
                <w:szCs w:val="19"/>
              </w:rPr>
              <w:t xml:space="preserve">)</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displacement = LinearHead(fused)         # predict motion</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thick" w:color="065F46" w:sz="16"/>
              <w:bottom w:val="single" w:color="065F46" w:sz="1"/>
              <w:right w:val="single" w:color="065F46" w:sz="1"/>
            </w:tcBorders>
            <w:shd w:fill="D1FAE5" w:val="clear"/>
            <w:tcMar>
              <w:top w:type="dxa" w:w="140"/>
              <w:left w:type="dxa" w:w="220"/>
              <w:bottom w:type="dxa" w:w="140"/>
              <w:right w:type="dxa" w:w="220"/>
            </w:tcMar>
          </w:tcPr>
          <w:p>
            <w:pPr>
              <w:spacing w:after="60"/>
            </w:pPr>
            <w:r>
              <w:rPr>
                <w:rFonts w:ascii="Arial" w:cs="Arial" w:eastAsia="Arial" w:hAnsi="Arial"/>
                <w:b/>
                <w:bCs/>
                <w:color w:val="1B3A6B"/>
                <w:sz w:val="22"/>
                <w:szCs w:val="22"/>
              </w:rPr>
              <w:t xml:space="preserve">What This Means In Simple Words</w:t>
            </w:r>
          </w:p>
          <w:p>
            <w:pPr>
              <w:spacing w:after="0"/>
              <w:jc w:val="both"/>
            </w:pPr>
            <w:r>
              <w:rPr>
                <w:rFonts w:ascii="Arial" w:cs="Arial" w:eastAsia="Arial" w:hAnsi="Arial"/>
                <w:b w:val="false"/>
                <w:bCs w:val="false"/>
                <w:i w:val="false"/>
                <w:iCs w:val="false"/>
                <w:color w:val="374151"/>
                <w:sz w:val="21"/>
                <w:szCs w:val="21"/>
              </w:rPr>
              <w:t xml:space="preserve">Instead of stacking IMU and image features together, the IMU embedding acts as a question: 'I just felt a force — which part of the image caused it?' The attention mechanism searches all 49 image patches and assigns a weight to each one. High weight means that patch is relevant to the current motion. The final prediction is made from the attended visual features — the parts of the image most related to what the IMU just felt.</w:t>
            </w:r>
          </w:p>
        </w:tc>
      </w:tr>
    </w:tbl>
    <w:p>
      <w:r>
        <w:rPr>
          <w:sz w:val="4"/>
          <w:szCs w:val="4"/>
        </w:rPr>
        <w:t xml:space="preserve"/>
      </w:r>
    </w:p>
    <w:p>
      <w:pPr>
        <w:pStyle w:val="Heading2"/>
        <w:spacing w:before="280" w:after="100"/>
      </w:pPr>
      <w:r>
        <w:rPr>
          <w:rFonts w:ascii="Arial" w:cs="Arial" w:eastAsia="Arial" w:hAnsi="Arial"/>
          <w:b/>
          <w:bCs/>
          <w:color w:val="1B3A6B"/>
          <w:sz w:val="26"/>
          <w:szCs w:val="26"/>
        </w:rPr>
        <w:t xml:space="preserve">3.4 Side-by-Side Comparison</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rPr>
          <w:tblHeader/>
        </w:trPr>
        <w:tc>
          <w:tcPr>
            <w:tcW w:type="dxa" w:w="20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Property</w:t>
            </w:r>
          </w:p>
        </w:tc>
        <w:tc>
          <w:tcPr>
            <w:tcW w:type="dxa" w:w="2453"/>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Classical VIO</w:t>
            </w:r>
          </w:p>
        </w:tc>
        <w:tc>
          <w:tcPr>
            <w:tcW w:type="dxa" w:w="2453"/>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Concat Fusion</w:t>
            </w:r>
          </w:p>
        </w:tc>
        <w:tc>
          <w:tcPr>
            <w:tcW w:type="dxa" w:w="2454"/>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Ours (Cross-Attention)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val="false"/>
                <w:bCs w:val="false"/>
                <w:color w:val="1B3A6B"/>
                <w:sz w:val="19"/>
                <w:szCs w:val="19"/>
              </w:rPr>
              <w:t xml:space="preserve">Works without texture</w:t>
            </w:r>
          </w:p>
        </w:tc>
        <w:tc>
          <w:tcPr>
            <w:tcW w:type="dxa" w:w="2453"/>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374151"/>
                <w:sz w:val="19"/>
                <w:szCs w:val="19"/>
              </w:rPr>
              <w:t xml:space="preserve">No — fails</w:t>
            </w:r>
          </w:p>
        </w:tc>
        <w:tc>
          <w:tcPr>
            <w:tcW w:type="dxa" w:w="2453"/>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374151"/>
                <w:sz w:val="19"/>
                <w:szCs w:val="19"/>
              </w:rPr>
              <w:t xml:space="preserve">Partially</w:t>
            </w:r>
          </w:p>
        </w:tc>
        <w:tc>
          <w:tcPr>
            <w:tcW w:type="dxa" w:w="2454"/>
            <w:tcBorders>
              <w:top w:val="single" w:color="CBD5E1" w:sz="1"/>
              <w:left w:val="single" w:color="CBD5E1" w:sz="1"/>
              <w:bottom w:val="single" w:color="CBD5E1" w:sz="1"/>
              <w:right w:val="single" w:color="CBD5E1" w:sz="1"/>
            </w:tcBorders>
            <w:shd w:fill="D1FAE5" w:val="clear"/>
            <w:tcMar>
              <w:top w:type="dxa" w:w="80"/>
              <w:left w:type="dxa" w:w="100"/>
              <w:bottom w:type="dxa" w:w="80"/>
              <w:right w:type="dxa" w:w="100"/>
            </w:tcMar>
          </w:tcPr>
          <w:p>
            <w:r>
              <w:rPr>
                <w:rFonts w:ascii="Arial" w:cs="Arial" w:eastAsia="Arial" w:hAnsi="Arial"/>
                <w:b/>
                <w:bCs/>
                <w:color w:val="065F46"/>
                <w:sz w:val="19"/>
                <w:szCs w:val="19"/>
              </w:rPr>
              <w:t xml:space="preserve">Better — uses semantics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val="false"/>
                <w:bCs w:val="false"/>
                <w:color w:val="1B3A6B"/>
                <w:sz w:val="19"/>
                <w:szCs w:val="19"/>
              </w:rPr>
              <w:t xml:space="preserve">Models IMU-camera relationship</w:t>
            </w:r>
          </w:p>
        </w:tc>
        <w:tc>
          <w:tcPr>
            <w:tcW w:type="dxa" w:w="2453"/>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374151"/>
                <w:sz w:val="19"/>
                <w:szCs w:val="19"/>
              </w:rPr>
              <w:t xml:space="preserve">No</w:t>
            </w:r>
          </w:p>
        </w:tc>
        <w:tc>
          <w:tcPr>
            <w:tcW w:type="dxa" w:w="2453"/>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374151"/>
                <w:sz w:val="19"/>
                <w:szCs w:val="19"/>
              </w:rPr>
              <w:t xml:space="preserve">No</w:t>
            </w:r>
          </w:p>
        </w:tc>
        <w:tc>
          <w:tcPr>
            <w:tcW w:type="dxa" w:w="2454"/>
            <w:tcBorders>
              <w:top w:val="single" w:color="CBD5E1" w:sz="1"/>
              <w:left w:val="single" w:color="CBD5E1" w:sz="1"/>
              <w:bottom w:val="single" w:color="CBD5E1" w:sz="1"/>
              <w:right w:val="single" w:color="CBD5E1" w:sz="1"/>
            </w:tcBorders>
            <w:shd w:fill="D1FAE5" w:val="clear"/>
            <w:tcMar>
              <w:top w:type="dxa" w:w="80"/>
              <w:left w:type="dxa" w:w="100"/>
              <w:bottom w:type="dxa" w:w="80"/>
              <w:right w:type="dxa" w:w="100"/>
            </w:tcMar>
          </w:tcPr>
          <w:p>
            <w:r>
              <w:rPr>
                <w:rFonts w:ascii="Arial" w:cs="Arial" w:eastAsia="Arial" w:hAnsi="Arial"/>
                <w:b/>
                <w:bCs/>
                <w:color w:val="065F46"/>
                <w:sz w:val="19"/>
                <w:szCs w:val="19"/>
              </w:rPr>
              <w:t xml:space="preserve">Yes — via attention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val="false"/>
                <w:bCs w:val="false"/>
                <w:color w:val="1B3A6B"/>
                <w:sz w:val="19"/>
                <w:szCs w:val="19"/>
              </w:rPr>
              <w:t xml:space="preserve">Needs visual feature points</w:t>
            </w:r>
          </w:p>
        </w:tc>
        <w:tc>
          <w:tcPr>
            <w:tcW w:type="dxa" w:w="2453"/>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374151"/>
                <w:sz w:val="19"/>
                <w:szCs w:val="19"/>
              </w:rPr>
              <w:t xml:space="preserve">Yes — required</w:t>
            </w:r>
          </w:p>
        </w:tc>
        <w:tc>
          <w:tcPr>
            <w:tcW w:type="dxa" w:w="2453"/>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374151"/>
                <w:sz w:val="19"/>
                <w:szCs w:val="19"/>
              </w:rPr>
              <w:t xml:space="preserve">Partially</w:t>
            </w:r>
          </w:p>
        </w:tc>
        <w:tc>
          <w:tcPr>
            <w:tcW w:type="dxa" w:w="2454"/>
            <w:tcBorders>
              <w:top w:val="single" w:color="CBD5E1" w:sz="1"/>
              <w:left w:val="single" w:color="CBD5E1" w:sz="1"/>
              <w:bottom w:val="single" w:color="CBD5E1" w:sz="1"/>
              <w:right w:val="single" w:color="CBD5E1" w:sz="1"/>
            </w:tcBorders>
            <w:shd w:fill="D1FAE5" w:val="clear"/>
            <w:tcMar>
              <w:top w:type="dxa" w:w="80"/>
              <w:left w:type="dxa" w:w="100"/>
              <w:bottom w:type="dxa" w:w="80"/>
              <w:right w:type="dxa" w:w="100"/>
            </w:tcMar>
          </w:tcPr>
          <w:p>
            <w:r>
              <w:rPr>
                <w:rFonts w:ascii="Arial" w:cs="Arial" w:eastAsia="Arial" w:hAnsi="Arial"/>
                <w:b/>
                <w:bCs/>
                <w:color w:val="065F46"/>
                <w:sz w:val="19"/>
                <w:szCs w:val="19"/>
              </w:rPr>
              <w:t xml:space="preserve">No</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val="false"/>
                <w:bCs w:val="false"/>
                <w:color w:val="1B3A6B"/>
                <w:sz w:val="19"/>
                <w:szCs w:val="19"/>
              </w:rPr>
              <w:t xml:space="preserve">Complexity</w:t>
            </w:r>
          </w:p>
        </w:tc>
        <w:tc>
          <w:tcPr>
            <w:tcW w:type="dxa" w:w="2453"/>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374151"/>
                <w:sz w:val="19"/>
                <w:szCs w:val="19"/>
              </w:rPr>
              <w:t xml:space="preserve">Low</w:t>
            </w:r>
          </w:p>
        </w:tc>
        <w:tc>
          <w:tcPr>
            <w:tcW w:type="dxa" w:w="2453"/>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374151"/>
                <w:sz w:val="19"/>
                <w:szCs w:val="19"/>
              </w:rPr>
              <w:t xml:space="preserve">Low</w:t>
            </w:r>
          </w:p>
        </w:tc>
        <w:tc>
          <w:tcPr>
            <w:tcW w:type="dxa" w:w="2454"/>
            <w:tcBorders>
              <w:top w:val="single" w:color="CBD5E1" w:sz="1"/>
              <w:left w:val="single" w:color="CBD5E1" w:sz="1"/>
              <w:bottom w:val="single" w:color="CBD5E1" w:sz="1"/>
              <w:right w:val="single" w:color="CBD5E1" w:sz="1"/>
            </w:tcBorders>
            <w:shd w:fill="D1FAE5" w:val="clear"/>
            <w:tcMar>
              <w:top w:type="dxa" w:w="80"/>
              <w:left w:type="dxa" w:w="100"/>
              <w:bottom w:type="dxa" w:w="80"/>
              <w:right w:type="dxa" w:w="100"/>
            </w:tcMar>
          </w:tcPr>
          <w:p>
            <w:r>
              <w:rPr>
                <w:rFonts w:ascii="Arial" w:cs="Arial" w:eastAsia="Arial" w:hAnsi="Arial"/>
                <w:b/>
                <w:bCs/>
                <w:color w:val="065F46"/>
                <w:sz w:val="19"/>
                <w:szCs w:val="19"/>
              </w:rPr>
              <w:t xml:space="preserve">Low — standard PyTorch</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val="false"/>
                <w:bCs w:val="false"/>
                <w:color w:val="1B3A6B"/>
                <w:sz w:val="19"/>
                <w:szCs w:val="19"/>
              </w:rPr>
              <w:t xml:space="preserve">Publishable novelty</w:t>
            </w:r>
          </w:p>
        </w:tc>
        <w:tc>
          <w:tcPr>
            <w:tcW w:type="dxa" w:w="2453"/>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374151"/>
                <w:sz w:val="19"/>
                <w:szCs w:val="19"/>
              </w:rPr>
              <w:t xml:space="preserve">No</w:t>
            </w:r>
          </w:p>
        </w:tc>
        <w:tc>
          <w:tcPr>
            <w:tcW w:type="dxa" w:w="2453"/>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374151"/>
                <w:sz w:val="19"/>
                <w:szCs w:val="19"/>
              </w:rPr>
              <w:t xml:space="preserve">No</w:t>
            </w:r>
          </w:p>
        </w:tc>
        <w:tc>
          <w:tcPr>
            <w:tcW w:type="dxa" w:w="2454"/>
            <w:tcBorders>
              <w:top w:val="single" w:color="CBD5E1" w:sz="1"/>
              <w:left w:val="single" w:color="CBD5E1" w:sz="1"/>
              <w:bottom w:val="single" w:color="CBD5E1" w:sz="1"/>
              <w:right w:val="single" w:color="CBD5E1" w:sz="1"/>
            </w:tcBorders>
            <w:shd w:fill="D1FAE5" w:val="clear"/>
            <w:tcMar>
              <w:top w:type="dxa" w:w="80"/>
              <w:left w:type="dxa" w:w="100"/>
              <w:bottom w:type="dxa" w:w="80"/>
              <w:right w:type="dxa" w:w="100"/>
            </w:tcMar>
          </w:tcPr>
          <w:p>
            <w:r>
              <w:rPr>
                <w:rFonts w:ascii="Arial" w:cs="Arial" w:eastAsia="Arial" w:hAnsi="Arial"/>
                <w:b/>
                <w:bCs/>
                <w:color w:val="065F46"/>
                <w:sz w:val="19"/>
                <w:szCs w:val="19"/>
              </w:rPr>
              <w:t xml:space="preserve">Yes — if ablation wins</w:t>
            </w:r>
          </w:p>
        </w:tc>
      </w:tr>
    </w:tbl>
    <w:p>
      <w:r>
        <w:rPr>
          <w:sz w:val="4"/>
          <w:szCs w:val="4"/>
        </w:rPr>
        <w:t xml:space="preserve"/>
      </w:r>
    </w:p>
    <w:p>
      <w:r>
        <w:br w:type="page"/>
      </w:r>
    </w:p>
    <w:p>
      <w:pPr>
        <w:pStyle w:val="Heading1"/>
        <w:pBdr>
          <w:bottom w:val="single" w:color="1B3A6B" w:sz="8" w:space="4"/>
        </w:pBdr>
        <w:spacing w:before="360" w:after="160"/>
      </w:pPr>
      <w:r>
        <w:rPr>
          <w:rFonts w:ascii="Arial" w:cs="Arial" w:eastAsia="Arial" w:hAnsi="Arial"/>
          <w:b/>
          <w:bCs/>
          <w:color w:val="1B3A6B"/>
          <w:sz w:val="34"/>
          <w:szCs w:val="34"/>
        </w:rPr>
        <w:t xml:space="preserve">4. System Architecture — How It Is Built</w:t>
      </w:r>
    </w:p>
    <w:p>
      <w:pPr>
        <w:spacing w:after="140" w:line="330"/>
        <w:jc w:val="both"/>
      </w:pPr>
      <w:r>
        <w:rPr>
          <w:rFonts w:ascii="Arial" w:cs="Arial" w:eastAsia="Arial" w:hAnsi="Arial"/>
          <w:b w:val="false"/>
          <w:bCs w:val="false"/>
          <w:i w:val="false"/>
          <w:iCs w:val="false"/>
          <w:color w:val="374151"/>
          <w:sz w:val="22"/>
          <w:szCs w:val="22"/>
        </w:rPr>
        <w:t xml:space="preserve">The entire model has four components. Each one is simple, standard, and available in PyTorch. There is nothing custom or complex here.</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DBEAFE" w:val="clear"/>
            <w:tcMar>
              <w:top w:type="dxa" w:w="140"/>
              <w:left w:type="dxa" w:w="220"/>
              <w:bottom w:type="dxa" w:w="140"/>
              <w:right w:type="dxa" w:w="220"/>
            </w:tcMar>
          </w:tcPr>
          <w:p>
            <w:pPr>
              <w:spacing w:after="60"/>
            </w:pPr>
            <w:r>
              <w:rPr>
                <w:rFonts w:ascii="Arial" w:cs="Arial" w:eastAsia="Arial" w:hAnsi="Arial"/>
                <w:b/>
                <w:bCs/>
                <w:color w:val="1B3A6B"/>
                <w:sz w:val="22"/>
                <w:szCs w:val="22"/>
              </w:rPr>
              <w:t xml:space="preserve">Architecture Overview</w:t>
            </w:r>
          </w:p>
          <w:p>
            <w:pPr>
              <w:spacing w:after="0"/>
              <w:jc w:val="both"/>
            </w:pPr>
            <w:r>
              <w:rPr>
                <w:rFonts w:ascii="Arial" w:cs="Arial" w:eastAsia="Arial" w:hAnsi="Arial"/>
                <w:b w:val="false"/>
                <w:bCs w:val="false"/>
                <w:i w:val="false"/>
                <w:iCs w:val="false"/>
                <w:color w:val="374151"/>
                <w:sz w:val="21"/>
                <w:szCs w:val="21"/>
              </w:rPr>
              <w:t xml:space="preserve">Component 1 — IMU Encoder: A 2-layer LSTM reads 100 IMU samples and produces a 256-number summary of how the drone is moving.
Component 2 — Image Encoder: A frozen pretrained MobileNetV3 reads the camera frame and produces 49 image patches, each described by 256 numbers.
Component 3 — Cross-Attention: The IMU summary (the query) attends to all 49 image patches. Output is a 256-number fused feature that captures both physical motion and visual context.
Component 4 — Prediction Head: A small 3-layer network takes the fused feature and outputs Δx, Δy, Δz — how far the drone moved.</w:t>
            </w:r>
          </w:p>
        </w:tc>
      </w:tr>
    </w:tbl>
    <w:p>
      <w:r>
        <w:rPr>
          <w:sz w:val="4"/>
          <w:szCs w:val="4"/>
        </w:rPr>
        <w:t xml:space="preserve"/>
      </w:r>
    </w:p>
    <w:p>
      <w:pPr>
        <w:pStyle w:val="Heading2"/>
        <w:spacing w:before="280" w:after="100"/>
      </w:pPr>
      <w:r>
        <w:rPr>
          <w:rFonts w:ascii="Arial" w:cs="Arial" w:eastAsia="Arial" w:hAnsi="Arial"/>
          <w:b/>
          <w:bCs/>
          <w:color w:val="1B3A6B"/>
          <w:sz w:val="26"/>
          <w:szCs w:val="26"/>
        </w:rPr>
        <w:t xml:space="preserve">4.1 Component 1 — IMU Encoder</w:t>
      </w:r>
    </w:p>
    <w:p>
      <w:pPr>
        <w:spacing w:after="140" w:line="330"/>
        <w:jc w:val="both"/>
      </w:pPr>
      <w:r>
        <w:rPr>
          <w:rFonts w:ascii="Arial" w:cs="Arial" w:eastAsia="Arial" w:hAnsi="Arial"/>
          <w:b w:val="false"/>
          <w:bCs w:val="false"/>
          <w:i w:val="false"/>
          <w:iCs w:val="false"/>
          <w:color w:val="374151"/>
          <w:sz w:val="22"/>
          <w:szCs w:val="22"/>
        </w:rPr>
        <w:t xml:space="preserve">The IMU measures acceleration (x, y, z) and rotation rate (x, y, z) at 200 times per second. This gives 6 numbers per timestep. We take the last 100 readings as a window (0.5 seconds of motion history) and feed them into an LSTM.</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80"/>
              <w:left w:type="dxa" w:w="260"/>
              <w:bottom w:type="dxa" w:w="180"/>
              <w:right w:type="dxa" w:w="260"/>
            </w:tcMar>
          </w:tcPr>
          <w:p>
            <w:pPr>
              <w:spacing w:after="0"/>
            </w:pPr>
            <w:r>
              <w:rPr>
                <w:rFonts w:ascii="Courier New" w:cs="Courier New" w:eastAsia="Courier New" w:hAnsi="Courier New"/>
                <w:color w:val="94D8F0"/>
                <w:sz w:val="19"/>
                <w:szCs w:val="19"/>
              </w:rPr>
              <w:t xml:space="preserve">Input shape:   [batch, 100 timesteps, 6 features]</w:t>
            </w:r>
          </w:p>
          <w:p>
            <w:pPr>
              <w:spacing w:after="0"/>
            </w:pPr>
            <w:r>
              <w:rPr>
                <w:rFonts w:ascii="Courier New" w:cs="Courier New" w:eastAsia="Courier New" w:hAnsi="Courier New"/>
                <w:color w:val="94D8F0"/>
                <w:sz w:val="19"/>
                <w:szCs w:val="19"/>
              </w:rPr>
              <w:t xml:space="preserve">               (acceleration xyz + gyroscope xyz)</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LSTM:          2 layers, hidden size 256</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Output:        [batch, 256]</w:t>
            </w:r>
          </w:p>
          <w:p>
            <w:pPr>
              <w:spacing w:after="0"/>
            </w:pPr>
            <w:r>
              <w:rPr>
                <w:rFonts w:ascii="Courier New" w:cs="Courier New" w:eastAsia="Courier New" w:hAnsi="Courier New"/>
                <w:color w:val="94D8F0"/>
                <w:sz w:val="19"/>
                <w:szCs w:val="19"/>
              </w:rPr>
              <w:t xml:space="preserve">               — a single vector summarising drone motion</w:t>
            </w:r>
          </w:p>
          <w:p>
            <w:pPr>
              <w:spacing w:after="0"/>
            </w:pPr>
            <w:r>
              <w:rPr>
                <w:rFonts w:ascii="Courier New" w:cs="Courier New" w:eastAsia="Courier New" w:hAnsi="Courier New"/>
                <w:color w:val="94D8F0"/>
                <w:sz w:val="19"/>
                <w:szCs w:val="19"/>
              </w:rPr>
              <w:t xml:space="preserve">               — this becomes the Cross-Attention QUERY</w:t>
            </w:r>
          </w:p>
        </w:tc>
      </w:tr>
    </w:tbl>
    <w:p>
      <w:r>
        <w:rPr>
          <w:sz w:val="4"/>
          <w:szCs w:val="4"/>
        </w:rPr>
        <w:t xml:space="preserve"/>
      </w:r>
    </w:p>
    <w:p>
      <w:pPr>
        <w:pStyle w:val="Heading2"/>
        <w:spacing w:before="280" w:after="100"/>
      </w:pPr>
      <w:r>
        <w:rPr>
          <w:rFonts w:ascii="Arial" w:cs="Arial" w:eastAsia="Arial" w:hAnsi="Arial"/>
          <w:b/>
          <w:bCs/>
          <w:color w:val="1B3A6B"/>
          <w:sz w:val="26"/>
          <w:szCs w:val="26"/>
        </w:rPr>
        <w:t xml:space="preserve">4.2 Component 2 — Image Encoder</w:t>
      </w:r>
    </w:p>
    <w:p>
      <w:pPr>
        <w:spacing w:after="140" w:line="330"/>
        <w:jc w:val="both"/>
      </w:pPr>
      <w:r>
        <w:rPr>
          <w:rFonts w:ascii="Arial" w:cs="Arial" w:eastAsia="Arial" w:hAnsi="Arial"/>
          <w:b w:val="false"/>
          <w:bCs w:val="false"/>
          <w:i w:val="false"/>
          <w:iCs w:val="false"/>
          <w:color w:val="374151"/>
          <w:sz w:val="22"/>
          <w:szCs w:val="22"/>
        </w:rPr>
        <w:t xml:space="preserve">Each camera frame is processed by MobileNetV3-Small, a lightweight CNN pretrained on ImageNet. The backbone weights are frozen — meaning we do not train them. This saves time, prevents overfitting, and means we only need to train the fusion and prediction parts.</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80"/>
              <w:left w:type="dxa" w:w="260"/>
              <w:bottom w:type="dxa" w:w="180"/>
              <w:right w:type="dxa" w:w="260"/>
            </w:tcMar>
          </w:tcPr>
          <w:p>
            <w:pPr>
              <w:spacing w:after="0"/>
            </w:pPr>
            <w:r>
              <w:rPr>
                <w:rFonts w:ascii="Courier New" w:cs="Courier New" w:eastAsia="Courier New" w:hAnsi="Courier New"/>
                <w:color w:val="94D8F0"/>
                <w:sz w:val="19"/>
                <w:szCs w:val="19"/>
              </w:rPr>
              <w:t xml:space="preserve">Input:         camera frame [batch, 3, 224, 224]</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MobileNetV3:   frozen pretrained backbone</w:t>
            </w:r>
          </w:p>
          <w:p>
            <w:pPr>
              <w:spacing w:after="0"/>
            </w:pPr>
            <w:r>
              <w:rPr>
                <w:rFonts w:ascii="Courier New" w:cs="Courier New" w:eastAsia="Courier New" w:hAnsi="Courier New"/>
                <w:color w:val="94D8F0"/>
                <w:sz w:val="19"/>
                <w:szCs w:val="19"/>
              </w:rPr>
              <w:t xml:space="preserve">               outputs feature map [batch, 576, 7, 7]</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Projection:    1x1 Conv → [batch, 256, 7, 7]</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Reshape:       [batch, 49, 256]</w:t>
            </w:r>
          </w:p>
          <w:p>
            <w:pPr>
              <w:spacing w:after="0"/>
            </w:pPr>
            <w:r>
              <w:rPr>
                <w:rFonts w:ascii="Courier New" w:cs="Courier New" w:eastAsia="Courier New" w:hAnsi="Courier New"/>
                <w:color w:val="94D8F0"/>
                <w:sz w:val="19"/>
                <w:szCs w:val="19"/>
              </w:rPr>
              <w:t xml:space="preserve">               49 spatial patches, each 256-dimensional</w:t>
            </w:r>
          </w:p>
          <w:p>
            <w:pPr>
              <w:spacing w:after="0"/>
            </w:pPr>
            <w:r>
              <w:rPr>
                <w:rFonts w:ascii="Courier New" w:cs="Courier New" w:eastAsia="Courier New" w:hAnsi="Courier New"/>
                <w:color w:val="94D8F0"/>
                <w:sz w:val="19"/>
                <w:szCs w:val="19"/>
              </w:rPr>
              <w:t xml:space="preserve">               these become the Cross-Attention KEYS and VALUES</w:t>
            </w:r>
          </w:p>
        </w:tc>
      </w:tr>
    </w:tbl>
    <w:p>
      <w:r>
        <w:rPr>
          <w:sz w:val="4"/>
          <w:szCs w:val="4"/>
        </w:rPr>
        <w:t xml:space="preserve"/>
      </w:r>
    </w:p>
    <w:p>
      <w:pPr>
        <w:pStyle w:val="Heading2"/>
        <w:spacing w:before="280" w:after="100"/>
      </w:pPr>
      <w:r>
        <w:rPr>
          <w:rFonts w:ascii="Arial" w:cs="Arial" w:eastAsia="Arial" w:hAnsi="Arial"/>
          <w:b/>
          <w:bCs/>
          <w:color w:val="1B3A6B"/>
          <w:sz w:val="26"/>
          <w:szCs w:val="26"/>
        </w:rPr>
        <w:t xml:space="preserve">4.3 Component 3 — Cross-Attention Fusion</w:t>
      </w:r>
    </w:p>
    <w:p>
      <w:pPr>
        <w:spacing w:after="140" w:line="330"/>
        <w:jc w:val="both"/>
      </w:pPr>
      <w:r>
        <w:rPr>
          <w:rFonts w:ascii="Arial" w:cs="Arial" w:eastAsia="Arial" w:hAnsi="Arial"/>
          <w:b w:val="false"/>
          <w:bCs w:val="false"/>
          <w:i w:val="false"/>
          <w:iCs w:val="false"/>
          <w:color w:val="374151"/>
          <w:sz w:val="22"/>
          <w:szCs w:val="22"/>
        </w:rPr>
        <w:t xml:space="preserve">This is the central idea. PyTorch has a built-in MultiheadAttention module that does exactly what is needed. The IMU vector is the query. The 49 image patches are the keys and values.</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80"/>
              <w:left w:type="dxa" w:w="260"/>
              <w:bottom w:type="dxa" w:w="180"/>
              <w:right w:type="dxa" w:w="260"/>
            </w:tcMar>
          </w:tcPr>
          <w:p>
            <w:pPr>
              <w:spacing w:after="0"/>
            </w:pPr>
            <w:r>
              <w:rPr>
                <w:rFonts w:ascii="Courier New" w:cs="Courier New" w:eastAsia="Courier New" w:hAnsi="Courier New"/>
                <w:color w:val="94D8F0"/>
                <w:sz w:val="19"/>
                <w:szCs w:val="19"/>
              </w:rPr>
              <w:t xml:space="preserve">query  = imu_embedding          [batch, 1, 256]</w:t>
            </w:r>
          </w:p>
          <w:p>
            <w:pPr>
              <w:spacing w:after="0"/>
            </w:pPr>
            <w:r>
              <w:rPr>
                <w:rFonts w:ascii="Courier New" w:cs="Courier New" w:eastAsia="Courier New" w:hAnsi="Courier New"/>
                <w:color w:val="94D8F0"/>
                <w:sz w:val="19"/>
                <w:szCs w:val="19"/>
              </w:rPr>
              <w:t xml:space="preserve">keys   = image_patches          [batch, 49, 256]</w:t>
            </w:r>
          </w:p>
          <w:p>
            <w:pPr>
              <w:spacing w:after="0"/>
            </w:pPr>
            <w:r>
              <w:rPr>
                <w:rFonts w:ascii="Courier New" w:cs="Courier New" w:eastAsia="Courier New" w:hAnsi="Courier New"/>
                <w:color w:val="94D8F0"/>
                <w:sz w:val="19"/>
                <w:szCs w:val="19"/>
              </w:rPr>
              <w:t xml:space="preserve">values = image_patches          [batch, 49, 256]</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attention_weights = softmax( query @ keys.T / sqrt(256) )</w:t>
            </w:r>
          </w:p>
          <w:p>
            <w:pPr>
              <w:spacing w:after="0"/>
            </w:pPr>
            <w:r>
              <w:rPr>
                <w:rFonts w:ascii="Courier New" w:cs="Courier New" w:eastAsia="Courier New" w:hAnsi="Courier New"/>
                <w:color w:val="94D8F0"/>
                <w:sz w:val="19"/>
                <w:szCs w:val="19"/>
              </w:rPr>
              <w:t xml:space="preserve">  → shape [batch, 1, 49]</w:t>
            </w:r>
          </w:p>
          <w:p>
            <w:pPr>
              <w:spacing w:after="0"/>
            </w:pPr>
            <w:r>
              <w:rPr>
                <w:rFonts w:ascii="Courier New" w:cs="Courier New" w:eastAsia="Courier New" w:hAnsi="Courier New"/>
                <w:color w:val="94D8F0"/>
                <w:sz w:val="19"/>
                <w:szCs w:val="19"/>
              </w:rPr>
              <w:t xml:space="preserve">  → 49 weights, one per image patch</w:t>
            </w:r>
          </w:p>
          <w:p>
            <w:pPr>
              <w:spacing w:after="0"/>
            </w:pPr>
            <w:r>
              <w:rPr>
                <w:rFonts w:ascii="Courier New" w:cs="Courier New" w:eastAsia="Courier New" w:hAnsi="Courier New"/>
                <w:color w:val="94D8F0"/>
                <w:sz w:val="19"/>
                <w:szCs w:val="19"/>
              </w:rPr>
              <w:t xml:space="preserve">  → high weight = that patch is relevant to current IMU state</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fused = attention_weights @ values</w:t>
            </w:r>
          </w:p>
          <w:p>
            <w:pPr>
              <w:spacing w:after="0"/>
            </w:pPr>
            <w:r>
              <w:rPr>
                <w:rFonts w:ascii="Courier New" w:cs="Courier New" w:eastAsia="Courier New" w:hAnsi="Courier New"/>
                <w:color w:val="94D8F0"/>
                <w:sz w:val="19"/>
                <w:szCs w:val="19"/>
              </w:rPr>
              <w:t xml:space="preserve">  → shape [batch, 1, 256]</w:t>
            </w:r>
          </w:p>
          <w:p>
            <w:pPr>
              <w:spacing w:after="0"/>
            </w:pPr>
            <w:r>
              <w:rPr>
                <w:rFonts w:ascii="Courier New" w:cs="Courier New" w:eastAsia="Courier New" w:hAnsi="Courier New"/>
                <w:color w:val="94D8F0"/>
                <w:sz w:val="19"/>
                <w:szCs w:val="19"/>
              </w:rPr>
              <w:t xml:space="preserve">  → visual features weighted by physical relevance</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40"/>
              <w:left w:type="dxa" w:w="220"/>
              <w:bottom w:type="dxa" w:w="140"/>
              <w:right w:type="dxa" w:w="220"/>
            </w:tcMar>
          </w:tcPr>
          <w:p>
            <w:pPr>
              <w:spacing w:after="60"/>
            </w:pPr>
            <w:r>
              <w:rPr>
                <w:rFonts w:ascii="Arial" w:cs="Arial" w:eastAsia="Arial" w:hAnsi="Arial"/>
                <w:b/>
                <w:bCs/>
                <w:color w:val="1B3A6B"/>
                <w:sz w:val="22"/>
                <w:szCs w:val="22"/>
              </w:rPr>
              <w:t xml:space="preserve">What The Attention Weights Mean</w:t>
            </w:r>
          </w:p>
          <w:p>
            <w:pPr>
              <w:spacing w:after="0"/>
              <w:jc w:val="both"/>
            </w:pPr>
            <w:r>
              <w:rPr>
                <w:rFonts w:ascii="Arial" w:cs="Arial" w:eastAsia="Arial" w:hAnsi="Arial"/>
                <w:b w:val="false"/>
                <w:bCs w:val="false"/>
                <w:i w:val="false"/>
                <w:iCs w:val="false"/>
                <w:color w:val="374151"/>
                <w:sz w:val="21"/>
                <w:szCs w:val="21"/>
              </w:rPr>
              <w:t xml:space="preserve">Each of the 49 weights corresponds to one spatial region of the camera image (arranged in a 7×7 grid). When the attention weight for a patch is high, the model is saying: that part of the image is most related to the physical force the IMU just detected. These weights can be visualised as a heatmap overlaid on the camera image — giving a visual and interpretable explanation of what the model learned.</w:t>
            </w:r>
          </w:p>
        </w:tc>
      </w:tr>
    </w:tbl>
    <w:p>
      <w:r>
        <w:rPr>
          <w:sz w:val="4"/>
          <w:szCs w:val="4"/>
        </w:rPr>
        <w:t xml:space="preserve"/>
      </w:r>
    </w:p>
    <w:p>
      <w:pPr>
        <w:pStyle w:val="Heading2"/>
        <w:spacing w:before="280" w:after="100"/>
      </w:pPr>
      <w:r>
        <w:rPr>
          <w:rFonts w:ascii="Arial" w:cs="Arial" w:eastAsia="Arial" w:hAnsi="Arial"/>
          <w:b/>
          <w:bCs/>
          <w:color w:val="1B3A6B"/>
          <w:sz w:val="26"/>
          <w:szCs w:val="26"/>
        </w:rPr>
        <w:t xml:space="preserve">4.4 Component 4 — Displacement Prediction Head</w:t>
      </w:r>
    </w:p>
    <w:p>
      <w:pPr>
        <w:spacing w:after="140" w:line="330"/>
        <w:jc w:val="both"/>
      </w:pPr>
      <w:r>
        <w:rPr>
          <w:rFonts w:ascii="Arial" w:cs="Arial" w:eastAsia="Arial" w:hAnsi="Arial"/>
          <w:b w:val="false"/>
          <w:bCs w:val="false"/>
          <w:i w:val="false"/>
          <w:iCs w:val="false"/>
          <w:color w:val="374151"/>
          <w:sz w:val="22"/>
          <w:szCs w:val="22"/>
        </w:rPr>
        <w:t xml:space="preserve">A simple 3-layer fully connected network takes the fused 256-dimensional feature and predicts the drone's displacement since the last camera frame. This is the ground truth the network is trained against.</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80"/>
              <w:left w:type="dxa" w:w="260"/>
              <w:bottom w:type="dxa" w:w="180"/>
              <w:right w:type="dxa" w:w="260"/>
            </w:tcMar>
          </w:tcPr>
          <w:p>
            <w:pPr>
              <w:spacing w:after="0"/>
            </w:pPr>
            <w:r>
              <w:rPr>
                <w:rFonts w:ascii="Courier New" w:cs="Courier New" w:eastAsia="Courier New" w:hAnsi="Courier New"/>
                <w:color w:val="94D8F0"/>
                <w:sz w:val="19"/>
                <w:szCs w:val="19"/>
              </w:rPr>
              <w:t xml:space="preserve">Input:   fused feature  [batch, 256]</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Linear(256 → 64) → GELU</w:t>
            </w:r>
          </w:p>
          <w:p>
            <w:pPr>
              <w:spacing w:after="0"/>
            </w:pPr>
            <w:r>
              <w:rPr>
                <w:rFonts w:ascii="Courier New" w:cs="Courier New" w:eastAsia="Courier New" w:hAnsi="Courier New"/>
                <w:color w:val="94D8F0"/>
                <w:sz w:val="19"/>
                <w:szCs w:val="19"/>
              </w:rPr>
              <w:t xml:space="preserve">Linear(64  → 64) → GELU</w:t>
            </w:r>
          </w:p>
          <w:p>
            <w:pPr>
              <w:spacing w:after="0"/>
            </w:pPr>
            <w:r>
              <w:rPr>
                <w:rFonts w:ascii="Courier New" w:cs="Courier New" w:eastAsia="Courier New" w:hAnsi="Courier New"/>
                <w:color w:val="94D8F0"/>
                <w:sz w:val="19"/>
                <w:szCs w:val="19"/>
              </w:rPr>
              <w:t xml:space="preserve">Linear(64  →  3)</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Output:  [Δx, Δy, Δz] in metres</w:t>
            </w:r>
          </w:p>
          <w:p>
            <w:pPr>
              <w:spacing w:after="0"/>
            </w:pPr>
            <w:r>
              <w:rPr>
                <w:rFonts w:ascii="Courier New" w:cs="Courier New" w:eastAsia="Courier New" w:hAnsi="Courier New"/>
                <w:color w:val="94D8F0"/>
                <w:sz w:val="19"/>
                <w:szCs w:val="19"/>
              </w:rPr>
              <w:t xml:space="preserve">         displacement since previous camera frame</w:t>
            </w:r>
          </w:p>
        </w:tc>
      </w:tr>
    </w:tbl>
    <w:p>
      <w:r>
        <w:rPr>
          <w:sz w:val="4"/>
          <w:szCs w:val="4"/>
        </w:rPr>
        <w:t xml:space="preserve"/>
      </w:r>
    </w:p>
    <w:p>
      <w:r>
        <w:br w:type="page"/>
      </w:r>
    </w:p>
    <w:p>
      <w:pPr>
        <w:pStyle w:val="Heading1"/>
        <w:pBdr>
          <w:bottom w:val="single" w:color="1B3A6B" w:sz="8" w:space="4"/>
        </w:pBdr>
        <w:spacing w:before="360" w:after="160"/>
      </w:pPr>
      <w:r>
        <w:rPr>
          <w:rFonts w:ascii="Arial" w:cs="Arial" w:eastAsia="Arial" w:hAnsi="Arial"/>
          <w:b/>
          <w:bCs/>
          <w:color w:val="1B3A6B"/>
          <w:sz w:val="34"/>
          <w:szCs w:val="34"/>
        </w:rPr>
        <w:t xml:space="preserve">5. Dataset</w:t>
      </w:r>
    </w:p>
    <w:p>
      <w:pPr>
        <w:pStyle w:val="Heading2"/>
        <w:spacing w:before="280" w:after="100"/>
      </w:pPr>
      <w:r>
        <w:rPr>
          <w:rFonts w:ascii="Arial" w:cs="Arial" w:eastAsia="Arial" w:hAnsi="Arial"/>
          <w:b/>
          <w:bCs/>
          <w:color w:val="1B3A6B"/>
          <w:sz w:val="26"/>
          <w:szCs w:val="26"/>
        </w:rPr>
        <w:t xml:space="preserve">5.1 EuRoC MAV Dataset</w:t>
      </w:r>
    </w:p>
    <w:p>
      <w:pPr>
        <w:spacing w:after="140" w:line="330"/>
        <w:jc w:val="both"/>
      </w:pPr>
      <w:r>
        <w:rPr>
          <w:rFonts w:ascii="Arial" w:cs="Arial" w:eastAsia="Arial" w:hAnsi="Arial"/>
          <w:b w:val="false"/>
          <w:bCs w:val="false"/>
          <w:i w:val="false"/>
          <w:iCs w:val="false"/>
          <w:color w:val="374151"/>
          <w:sz w:val="22"/>
          <w:szCs w:val="22"/>
        </w:rPr>
        <w:t xml:space="preserve">The EuRoC MAV dataset is the standard benchmark for visual-inertial drone odometry. It is free, publicly available, and used in virtually every VIO paper published since 2016. It contains 11 recorded drone flights inside a building with a motion capture system that provides millimetre-accurate ground truth position.</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7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A6B"/>
                <w:sz w:val="20"/>
                <w:szCs w:val="20"/>
              </w:rPr>
              <w:t xml:space="preserve">Camera</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Stereo camera at 20 Hz — we use left camera only</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A6B"/>
                <w:sz w:val="20"/>
                <w:szCs w:val="20"/>
              </w:rPr>
              <w:t xml:space="preserve">IMU</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200 Hz — acceleration + gyroscope, 6 values per timestep</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A6B"/>
                <w:sz w:val="20"/>
                <w:szCs w:val="20"/>
              </w:rPr>
              <w:t xml:space="preserve">Ground truth</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200 Hz from motion capture — millimetre accuracy</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A6B"/>
                <w:sz w:val="20"/>
                <w:szCs w:val="20"/>
              </w:rPr>
              <w:t xml:space="preserve">Number of sequences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 indoor flight sequences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A6B"/>
                <w:sz w:val="20"/>
                <w:szCs w:val="20"/>
              </w:rPr>
              <w:t xml:space="preserve">Licence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CC BY — free to use for research</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B3A6B"/>
                <w:sz w:val="20"/>
                <w:szCs w:val="20"/>
              </w:rPr>
              <w:t xml:space="preserve">Download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https://rpg.ifi.uzh.ch/mav_datasets.html</w:t>
            </w:r>
          </w:p>
        </w:tc>
      </w:tr>
    </w:tbl>
    <w:p>
      <w:r>
        <w:rPr>
          <w:sz w:val="4"/>
          <w:szCs w:val="4"/>
        </w:rPr>
        <w:t xml:space="preserve"/>
      </w:r>
    </w:p>
    <w:p>
      <w:pPr>
        <w:pStyle w:val="Heading2"/>
        <w:spacing w:before="280" w:after="100"/>
      </w:pPr>
      <w:r>
        <w:rPr>
          <w:rFonts w:ascii="Arial" w:cs="Arial" w:eastAsia="Arial" w:hAnsi="Arial"/>
          <w:b/>
          <w:bCs/>
          <w:color w:val="1B3A6B"/>
          <w:sz w:val="26"/>
          <w:szCs w:val="26"/>
        </w:rPr>
        <w:t xml:space="preserve">5.2 Data Splits</w:t>
      </w:r>
    </w:p>
    <w:p>
      <w:pPr>
        <w:pStyle w:val="ListParagraph"/>
        <w:numPr>
          <w:ilvl w:val="0"/>
          <w:numId w:val="2"/>
        </w:numPr>
        <w:spacing w:after="80"/>
      </w:pPr>
      <w:r>
        <w:t xml:space="preserve"/>
      </w:r>
      <w:r>
        <w:rPr>
          <w:rFonts w:ascii="Arial" w:cs="Arial" w:eastAsia="Arial" w:hAnsi="Arial"/>
          <w:b w:val="false"/>
          <w:bCs w:val="false"/>
          <w:i w:val="false"/>
          <w:iCs w:val="false"/>
          <w:color w:val="374151"/>
          <w:sz w:val="22"/>
          <w:szCs w:val="22"/>
        </w:rPr>
        <w:t xml:space="preserve">Train: V1_01, V1_02, V1_03, V2_01, MH_01, MH_03 — used to train the model</w:t>
      </w:r>
    </w:p>
    <w:p>
      <w:pPr>
        <w:pStyle w:val="ListParagraph"/>
        <w:numPr>
          <w:ilvl w:val="0"/>
          <w:numId w:val="2"/>
        </w:numPr>
        <w:spacing w:after="80"/>
      </w:pPr>
      <w:r>
        <w:t xml:space="preserve"/>
      </w:r>
      <w:r>
        <w:rPr>
          <w:rFonts w:ascii="Arial" w:cs="Arial" w:eastAsia="Arial" w:hAnsi="Arial"/>
          <w:b w:val="false"/>
          <w:bCs w:val="false"/>
          <w:i w:val="false"/>
          <w:iCs w:val="false"/>
          <w:color w:val="374151"/>
          <w:sz w:val="22"/>
          <w:szCs w:val="22"/>
        </w:rPr>
        <w:t xml:space="preserve">Validation: V2_02, MH_02 — used to tune hyperparameters</w:t>
      </w:r>
    </w:p>
    <w:p>
      <w:pPr>
        <w:pStyle w:val="ListParagraph"/>
        <w:numPr>
          <w:ilvl w:val="0"/>
          <w:numId w:val="2"/>
        </w:numPr>
        <w:spacing w:after="80"/>
      </w:pPr>
      <w:r>
        <w:t xml:space="preserve"/>
      </w:r>
      <w:r>
        <w:rPr>
          <w:rFonts w:ascii="Arial" w:cs="Arial" w:eastAsia="Arial" w:hAnsi="Arial"/>
          <w:b w:val="false"/>
          <w:bCs w:val="false"/>
          <w:i w:val="false"/>
          <w:iCs w:val="false"/>
          <w:color w:val="374151"/>
          <w:sz w:val="22"/>
          <w:szCs w:val="22"/>
        </w:rPr>
        <w:t xml:space="preserve">Test: V2_03, MH_04 — used only at the end for final results</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40"/>
              <w:left w:type="dxa" w:w="220"/>
              <w:bottom w:type="dxa" w:w="140"/>
              <w:right w:type="dxa" w:w="220"/>
            </w:tcMar>
          </w:tcPr>
          <w:p>
            <w:pPr>
              <w:spacing w:after="60"/>
            </w:pPr>
            <w:r>
              <w:rPr>
                <w:rFonts w:ascii="Arial" w:cs="Arial" w:eastAsia="Arial" w:hAnsi="Arial"/>
                <w:b/>
                <w:bCs/>
                <w:color w:val="1B3A6B"/>
                <w:sz w:val="22"/>
                <w:szCs w:val="22"/>
              </w:rPr>
              <w:t xml:space="preserve">Why Keep Test Data Separate?</w:t>
            </w:r>
          </w:p>
          <w:p>
            <w:pPr>
              <w:spacing w:after="0"/>
              <w:jc w:val="both"/>
            </w:pPr>
            <w:r>
              <w:rPr>
                <w:rFonts w:ascii="Arial" w:cs="Arial" w:eastAsia="Arial" w:hAnsi="Arial"/>
                <w:b w:val="false"/>
                <w:bCs w:val="false"/>
                <w:i w:val="false"/>
                <w:iCs w:val="false"/>
                <w:color w:val="374151"/>
                <w:sz w:val="21"/>
                <w:szCs w:val="21"/>
              </w:rPr>
              <w:t xml:space="preserve">The test sequences are never seen during training or tuning. This ensures the ATE numbers in your paper reflect how the model performs on completely new data — not data it already saw. A paper that reports results on training data is not trustworthy.</w:t>
            </w:r>
          </w:p>
        </w:tc>
      </w:tr>
    </w:tbl>
    <w:p>
      <w:r>
        <w:rPr>
          <w:sz w:val="4"/>
          <w:szCs w:val="4"/>
        </w:rPr>
        <w:t xml:space="preserve"/>
      </w:r>
    </w:p>
    <w:p>
      <w:pPr>
        <w:pStyle w:val="Heading2"/>
        <w:spacing w:before="280" w:after="100"/>
      </w:pPr>
      <w:r>
        <w:rPr>
          <w:rFonts w:ascii="Arial" w:cs="Arial" w:eastAsia="Arial" w:hAnsi="Arial"/>
          <w:b/>
          <w:bCs/>
          <w:color w:val="1B3A6B"/>
          <w:sz w:val="26"/>
          <w:szCs w:val="26"/>
        </w:rPr>
        <w:t xml:space="preserve">5.3 Label Generation</w:t>
      </w:r>
    </w:p>
    <w:p>
      <w:pPr>
        <w:spacing w:after="140" w:line="330"/>
        <w:jc w:val="both"/>
      </w:pPr>
      <w:r>
        <w:rPr>
          <w:rFonts w:ascii="Arial" w:cs="Arial" w:eastAsia="Arial" w:hAnsi="Arial"/>
          <w:b w:val="false"/>
          <w:bCs w:val="false"/>
          <w:i w:val="false"/>
          <w:iCs w:val="false"/>
          <w:color w:val="374151"/>
          <w:sz w:val="22"/>
          <w:szCs w:val="22"/>
        </w:rPr>
        <w:t xml:space="preserve">Training labels are computed directly from ground truth positions. For each pair of consecutive camera frames, the displacement is simply the difference in position:</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80"/>
              <w:left w:type="dxa" w:w="260"/>
              <w:bottom w:type="dxa" w:w="180"/>
              <w:right w:type="dxa" w:w="260"/>
            </w:tcMar>
          </w:tcPr>
          <w:p>
            <w:pPr>
              <w:spacing w:after="0"/>
            </w:pPr>
            <w:r>
              <w:rPr>
                <w:rFonts w:ascii="Courier New" w:cs="Courier New" w:eastAsia="Courier New" w:hAnsi="Courier New"/>
                <w:color w:val="94D8F0"/>
                <w:sz w:val="19"/>
                <w:szCs w:val="19"/>
              </w:rPr>
              <w:t xml:space="preserve"># For each consecutive camera frame pair:</w:t>
            </w:r>
          </w:p>
          <w:p>
            <w:pPr>
              <w:spacing w:after="0"/>
            </w:pPr>
            <w:r>
              <w:rPr>
                <w:rFonts w:ascii="Courier New" w:cs="Courier New" w:eastAsia="Courier New" w:hAnsi="Courier New"/>
                <w:color w:val="94D8F0"/>
                <w:sz w:val="19"/>
                <w:szCs w:val="19"/>
              </w:rPr>
              <w:t xml:space="preserve">delta_p = position_at_time_t1 - position_at_time_t0</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This gives: [Δx, Δy, Δz] in metres</w:t>
            </w:r>
          </w:p>
          <w:p>
            <w:pPr>
              <w:spacing w:after="0"/>
            </w:pPr>
            <w:r>
              <w:rPr>
                <w:rFonts w:ascii="Courier New" w:cs="Courier New" w:eastAsia="Courier New" w:hAnsi="Courier New"/>
                <w:color w:val="94D8F0"/>
                <w:sz w:val="19"/>
                <w:szCs w:val="19"/>
              </w:rPr>
              <w:t xml:space="preserve"># This is what the network is trained to predict</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No wind labels needed</w:t>
            </w:r>
          </w:p>
          <w:p>
            <w:pPr>
              <w:spacing w:after="0"/>
            </w:pPr>
            <w:r>
              <w:rPr>
                <w:rFonts w:ascii="Courier New" w:cs="Courier New" w:eastAsia="Courier New" w:hAnsi="Courier New"/>
                <w:color w:val="94D8F0"/>
                <w:sz w:val="19"/>
                <w:szCs w:val="19"/>
              </w:rPr>
              <w:t xml:space="preserve"># No Butterworth filter needed</w:t>
            </w:r>
          </w:p>
          <w:p>
            <w:pPr>
              <w:spacing w:after="0"/>
            </w:pPr>
            <w:r>
              <w:rPr>
                <w:rFonts w:ascii="Courier New" w:cs="Courier New" w:eastAsia="Courier New" w:hAnsi="Courier New"/>
                <w:color w:val="94D8F0"/>
                <w:sz w:val="19"/>
                <w:szCs w:val="19"/>
              </w:rPr>
              <w:t xml:space="preserve"># No physics residual decomposition needed</w:t>
            </w:r>
          </w:p>
          <w:p>
            <w:pPr>
              <w:spacing w:after="0"/>
            </w:pPr>
            <w:r>
              <w:rPr>
                <w:rFonts w:ascii="Courier New" w:cs="Courier New" w:eastAsia="Courier New" w:hAnsi="Courier New"/>
                <w:color w:val="94D8F0"/>
                <w:sz w:val="19"/>
                <w:szCs w:val="19"/>
              </w:rPr>
              <w:t xml:space="preserve"># Just position difference — simple and clean</w:t>
            </w:r>
          </w:p>
        </w:tc>
      </w:tr>
    </w:tbl>
    <w:p>
      <w:r>
        <w:rPr>
          <w:sz w:val="4"/>
          <w:szCs w:val="4"/>
        </w:rPr>
        <w:t xml:space="preserve"/>
      </w:r>
    </w:p>
    <w:p>
      <w:r>
        <w:br w:type="page"/>
      </w:r>
    </w:p>
    <w:p>
      <w:pPr>
        <w:pStyle w:val="Heading1"/>
        <w:pBdr>
          <w:bottom w:val="single" w:color="1B3A6B" w:sz="8" w:space="4"/>
        </w:pBdr>
        <w:spacing w:before="360" w:after="160"/>
      </w:pPr>
      <w:r>
        <w:rPr>
          <w:rFonts w:ascii="Arial" w:cs="Arial" w:eastAsia="Arial" w:hAnsi="Arial"/>
          <w:b/>
          <w:bCs/>
          <w:color w:val="1B3A6B"/>
          <w:sz w:val="34"/>
          <w:szCs w:val="34"/>
        </w:rPr>
        <w:t xml:space="preserve">6. Full Implementation</w:t>
      </w:r>
    </w:p>
    <w:p>
      <w:pPr>
        <w:pStyle w:val="Heading2"/>
        <w:spacing w:before="280" w:after="100"/>
      </w:pPr>
      <w:r>
        <w:rPr>
          <w:rFonts w:ascii="Arial" w:cs="Arial" w:eastAsia="Arial" w:hAnsi="Arial"/>
          <w:b/>
          <w:bCs/>
          <w:color w:val="1B3A6B"/>
          <w:sz w:val="26"/>
          <w:szCs w:val="26"/>
        </w:rPr>
        <w:t xml:space="preserve">6.1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80"/>
              <w:left w:type="dxa" w:w="260"/>
              <w:bottom w:type="dxa" w:w="180"/>
              <w:right w:type="dxa" w:w="260"/>
            </w:tcMar>
          </w:tcPr>
          <w:p>
            <w:pPr>
              <w:spacing w:after="0"/>
            </w:pPr>
            <w:r>
              <w:rPr>
                <w:rFonts w:ascii="Courier New" w:cs="Courier New" w:eastAsia="Courier New" w:hAnsi="Courier New"/>
                <w:color w:val="94D8F0"/>
                <w:sz w:val="19"/>
                <w:szCs w:val="19"/>
              </w:rPr>
              <w:t xml:space="preserve"># Create environment</w:t>
            </w:r>
          </w:p>
          <w:p>
            <w:pPr>
              <w:spacing w:after="0"/>
            </w:pPr>
            <w:r>
              <w:rPr>
                <w:rFonts w:ascii="Courier New" w:cs="Courier New" w:eastAsia="Courier New" w:hAnsi="Courier New"/>
                <w:color w:val="94D8F0"/>
                <w:sz w:val="19"/>
                <w:szCs w:val="19"/>
              </w:rPr>
              <w:t xml:space="preserve">conda create -n imu_attn python=3.10</w:t>
            </w:r>
          </w:p>
          <w:p>
            <w:pPr>
              <w:spacing w:after="0"/>
            </w:pPr>
            <w:r>
              <w:rPr>
                <w:rFonts w:ascii="Courier New" w:cs="Courier New" w:eastAsia="Courier New" w:hAnsi="Courier New"/>
                <w:color w:val="94D8F0"/>
                <w:sz w:val="19"/>
                <w:szCs w:val="19"/>
              </w:rPr>
              <w:t xml:space="preserve">conda activate imu_attn</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Install dependencies</w:t>
            </w:r>
          </w:p>
          <w:p>
            <w:pPr>
              <w:spacing w:after="0"/>
            </w:pPr>
            <w:r>
              <w:rPr>
                <w:rFonts w:ascii="Courier New" w:cs="Courier New" w:eastAsia="Courier New" w:hAnsi="Courier New"/>
                <w:color w:val="94D8F0"/>
                <w:sz w:val="19"/>
                <w:szCs w:val="19"/>
              </w:rPr>
              <w:t xml:space="preserve">pip install torch torchvision</w:t>
            </w:r>
          </w:p>
          <w:p>
            <w:pPr>
              <w:spacing w:after="0"/>
            </w:pPr>
            <w:r>
              <w:rPr>
                <w:rFonts w:ascii="Courier New" w:cs="Courier New" w:eastAsia="Courier New" w:hAnsi="Courier New"/>
                <w:color w:val="94D8F0"/>
                <w:sz w:val="19"/>
                <w:szCs w:val="19"/>
              </w:rPr>
              <w:t xml:space="preserve">pip install numpy pandas scipy matplotlib tqdm</w:t>
            </w:r>
          </w:p>
          <w:p>
            <w:pPr>
              <w:spacing w:after="0"/>
            </w:pPr>
            <w:r>
              <w:rPr>
                <w:rFonts w:ascii="Courier New" w:cs="Courier New" w:eastAsia="Courier New" w:hAnsi="Courier New"/>
                <w:color w:val="94D8F0"/>
                <w:sz w:val="19"/>
                <w:szCs w:val="19"/>
              </w:rPr>
              <w:t xml:space="preserve">pip install rosbags       # for reading EuRoC bag files</w:t>
            </w:r>
          </w:p>
          <w:p>
            <w:pPr>
              <w:spacing w:after="0"/>
            </w:pPr>
            <w:r>
              <w:rPr>
                <w:rFonts w:ascii="Courier New" w:cs="Courier New" w:eastAsia="Courier New" w:hAnsi="Courier New"/>
                <w:color w:val="94D8F0"/>
                <w:sz w:val="19"/>
                <w:szCs w:val="19"/>
              </w:rPr>
              <w:t xml:space="preserve">pip install pillow        # for image loading</w:t>
            </w:r>
          </w:p>
        </w:tc>
      </w:tr>
    </w:tbl>
    <w:p>
      <w:r>
        <w:rPr>
          <w:sz w:val="4"/>
          <w:szCs w:val="4"/>
        </w:rPr>
        <w:t xml:space="preserve"/>
      </w:r>
    </w:p>
    <w:p>
      <w:pPr>
        <w:pStyle w:val="Heading2"/>
        <w:spacing w:before="280" w:after="100"/>
      </w:pPr>
      <w:r>
        <w:rPr>
          <w:rFonts w:ascii="Arial" w:cs="Arial" w:eastAsia="Arial" w:hAnsi="Arial"/>
          <w:b/>
          <w:bCs/>
          <w:color w:val="1B3A6B"/>
          <w:sz w:val="26"/>
          <w:szCs w:val="26"/>
        </w:rPr>
        <w:t xml:space="preserve">6.2 Data Loader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80"/>
              <w:left w:type="dxa" w:w="260"/>
              <w:bottom w:type="dxa" w:w="180"/>
              <w:right w:type="dxa" w:w="260"/>
            </w:tcMar>
          </w:tcPr>
          <w:p>
            <w:pPr>
              <w:spacing w:after="0"/>
            </w:pPr>
            <w:r>
              <w:rPr>
                <w:rFonts w:ascii="Courier New" w:cs="Courier New" w:eastAsia="Courier New" w:hAnsi="Courier New"/>
                <w:color w:val="94D8F0"/>
                <w:sz w:val="19"/>
                <w:szCs w:val="19"/>
              </w:rPr>
              <w:t xml:space="preserve">import numpy as np</w:t>
            </w:r>
          </w:p>
          <w:p>
            <w:pPr>
              <w:spacing w:after="0"/>
            </w:pPr>
            <w:r>
              <w:rPr>
                <w:rFonts w:ascii="Courier New" w:cs="Courier New" w:eastAsia="Courier New" w:hAnsi="Courier New"/>
                <w:color w:val="94D8F0"/>
                <w:sz w:val="19"/>
                <w:szCs w:val="19"/>
              </w:rPr>
              <w:t xml:space="preserve">import pandas as pd</w:t>
            </w:r>
          </w:p>
          <w:p>
            <w:pPr>
              <w:spacing w:after="0"/>
            </w:pPr>
            <w:r>
              <w:rPr>
                <w:rFonts w:ascii="Courier New" w:cs="Courier New" w:eastAsia="Courier New" w:hAnsi="Courier New"/>
                <w:color w:val="94D8F0"/>
                <w:sz w:val="19"/>
                <w:szCs w:val="19"/>
              </w:rPr>
              <w:t xml:space="preserve">from pathlib import Path</w:t>
            </w:r>
          </w:p>
          <w:p>
            <w:pPr>
              <w:spacing w:after="0"/>
            </w:pPr>
            <w:r>
              <w:rPr>
                <w:rFonts w:ascii="Courier New" w:cs="Courier New" w:eastAsia="Courier New" w:hAnsi="Courier New"/>
                <w:color w:val="94D8F0"/>
                <w:sz w:val="19"/>
                <w:szCs w:val="19"/>
              </w:rPr>
              <w:t xml:space="preserve">from PIL import Image</w:t>
            </w:r>
          </w:p>
          <w:p>
            <w:pPr>
              <w:spacing w:after="0"/>
            </w:pPr>
            <w:r>
              <w:rPr>
                <w:rFonts w:ascii="Courier New" w:cs="Courier New" w:eastAsia="Courier New" w:hAnsi="Courier New"/>
                <w:color w:val="94D8F0"/>
                <w:sz w:val="19"/>
                <w:szCs w:val="19"/>
              </w:rPr>
              <w:t xml:space="preserve">import torch</w:t>
            </w:r>
          </w:p>
          <w:p>
            <w:pPr>
              <w:spacing w:after="0"/>
            </w:pPr>
            <w:r>
              <w:rPr>
                <w:rFonts w:ascii="Courier New" w:cs="Courier New" w:eastAsia="Courier New" w:hAnsi="Courier New"/>
                <w:color w:val="94D8F0"/>
                <w:sz w:val="19"/>
                <w:szCs w:val="19"/>
              </w:rPr>
              <w:t xml:space="preserve">from torch.utils.data import Dataset</w:t>
            </w:r>
          </w:p>
          <w:p>
            <w:pPr>
              <w:spacing w:after="0"/>
            </w:pPr>
            <w:r>
              <w:rPr>
                <w:rFonts w:ascii="Courier New" w:cs="Courier New" w:eastAsia="Courier New" w:hAnsi="Courier New"/>
                <w:color w:val="94D8F0"/>
                <w:sz w:val="19"/>
                <w:szCs w:val="19"/>
              </w:rPr>
              <w:t xml:space="preserve">import torchvision.transforms as T</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class EuRoCDataset(Dataset):</w:t>
            </w:r>
          </w:p>
          <w:p>
            <w:pPr>
              <w:spacing w:after="0"/>
            </w:pPr>
            <w:r>
              <w:rPr>
                <w:rFonts w:ascii="Courier New" w:cs="Courier New" w:eastAsia="Courier New" w:hAnsi="Courier New"/>
                <w:color w:val="94D8F0"/>
                <w:sz w:val="19"/>
                <w:szCs w:val="19"/>
              </w:rPr>
              <w:t xml:space="preserve">    def __init__(self, seq_paths, window=100):</w:t>
            </w:r>
          </w:p>
          <w:p>
            <w:pPr>
              <w:spacing w:after="0"/>
            </w:pPr>
            <w:r>
              <w:rPr>
                <w:rFonts w:ascii="Courier New" w:cs="Courier New" w:eastAsia="Courier New" w:hAnsi="Courier New"/>
                <w:color w:val="94D8F0"/>
                <w:sz w:val="19"/>
                <w:szCs w:val="19"/>
              </w:rPr>
              <w:t xml:space="preserve">        self.samples = []</w:t>
            </w:r>
          </w:p>
          <w:p>
            <w:pPr>
              <w:spacing w:after="0"/>
            </w:pPr>
            <w:r>
              <w:rPr>
                <w:rFonts w:ascii="Courier New" w:cs="Courier New" w:eastAsia="Courier New" w:hAnsi="Courier New"/>
                <w:color w:val="94D8F0"/>
                <w:sz w:val="19"/>
                <w:szCs w:val="19"/>
              </w:rPr>
              <w:t xml:space="preserve">        self.window  = window</w:t>
            </w:r>
          </w:p>
          <w:p>
            <w:pPr>
              <w:spacing w:after="0"/>
            </w:pPr>
            <w:r>
              <w:rPr>
                <w:rFonts w:ascii="Courier New" w:cs="Courier New" w:eastAsia="Courier New" w:hAnsi="Courier New"/>
                <w:color w:val="94D8F0"/>
                <w:sz w:val="19"/>
                <w:szCs w:val="19"/>
              </w:rPr>
              <w:t xml:space="preserve">        self.transform = T.Compose([</w:t>
            </w:r>
          </w:p>
          <w:p>
            <w:pPr>
              <w:spacing w:after="0"/>
            </w:pPr>
            <w:r>
              <w:rPr>
                <w:rFonts w:ascii="Courier New" w:cs="Courier New" w:eastAsia="Courier New" w:hAnsi="Courier New"/>
                <w:color w:val="94D8F0"/>
                <w:sz w:val="19"/>
                <w:szCs w:val="19"/>
              </w:rPr>
              <w:t xml:space="preserve">            T.Resize((224, 224)),</w:t>
            </w:r>
          </w:p>
          <w:p>
            <w:pPr>
              <w:spacing w:after="0"/>
            </w:pPr>
            <w:r>
              <w:rPr>
                <w:rFonts w:ascii="Courier New" w:cs="Courier New" w:eastAsia="Courier New" w:hAnsi="Courier New"/>
                <w:color w:val="94D8F0"/>
                <w:sz w:val="19"/>
                <w:szCs w:val="19"/>
              </w:rPr>
              <w:t xml:space="preserve">            T.ToTensor(),</w:t>
            </w:r>
          </w:p>
          <w:p>
            <w:pPr>
              <w:spacing w:after="0"/>
            </w:pPr>
            <w:r>
              <w:rPr>
                <w:rFonts w:ascii="Courier New" w:cs="Courier New" w:eastAsia="Courier New" w:hAnsi="Courier New"/>
                <w:color w:val="94D8F0"/>
                <w:sz w:val="19"/>
                <w:szCs w:val="19"/>
              </w:rPr>
              <w:t xml:space="preserve">            T.Normalize([0.485,0.456,0.406],</w:t>
            </w:r>
          </w:p>
          <w:p>
            <w:pPr>
              <w:spacing w:after="0"/>
            </w:pPr>
            <w:r>
              <w:rPr>
                <w:rFonts w:ascii="Courier New" w:cs="Courier New" w:eastAsia="Courier New" w:hAnsi="Courier New"/>
                <w:color w:val="94D8F0"/>
                <w:sz w:val="19"/>
                <w:szCs w:val="19"/>
              </w:rPr>
              <w:t xml:space="preserve">                        [0.229,0.224,0.225])</w:t>
            </w:r>
          </w:p>
          <w:p>
            <w:pPr>
              <w:spacing w:after="0"/>
            </w:pPr>
            <w:r>
              <w:rPr>
                <w:rFonts w:ascii="Courier New" w:cs="Courier New" w:eastAsia="Courier New" w:hAnsi="Courier New"/>
                <w:color w:val="94D8F0"/>
                <w:sz w:val="19"/>
                <w:szCs w:val="19"/>
              </w:rPr>
              <w:t xml:space="preserve">        ])</w:t>
            </w:r>
          </w:p>
          <w:p>
            <w:pPr>
              <w:spacing w:after="0"/>
            </w:pPr>
            <w:r>
              <w:rPr>
                <w:rFonts w:ascii="Courier New" w:cs="Courier New" w:eastAsia="Courier New" w:hAnsi="Courier New"/>
                <w:color w:val="94D8F0"/>
                <w:sz w:val="19"/>
                <w:szCs w:val="19"/>
              </w:rPr>
              <w:t xml:space="preserve">        for path in seq_paths:</w:t>
            </w:r>
          </w:p>
          <w:p>
            <w:pPr>
              <w:spacing w:after="0"/>
            </w:pPr>
            <w:r>
              <w:rPr>
                <w:rFonts w:ascii="Courier New" w:cs="Courier New" w:eastAsia="Courier New" w:hAnsi="Courier New"/>
                <w:color w:val="94D8F0"/>
                <w:sz w:val="19"/>
                <w:szCs w:val="19"/>
              </w:rPr>
              <w:t xml:space="preserve">            self._load_sequence(Path(path))</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def _load_sequence(self, path):</w:t>
            </w:r>
          </w:p>
          <w:p>
            <w:pPr>
              <w:spacing w:after="0"/>
            </w:pPr>
            <w:r>
              <w:rPr>
                <w:rFonts w:ascii="Courier New" w:cs="Courier New" w:eastAsia="Courier New" w:hAnsi="Courier New"/>
                <w:color w:val="94D8F0"/>
                <w:sz w:val="19"/>
                <w:szCs w:val="19"/>
              </w:rPr>
              <w:t xml:space="preserve">        imu = pd.read_csv(path/'imu0/data.csv',</w:t>
            </w:r>
          </w:p>
          <w:p>
            <w:pPr>
              <w:spacing w:after="0"/>
            </w:pPr>
            <w:r>
              <w:rPr>
                <w:rFonts w:ascii="Courier New" w:cs="Courier New" w:eastAsia="Courier New" w:hAnsi="Courier New"/>
                <w:color w:val="94D8F0"/>
                <w:sz w:val="19"/>
                <w:szCs w:val="19"/>
              </w:rPr>
              <w:t xml:space="preserve">                names=['t','ax','ay','az','gx','gy','gz'],</w:t>
            </w:r>
          </w:p>
          <w:p>
            <w:pPr>
              <w:spacing w:after="0"/>
            </w:pPr>
            <w:r>
              <w:rPr>
                <w:rFonts w:ascii="Courier New" w:cs="Courier New" w:eastAsia="Courier New" w:hAnsi="Courier New"/>
                <w:color w:val="94D8F0"/>
                <w:sz w:val="19"/>
                <w:szCs w:val="19"/>
              </w:rPr>
              <w:t xml:space="preserve">                skiprows=1)</w:t>
            </w:r>
          </w:p>
          <w:p>
            <w:pPr>
              <w:spacing w:after="0"/>
            </w:pPr>
            <w:r>
              <w:rPr>
                <w:rFonts w:ascii="Courier New" w:cs="Courier New" w:eastAsia="Courier New" w:hAnsi="Courier New"/>
                <w:color w:val="94D8F0"/>
                <w:sz w:val="19"/>
                <w:szCs w:val="19"/>
              </w:rPr>
              <w:t xml:space="preserve">        gt  = pd.read_csv(path/'state_groundtruth_estimate0/data.csv',</w:t>
            </w:r>
          </w:p>
          <w:p>
            <w:pPr>
              <w:spacing w:after="0"/>
            </w:pPr>
            <w:r>
              <w:rPr>
                <w:rFonts w:ascii="Courier New" w:cs="Courier New" w:eastAsia="Courier New" w:hAnsi="Courier New"/>
                <w:color w:val="94D8F0"/>
                <w:sz w:val="19"/>
                <w:szCs w:val="19"/>
              </w:rPr>
              <w:t xml:space="preserve">                names=['t','px','py','pz','qw','qx','qy','qz',</w:t>
            </w:r>
          </w:p>
          <w:p>
            <w:pPr>
              <w:spacing w:after="0"/>
            </w:pPr>
            <w:r>
              <w:rPr>
                <w:rFonts w:ascii="Courier New" w:cs="Courier New" w:eastAsia="Courier New" w:hAnsi="Courier New"/>
                <w:color w:val="94D8F0"/>
                <w:sz w:val="19"/>
                <w:szCs w:val="19"/>
              </w:rPr>
              <w:t xml:space="preserve">                       'vx','vy','vz','bwx','bwy','bwz','bax','bay','baz'],</w:t>
            </w:r>
          </w:p>
          <w:p>
            <w:pPr>
              <w:spacing w:after="0"/>
            </w:pPr>
            <w:r>
              <w:rPr>
                <w:rFonts w:ascii="Courier New" w:cs="Courier New" w:eastAsia="Courier New" w:hAnsi="Courier New"/>
                <w:color w:val="94D8F0"/>
                <w:sz w:val="19"/>
                <w:szCs w:val="19"/>
              </w:rPr>
              <w:t xml:space="preserve">                skiprows=1)</w:t>
            </w:r>
          </w:p>
          <w:p>
            <w:pPr>
              <w:spacing w:after="0"/>
            </w:pPr>
            <w:r>
              <w:rPr>
                <w:rFonts w:ascii="Courier New" w:cs="Courier New" w:eastAsia="Courier New" w:hAnsi="Courier New"/>
                <w:color w:val="94D8F0"/>
                <w:sz w:val="19"/>
                <w:szCs w:val="19"/>
              </w:rPr>
              <w:t xml:space="preserve">        cam = pd.read_csv(path/'cam0/data.csv',</w:t>
            </w:r>
          </w:p>
          <w:p>
            <w:pPr>
              <w:spacing w:after="0"/>
            </w:pPr>
            <w:r>
              <w:rPr>
                <w:rFonts w:ascii="Courier New" w:cs="Courier New" w:eastAsia="Courier New" w:hAnsi="Courier New"/>
                <w:color w:val="94D8F0"/>
                <w:sz w:val="19"/>
                <w:szCs w:val="19"/>
              </w:rPr>
              <w:t xml:space="preserve">                names=['t','filename'], skiprows=1)</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cam_times = cam['t'].values</w:t>
            </w:r>
          </w:p>
          <w:p>
            <w:pPr>
              <w:spacing w:after="0"/>
            </w:pPr>
            <w:r>
              <w:rPr>
                <w:rFonts w:ascii="Courier New" w:cs="Courier New" w:eastAsia="Courier New" w:hAnsi="Courier New"/>
                <w:color w:val="94D8F0"/>
                <w:sz w:val="19"/>
                <w:szCs w:val="19"/>
              </w:rPr>
              <w:t xml:space="preserve">        for i in range(1, len(cam_times)):</w:t>
            </w:r>
          </w:p>
          <w:p>
            <w:pPr>
              <w:spacing w:after="0"/>
            </w:pPr>
            <w:r>
              <w:rPr>
                <w:rFonts w:ascii="Courier New" w:cs="Courier New" w:eastAsia="Courier New" w:hAnsi="Courier New"/>
                <w:color w:val="94D8F0"/>
                <w:sz w:val="19"/>
                <w:szCs w:val="19"/>
              </w:rPr>
              <w:t xml:space="preserve">            t0, t1 = cam_times[i-1], cam_times[i]</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 IMU window — last 100 readings before t1</w:t>
            </w:r>
          </w:p>
          <w:p>
            <w:pPr>
              <w:spacing w:after="0"/>
            </w:pPr>
            <w:r>
              <w:rPr>
                <w:rFonts w:ascii="Courier New" w:cs="Courier New" w:eastAsia="Courier New" w:hAnsi="Courier New"/>
                <w:color w:val="94D8F0"/>
                <w:sz w:val="19"/>
                <w:szCs w:val="19"/>
              </w:rPr>
              <w:t xml:space="preserve">            w = imu[imu['t'] &lt;= t1].tail(self.window)</w:t>
            </w:r>
          </w:p>
          <w:p>
            <w:pPr>
              <w:spacing w:after="0"/>
            </w:pPr>
            <w:r>
              <w:rPr>
                <w:rFonts w:ascii="Courier New" w:cs="Courier New" w:eastAsia="Courier New" w:hAnsi="Courier New"/>
                <w:color w:val="94D8F0"/>
                <w:sz w:val="19"/>
                <w:szCs w:val="19"/>
              </w:rPr>
              <w:t xml:space="preserve">            if len(w) &lt; self.window: continue</w:t>
            </w:r>
          </w:p>
          <w:p>
            <w:pPr>
              <w:spacing w:after="0"/>
            </w:pPr>
            <w:r>
              <w:rPr>
                <w:rFonts w:ascii="Courier New" w:cs="Courier New" w:eastAsia="Courier New" w:hAnsi="Courier New"/>
                <w:color w:val="94D8F0"/>
                <w:sz w:val="19"/>
                <w:szCs w:val="19"/>
              </w:rPr>
              <w:t xml:space="preserve">            imu_data = w[['ax','ay','az','gx','gy','gz']].values</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 Ground truth displacement</w:t>
            </w:r>
          </w:p>
          <w:p>
            <w:pPr>
              <w:spacing w:after="0"/>
            </w:pPr>
            <w:r>
              <w:rPr>
                <w:rFonts w:ascii="Courier New" w:cs="Courier New" w:eastAsia="Courier New" w:hAnsi="Courier New"/>
                <w:color w:val="94D8F0"/>
                <w:sz w:val="19"/>
                <w:szCs w:val="19"/>
              </w:rPr>
              <w:t xml:space="preserve">            g1 = gt.iloc[(gt['t']-t1).abs().argsort()[:1]]</w:t>
            </w:r>
          </w:p>
          <w:p>
            <w:pPr>
              <w:spacing w:after="0"/>
            </w:pPr>
            <w:r>
              <w:rPr>
                <w:rFonts w:ascii="Courier New" w:cs="Courier New" w:eastAsia="Courier New" w:hAnsi="Courier New"/>
                <w:color w:val="94D8F0"/>
                <w:sz w:val="19"/>
                <w:szCs w:val="19"/>
              </w:rPr>
              <w:t xml:space="preserve">            g0 = gt.iloc[(gt['t']-t0).abs().argsort()[:1]]</w:t>
            </w:r>
          </w:p>
          <w:p>
            <w:pPr>
              <w:spacing w:after="0"/>
            </w:pPr>
            <w:r>
              <w:rPr>
                <w:rFonts w:ascii="Courier New" w:cs="Courier New" w:eastAsia="Courier New" w:hAnsi="Courier New"/>
                <w:color w:val="94D8F0"/>
                <w:sz w:val="19"/>
                <w:szCs w:val="19"/>
              </w:rPr>
              <w:t xml:space="preserve">            dp = (g1[['px','py','pz']].values -</w:t>
            </w:r>
          </w:p>
          <w:p>
            <w:pPr>
              <w:spacing w:after="0"/>
            </w:pPr>
            <w:r>
              <w:rPr>
                <w:rFonts w:ascii="Courier New" w:cs="Courier New" w:eastAsia="Courier New" w:hAnsi="Courier New"/>
                <w:color w:val="94D8F0"/>
                <w:sz w:val="19"/>
                <w:szCs w:val="19"/>
              </w:rPr>
              <w:t xml:space="preserve">                  g0[['px','py','pz']].values).squeeze()</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img_path = path/'cam0/data'/cam.iloc[i]['filename']</w:t>
            </w:r>
          </w:p>
          <w:p>
            <w:pPr>
              <w:spacing w:after="0"/>
            </w:pPr>
            <w:r>
              <w:rPr>
                <w:rFonts w:ascii="Courier New" w:cs="Courier New" w:eastAsia="Courier New" w:hAnsi="Courier New"/>
                <w:color w:val="94D8F0"/>
                <w:sz w:val="19"/>
                <w:szCs w:val="19"/>
              </w:rPr>
              <w:t xml:space="preserve">            self.samples.append({</w:t>
            </w:r>
          </w:p>
          <w:p>
            <w:pPr>
              <w:spacing w:after="0"/>
            </w:pPr>
            <w:r>
              <w:rPr>
                <w:rFonts w:ascii="Courier New" w:cs="Courier New" w:eastAsia="Courier New" w:hAnsi="Courier New"/>
                <w:color w:val="94D8F0"/>
                <w:sz w:val="19"/>
                <w:szCs w:val="19"/>
              </w:rPr>
              <w:t xml:space="preserve">                'imu': imu_data.astype(np.float32),</w:t>
            </w:r>
          </w:p>
          <w:p>
            <w:pPr>
              <w:spacing w:after="0"/>
            </w:pPr>
            <w:r>
              <w:rPr>
                <w:rFonts w:ascii="Courier New" w:cs="Courier New" w:eastAsia="Courier New" w:hAnsi="Courier New"/>
                <w:color w:val="94D8F0"/>
                <w:sz w:val="19"/>
                <w:szCs w:val="19"/>
              </w:rPr>
              <w:t xml:space="preserve">                'dp':  dp.astype(np.float32),</w:t>
            </w:r>
          </w:p>
          <w:p>
            <w:pPr>
              <w:spacing w:after="0"/>
            </w:pPr>
            <w:r>
              <w:rPr>
                <w:rFonts w:ascii="Courier New" w:cs="Courier New" w:eastAsia="Courier New" w:hAnsi="Courier New"/>
                <w:color w:val="94D8F0"/>
                <w:sz w:val="19"/>
                <w:szCs w:val="19"/>
              </w:rPr>
              <w:t xml:space="preserve">                'img': str(img_path)</w:t>
            </w:r>
          </w:p>
          <w:p>
            <w:pPr>
              <w:spacing w:after="0"/>
            </w:pPr>
            <w:r>
              <w:rPr>
                <w:rFonts w:ascii="Courier New" w:cs="Courier New" w:eastAsia="Courier New" w:hAnsi="Courier New"/>
                <w:color w:val="94D8F0"/>
                <w:sz w:val="19"/>
                <w:szCs w:val="19"/>
              </w:rPr>
              <w:t xml:space="preserve">            })</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def __len__(self): return len(self.samples)</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def __getitem__(self, idx):</w:t>
            </w:r>
          </w:p>
          <w:p>
            <w:pPr>
              <w:spacing w:after="0"/>
            </w:pPr>
            <w:r>
              <w:rPr>
                <w:rFonts w:ascii="Courier New" w:cs="Courier New" w:eastAsia="Courier New" w:hAnsi="Courier New"/>
                <w:color w:val="94D8F0"/>
                <w:sz w:val="19"/>
                <w:szCs w:val="19"/>
              </w:rPr>
              <w:t xml:space="preserve">        s = self.samples[idx]</w:t>
            </w:r>
          </w:p>
          <w:p>
            <w:pPr>
              <w:spacing w:after="0"/>
            </w:pPr>
            <w:r>
              <w:rPr>
                <w:rFonts w:ascii="Courier New" w:cs="Courier New" w:eastAsia="Courier New" w:hAnsi="Courier New"/>
                <w:color w:val="94D8F0"/>
                <w:sz w:val="19"/>
                <w:szCs w:val="19"/>
              </w:rPr>
              <w:t xml:space="preserve">        img = Image.open(s['img']).convert('RGB')</w:t>
            </w:r>
          </w:p>
          <w:p>
            <w:pPr>
              <w:spacing w:after="0"/>
            </w:pPr>
            <w:r>
              <w:rPr>
                <w:rFonts w:ascii="Courier New" w:cs="Courier New" w:eastAsia="Courier New" w:hAnsi="Courier New"/>
                <w:color w:val="94D8F0"/>
                <w:sz w:val="19"/>
                <w:szCs w:val="19"/>
              </w:rPr>
              <w:t xml:space="preserve">        return (torch.tensor(s['imu']),</w:t>
            </w:r>
          </w:p>
          <w:p>
            <w:pPr>
              <w:spacing w:after="0"/>
            </w:pPr>
            <w:r>
              <w:rPr>
                <w:rFonts w:ascii="Courier New" w:cs="Courier New" w:eastAsia="Courier New" w:hAnsi="Courier New"/>
                <w:color w:val="94D8F0"/>
                <w:sz w:val="19"/>
                <w:szCs w:val="19"/>
              </w:rPr>
              <w:t xml:space="preserve">                self.transform(img),</w:t>
            </w:r>
          </w:p>
          <w:p>
            <w:pPr>
              <w:spacing w:after="0"/>
            </w:pPr>
            <w:r>
              <w:rPr>
                <w:rFonts w:ascii="Courier New" w:cs="Courier New" w:eastAsia="Courier New" w:hAnsi="Courier New"/>
                <w:color w:val="94D8F0"/>
                <w:sz w:val="19"/>
                <w:szCs w:val="19"/>
              </w:rPr>
              <w:t xml:space="preserve">                torch.tensor(s['dp']))</w:t>
            </w:r>
          </w:p>
        </w:tc>
      </w:tr>
    </w:tbl>
    <w:p>
      <w:r>
        <w:rPr>
          <w:sz w:val="4"/>
          <w:szCs w:val="4"/>
        </w:rPr>
        <w:t xml:space="preserve"/>
      </w:r>
    </w:p>
    <w:p>
      <w:pPr>
        <w:pStyle w:val="Heading2"/>
        <w:spacing w:before="280" w:after="100"/>
      </w:pPr>
      <w:r>
        <w:rPr>
          <w:rFonts w:ascii="Arial" w:cs="Arial" w:eastAsia="Arial" w:hAnsi="Arial"/>
          <w:b/>
          <w:bCs/>
          <w:color w:val="1B3A6B"/>
          <w:sz w:val="26"/>
          <w:szCs w:val="26"/>
        </w:rPr>
        <w:t xml:space="preserve">6.3 The Full Model — Both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80"/>
              <w:left w:type="dxa" w:w="260"/>
              <w:bottom w:type="dxa" w:w="180"/>
              <w:right w:type="dxa" w:w="260"/>
            </w:tcMar>
          </w:tcPr>
          <w:p>
            <w:pPr>
              <w:spacing w:after="0"/>
            </w:pPr>
            <w:r>
              <w:rPr>
                <w:rFonts w:ascii="Courier New" w:cs="Courier New" w:eastAsia="Courier New" w:hAnsi="Courier New"/>
                <w:color w:val="94D8F0"/>
                <w:sz w:val="19"/>
                <w:szCs w:val="19"/>
              </w:rPr>
              <w:t xml:space="preserve">import torch.nn as nn</w:t>
            </w:r>
          </w:p>
          <w:p>
            <w:pPr>
              <w:spacing w:after="0"/>
            </w:pPr>
            <w:r>
              <w:rPr>
                <w:rFonts w:ascii="Courier New" w:cs="Courier New" w:eastAsia="Courier New" w:hAnsi="Courier New"/>
                <w:color w:val="94D8F0"/>
                <w:sz w:val="19"/>
                <w:szCs w:val="19"/>
              </w:rPr>
              <w:t xml:space="preserve">import torchvision.models as models</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w:t>
            </w:r>
          </w:p>
          <w:p>
            <w:pPr>
              <w:spacing w:after="0"/>
            </w:pPr>
            <w:r>
              <w:rPr>
                <w:rFonts w:ascii="Courier New" w:cs="Courier New" w:eastAsia="Courier New" w:hAnsi="Courier New"/>
                <w:color w:val="94D8F0"/>
                <w:sz w:val="19"/>
                <w:szCs w:val="19"/>
              </w:rPr>
              <w:t xml:space="preserve"># YOUR MODEL: Cross-Attention Fusion</w:t>
            </w:r>
          </w:p>
          <w:p>
            <w:pPr>
              <w:spacing w:after="0"/>
            </w:pPr>
            <w:r>
              <w:rPr>
                <w:rFonts w:ascii="Courier New" w:cs="Courier New" w:eastAsia="Courier New" w:hAnsi="Courier New"/>
                <w:color w:val="94D8F0"/>
                <w:sz w:val="19"/>
                <w:szCs w:val="19"/>
              </w:rPr>
              <w:t xml:space="preserve"># ─────────────────────────────────────────────────────────────</w:t>
            </w:r>
          </w:p>
          <w:p>
            <w:pPr>
              <w:spacing w:after="0"/>
            </w:pPr>
            <w:r>
              <w:rPr>
                <w:rFonts w:ascii="Courier New" w:cs="Courier New" w:eastAsia="Courier New" w:hAnsi="Courier New"/>
                <w:color w:val="94D8F0"/>
                <w:sz w:val="19"/>
                <w:szCs w:val="19"/>
              </w:rPr>
              <w:t xml:space="preserve">class CrossAttentionNet(nn.Module):</w:t>
            </w:r>
          </w:p>
          <w:p>
            <w:pPr>
              <w:spacing w:after="0"/>
            </w:pPr>
            <w:r>
              <w:rPr>
                <w:rFonts w:ascii="Courier New" w:cs="Courier New" w:eastAsia="Courier New" w:hAnsi="Courier New"/>
                <w:color w:val="94D8F0"/>
                <w:sz w:val="19"/>
                <w:szCs w:val="19"/>
              </w:rPr>
              <w:t xml:space="preserve">    def __init__(self):</w:t>
            </w:r>
          </w:p>
          <w:p>
            <w:pPr>
              <w:spacing w:after="0"/>
            </w:pPr>
            <w:r>
              <w:rPr>
                <w:rFonts w:ascii="Courier New" w:cs="Courier New" w:eastAsia="Courier New" w:hAnsi="Courier New"/>
                <w:color w:val="94D8F0"/>
                <w:sz w:val="19"/>
                <w:szCs w:val="19"/>
              </w:rPr>
              <w:t xml:space="preserve">        super().__init__()</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 Component 1 — IMU Encoder</w:t>
            </w:r>
          </w:p>
          <w:p>
            <w:pPr>
              <w:spacing w:after="0"/>
            </w:pPr>
            <w:r>
              <w:rPr>
                <w:rFonts w:ascii="Courier New" w:cs="Courier New" w:eastAsia="Courier New" w:hAnsi="Courier New"/>
                <w:color w:val="94D8F0"/>
                <w:sz w:val="19"/>
                <w:szCs w:val="19"/>
              </w:rPr>
              <w:t xml:space="preserve">        self.lstm     = nn.LSTM(6, 256, 2, batch_first=True)</w:t>
            </w:r>
          </w:p>
          <w:p>
            <w:pPr>
              <w:spacing w:after="0"/>
            </w:pPr>
            <w:r>
              <w:rPr>
                <w:rFonts w:ascii="Courier New" w:cs="Courier New" w:eastAsia="Courier New" w:hAnsi="Courier New"/>
                <w:color w:val="94D8F0"/>
                <w:sz w:val="19"/>
                <w:szCs w:val="19"/>
              </w:rPr>
              <w:t xml:space="preserve">        self.imu_norm = nn.LayerNorm(256)</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 Component 2 — Image Encoder (frozen)</w:t>
            </w:r>
          </w:p>
          <w:p>
            <w:pPr>
              <w:spacing w:after="0"/>
            </w:pPr>
            <w:r>
              <w:rPr>
                <w:rFonts w:ascii="Courier New" w:cs="Courier New" w:eastAsia="Courier New" w:hAnsi="Courier New"/>
                <w:color w:val="94D8F0"/>
                <w:sz w:val="19"/>
                <w:szCs w:val="19"/>
              </w:rPr>
              <w:t xml:space="preserve">        mob = models.mobilenet_v3_small(pretrained=True)</w:t>
            </w:r>
          </w:p>
          <w:p>
            <w:pPr>
              <w:spacing w:after="0"/>
            </w:pPr>
            <w:r>
              <w:rPr>
                <w:rFonts w:ascii="Courier New" w:cs="Courier New" w:eastAsia="Courier New" w:hAnsi="Courier New"/>
                <w:color w:val="94D8F0"/>
                <w:sz w:val="19"/>
                <w:szCs w:val="19"/>
              </w:rPr>
              <w:t xml:space="preserve">        self.img_net  = mob.features</w:t>
            </w:r>
          </w:p>
          <w:p>
            <w:pPr>
              <w:spacing w:after="0"/>
            </w:pPr>
            <w:r>
              <w:rPr>
                <w:rFonts w:ascii="Courier New" w:cs="Courier New" w:eastAsia="Courier New" w:hAnsi="Courier New"/>
                <w:color w:val="94D8F0"/>
                <w:sz w:val="19"/>
                <w:szCs w:val="19"/>
              </w:rPr>
              <w:t xml:space="preserve">        self.img_proj = nn.Conv2d(576, 256, 1)</w:t>
            </w:r>
          </w:p>
          <w:p>
            <w:pPr>
              <w:spacing w:after="0"/>
            </w:pPr>
            <w:r>
              <w:rPr>
                <w:rFonts w:ascii="Courier New" w:cs="Courier New" w:eastAsia="Courier New" w:hAnsi="Courier New"/>
                <w:color w:val="94D8F0"/>
                <w:sz w:val="19"/>
                <w:szCs w:val="19"/>
              </w:rPr>
              <w:t xml:space="preserve">        for p in self.img_net.parameters():</w:t>
            </w:r>
          </w:p>
          <w:p>
            <w:pPr>
              <w:spacing w:after="0"/>
            </w:pPr>
            <w:r>
              <w:rPr>
                <w:rFonts w:ascii="Courier New" w:cs="Courier New" w:eastAsia="Courier New" w:hAnsi="Courier New"/>
                <w:color w:val="94D8F0"/>
                <w:sz w:val="19"/>
                <w:szCs w:val="19"/>
              </w:rPr>
              <w:t xml:space="preserve">            p.requires_grad = False   # frozen — do not train</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 Component 3 — Cross-Attention</w:t>
            </w:r>
          </w:p>
          <w:p>
            <w:pPr>
              <w:spacing w:after="0"/>
            </w:pPr>
            <w:r>
              <w:rPr>
                <w:rFonts w:ascii="Courier New" w:cs="Courier New" w:eastAsia="Courier New" w:hAnsi="Courier New"/>
                <w:color w:val="94D8F0"/>
                <w:sz w:val="19"/>
                <w:szCs w:val="19"/>
              </w:rPr>
              <w:t xml:space="preserve">        self.attn = nn.MultiheadAttention(</w:t>
            </w:r>
          </w:p>
          <w:p>
            <w:pPr>
              <w:spacing w:after="0"/>
            </w:pPr>
            <w:r>
              <w:rPr>
                <w:rFonts w:ascii="Courier New" w:cs="Courier New" w:eastAsia="Courier New" w:hAnsi="Courier New"/>
                <w:color w:val="94D8F0"/>
                <w:sz w:val="19"/>
                <w:szCs w:val="19"/>
              </w:rPr>
              <w:t xml:space="preserve">            embed_dim=256, num_heads=4, batch_first=True)</w:t>
            </w:r>
          </w:p>
          <w:p>
            <w:pPr>
              <w:spacing w:after="0"/>
            </w:pPr>
            <w:r>
              <w:rPr>
                <w:rFonts w:ascii="Courier New" w:cs="Courier New" w:eastAsia="Courier New" w:hAnsi="Courier New"/>
                <w:color w:val="94D8F0"/>
                <w:sz w:val="19"/>
                <w:szCs w:val="19"/>
              </w:rPr>
              <w:t xml:space="preserve">        self.norm = nn.LayerNorm(256)</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 Component 4 — Prediction Head</w:t>
            </w:r>
          </w:p>
          <w:p>
            <w:pPr>
              <w:spacing w:after="0"/>
            </w:pPr>
            <w:r>
              <w:rPr>
                <w:rFonts w:ascii="Courier New" w:cs="Courier New" w:eastAsia="Courier New" w:hAnsi="Courier New"/>
                <w:color w:val="94D8F0"/>
                <w:sz w:val="19"/>
                <w:szCs w:val="19"/>
              </w:rPr>
              <w:t xml:space="preserve">        self.head = nn.Sequential(</w:t>
            </w:r>
          </w:p>
          <w:p>
            <w:pPr>
              <w:spacing w:after="0"/>
            </w:pPr>
            <w:r>
              <w:rPr>
                <w:rFonts w:ascii="Courier New" w:cs="Courier New" w:eastAsia="Courier New" w:hAnsi="Courier New"/>
                <w:color w:val="94D8F0"/>
                <w:sz w:val="19"/>
                <w:szCs w:val="19"/>
              </w:rPr>
              <w:t xml:space="preserve">            nn.Linear(256, 64), nn.GELU(),</w:t>
            </w:r>
          </w:p>
          <w:p>
            <w:pPr>
              <w:spacing w:after="0"/>
            </w:pPr>
            <w:r>
              <w:rPr>
                <w:rFonts w:ascii="Courier New" w:cs="Courier New" w:eastAsia="Courier New" w:hAnsi="Courier New"/>
                <w:color w:val="94D8F0"/>
                <w:sz w:val="19"/>
                <w:szCs w:val="19"/>
              </w:rPr>
              <w:t xml:space="preserve">            nn.Linear(64,  64), nn.GELU(),</w:t>
            </w:r>
          </w:p>
          <w:p>
            <w:pPr>
              <w:spacing w:after="0"/>
            </w:pPr>
            <w:r>
              <w:rPr>
                <w:rFonts w:ascii="Courier New" w:cs="Courier New" w:eastAsia="Courier New" w:hAnsi="Courier New"/>
                <w:color w:val="94D8F0"/>
                <w:sz w:val="19"/>
                <w:szCs w:val="19"/>
              </w:rPr>
              <w:t xml:space="preserve">            nn.Linear(64,   3)</w:t>
            </w:r>
          </w:p>
          <w:p>
            <w:pPr>
              <w:spacing w:after="0"/>
            </w:pPr>
            <w:r>
              <w:rPr>
                <w:rFonts w:ascii="Courier New" w:cs="Courier New" w:eastAsia="Courier New" w:hAnsi="Courier New"/>
                <w:color w:val="94D8F0"/>
                <w:sz w:val="19"/>
                <w:szCs w:val="19"/>
              </w:rPr>
              <w:t xml:space="preserve">        )</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def forward(self, imu, img):</w:t>
            </w:r>
          </w:p>
          <w:p>
            <w:pPr>
              <w:spacing w:after="0"/>
            </w:pPr>
            <w:r>
              <w:rPr>
                <w:rFonts w:ascii="Courier New" w:cs="Courier New" w:eastAsia="Courier New" w:hAnsi="Courier New"/>
                <w:color w:val="94D8F0"/>
                <w:sz w:val="19"/>
                <w:szCs w:val="19"/>
              </w:rPr>
              <w:t xml:space="preserve">        # IMU → Query</w:t>
            </w:r>
          </w:p>
          <w:p>
            <w:pPr>
              <w:spacing w:after="0"/>
            </w:pPr>
            <w:r>
              <w:rPr>
                <w:rFonts w:ascii="Courier New" w:cs="Courier New" w:eastAsia="Courier New" w:hAnsi="Courier New"/>
                <w:color w:val="94D8F0"/>
                <w:sz w:val="19"/>
                <w:szCs w:val="19"/>
              </w:rPr>
              <w:t xml:space="preserve">        _, (h, _) = self.lstm(imu)</w:t>
            </w:r>
          </w:p>
          <w:p>
            <w:pPr>
              <w:spacing w:after="0"/>
            </w:pPr>
            <w:r>
              <w:rPr>
                <w:rFonts w:ascii="Courier New" w:cs="Courier New" w:eastAsia="Courier New" w:hAnsi="Courier New"/>
                <w:color w:val="94D8F0"/>
                <w:sz w:val="19"/>
                <w:szCs w:val="19"/>
              </w:rPr>
              <w:t xml:space="preserve">        q = self.imu_norm(h[-1]).unsqueeze(1)   # [B,1,256]</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 Image → Keys and Values</w:t>
            </w:r>
          </w:p>
          <w:p>
            <w:pPr>
              <w:spacing w:after="0"/>
            </w:pPr>
            <w:r>
              <w:rPr>
                <w:rFonts w:ascii="Courier New" w:cs="Courier New" w:eastAsia="Courier New" w:hAnsi="Courier New"/>
                <w:color w:val="94D8F0"/>
                <w:sz w:val="19"/>
                <w:szCs w:val="19"/>
              </w:rPr>
              <w:t xml:space="preserve">        f  = self.img_proj(self.img_net(img))   # [B,256,7,7]</w:t>
            </w:r>
          </w:p>
          <w:p>
            <w:pPr>
              <w:spacing w:after="0"/>
            </w:pPr>
            <w:r>
              <w:rPr>
                <w:rFonts w:ascii="Courier New" w:cs="Courier New" w:eastAsia="Courier New" w:hAnsi="Courier New"/>
                <w:color w:val="94D8F0"/>
                <w:sz w:val="19"/>
                <w:szCs w:val="19"/>
              </w:rPr>
              <w:t xml:space="preserve">        kv = f.flatten(2).transpose(1,2)         # [B,49,256]</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 Cross-Attention</w:t>
            </w:r>
          </w:p>
          <w:p>
            <w:pPr>
              <w:spacing w:after="0"/>
            </w:pPr>
            <w:r>
              <w:rPr>
                <w:rFonts w:ascii="Courier New" w:cs="Courier New" w:eastAsia="Courier New" w:hAnsi="Courier New"/>
                <w:color w:val="94D8F0"/>
                <w:sz w:val="19"/>
                <w:szCs w:val="19"/>
              </w:rPr>
              <w:t xml:space="preserve">        fused, weights = self.attn(q, kv, kv)   # [B,1,256]</w:t>
            </w:r>
          </w:p>
          <w:p>
            <w:pPr>
              <w:spacing w:after="0"/>
            </w:pPr>
            <w:r>
              <w:rPr>
                <w:rFonts w:ascii="Courier New" w:cs="Courier New" w:eastAsia="Courier New" w:hAnsi="Courier New"/>
                <w:color w:val="94D8F0"/>
                <w:sz w:val="19"/>
                <w:szCs w:val="19"/>
              </w:rPr>
              <w:t xml:space="preserve">        fused = self.norm(fused.squeeze(1))      # [B,256]</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return self.head(fused), weights  # [B,3], [B,1,49]</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w:t>
            </w:r>
          </w:p>
          <w:p>
            <w:pPr>
              <w:spacing w:after="0"/>
            </w:pPr>
            <w:r>
              <w:rPr>
                <w:rFonts w:ascii="Courier New" w:cs="Courier New" w:eastAsia="Courier New" w:hAnsi="Courier New"/>
                <w:color w:val="94D8F0"/>
                <w:sz w:val="19"/>
                <w:szCs w:val="19"/>
              </w:rPr>
              <w:t xml:space="preserve"># BASELINE: Simple Concatenation</w:t>
            </w:r>
          </w:p>
          <w:p>
            <w:pPr>
              <w:spacing w:after="0"/>
            </w:pPr>
            <w:r>
              <w:rPr>
                <w:rFonts w:ascii="Courier New" w:cs="Courier New" w:eastAsia="Courier New" w:hAnsi="Courier New"/>
                <w:color w:val="94D8F0"/>
                <w:sz w:val="19"/>
                <w:szCs w:val="19"/>
              </w:rPr>
              <w:t xml:space="preserve"># ─────────────────────────────────────────────────────────────</w:t>
            </w:r>
          </w:p>
          <w:p>
            <w:pPr>
              <w:spacing w:after="0"/>
            </w:pPr>
            <w:r>
              <w:rPr>
                <w:rFonts w:ascii="Courier New" w:cs="Courier New" w:eastAsia="Courier New" w:hAnsi="Courier New"/>
                <w:color w:val="94D8F0"/>
                <w:sz w:val="19"/>
                <w:szCs w:val="19"/>
              </w:rPr>
              <w:t xml:space="preserve">class ConcatNet(nn.Module):</w:t>
            </w:r>
          </w:p>
          <w:p>
            <w:pPr>
              <w:spacing w:after="0"/>
            </w:pPr>
            <w:r>
              <w:rPr>
                <w:rFonts w:ascii="Courier New" w:cs="Courier New" w:eastAsia="Courier New" w:hAnsi="Courier New"/>
                <w:color w:val="94D8F0"/>
                <w:sz w:val="19"/>
                <w:szCs w:val="19"/>
              </w:rPr>
              <w:t xml:space="preserve">    def __init__(self):</w:t>
            </w:r>
          </w:p>
          <w:p>
            <w:pPr>
              <w:spacing w:after="0"/>
            </w:pPr>
            <w:r>
              <w:rPr>
                <w:rFonts w:ascii="Courier New" w:cs="Courier New" w:eastAsia="Courier New" w:hAnsi="Courier New"/>
                <w:color w:val="94D8F0"/>
                <w:sz w:val="19"/>
                <w:szCs w:val="19"/>
              </w:rPr>
              <w:t xml:space="preserve">        super().__init__()</w:t>
            </w:r>
          </w:p>
          <w:p>
            <w:pPr>
              <w:spacing w:after="0"/>
            </w:pPr>
            <w:r>
              <w:rPr>
                <w:rFonts w:ascii="Courier New" w:cs="Courier New" w:eastAsia="Courier New" w:hAnsi="Courier New"/>
                <w:color w:val="94D8F0"/>
                <w:sz w:val="19"/>
                <w:szCs w:val="19"/>
              </w:rPr>
              <w:t xml:space="preserve">        self.lstm     = nn.LSTM(6, 256, 2, batch_first=True)</w:t>
            </w:r>
          </w:p>
          <w:p>
            <w:pPr>
              <w:spacing w:after="0"/>
            </w:pPr>
            <w:r>
              <w:rPr>
                <w:rFonts w:ascii="Courier New" w:cs="Courier New" w:eastAsia="Courier New" w:hAnsi="Courier New"/>
                <w:color w:val="94D8F0"/>
                <w:sz w:val="19"/>
                <w:szCs w:val="19"/>
              </w:rPr>
              <w:t xml:space="preserve">        mob = models.mobilenet_v3_small(pretrained=True)</w:t>
            </w:r>
          </w:p>
          <w:p>
            <w:pPr>
              <w:spacing w:after="0"/>
            </w:pPr>
            <w:r>
              <w:rPr>
                <w:rFonts w:ascii="Courier New" w:cs="Courier New" w:eastAsia="Courier New" w:hAnsi="Courier New"/>
                <w:color w:val="94D8F0"/>
                <w:sz w:val="19"/>
                <w:szCs w:val="19"/>
              </w:rPr>
              <w:t xml:space="preserve">        self.img_net  = mob.features</w:t>
            </w:r>
          </w:p>
          <w:p>
            <w:pPr>
              <w:spacing w:after="0"/>
            </w:pPr>
            <w:r>
              <w:rPr>
                <w:rFonts w:ascii="Courier New" w:cs="Courier New" w:eastAsia="Courier New" w:hAnsi="Courier New"/>
                <w:color w:val="94D8F0"/>
                <w:sz w:val="19"/>
                <w:szCs w:val="19"/>
              </w:rPr>
              <w:t xml:space="preserve">        self.img_pool = nn.AdaptiveAvgPool2d(1)</w:t>
            </w:r>
          </w:p>
          <w:p>
            <w:pPr>
              <w:spacing w:after="0"/>
            </w:pPr>
            <w:r>
              <w:rPr>
                <w:rFonts w:ascii="Courier New" w:cs="Courier New" w:eastAsia="Courier New" w:hAnsi="Courier New"/>
                <w:color w:val="94D8F0"/>
                <w:sz w:val="19"/>
                <w:szCs w:val="19"/>
              </w:rPr>
              <w:t xml:space="preserve">        self.img_proj = nn.Linear(576, 256)</w:t>
            </w:r>
          </w:p>
          <w:p>
            <w:pPr>
              <w:spacing w:after="0"/>
            </w:pPr>
            <w:r>
              <w:rPr>
                <w:rFonts w:ascii="Courier New" w:cs="Courier New" w:eastAsia="Courier New" w:hAnsi="Courier New"/>
                <w:color w:val="94D8F0"/>
                <w:sz w:val="19"/>
                <w:szCs w:val="19"/>
              </w:rPr>
              <w:t xml:space="preserve">        for p in self.img_net.parameters():</w:t>
            </w:r>
          </w:p>
          <w:p>
            <w:pPr>
              <w:spacing w:after="0"/>
            </w:pPr>
            <w:r>
              <w:rPr>
                <w:rFonts w:ascii="Courier New" w:cs="Courier New" w:eastAsia="Courier New" w:hAnsi="Courier New"/>
                <w:color w:val="94D8F0"/>
                <w:sz w:val="19"/>
                <w:szCs w:val="19"/>
              </w:rPr>
              <w:t xml:space="preserve">            p.requires_grad = False</w:t>
            </w:r>
          </w:p>
          <w:p>
            <w:pPr>
              <w:spacing w:after="0"/>
            </w:pPr>
            <w:r>
              <w:rPr>
                <w:rFonts w:ascii="Courier New" w:cs="Courier New" w:eastAsia="Courier New" w:hAnsi="Courier New"/>
                <w:color w:val="94D8F0"/>
                <w:sz w:val="19"/>
                <w:szCs w:val="19"/>
              </w:rPr>
              <w:t xml:space="preserve">        self.head = nn.Sequential(</w:t>
            </w:r>
          </w:p>
          <w:p>
            <w:pPr>
              <w:spacing w:after="0"/>
            </w:pPr>
            <w:r>
              <w:rPr>
                <w:rFonts w:ascii="Courier New" w:cs="Courier New" w:eastAsia="Courier New" w:hAnsi="Courier New"/>
                <w:color w:val="94D8F0"/>
                <w:sz w:val="19"/>
                <w:szCs w:val="19"/>
              </w:rPr>
              <w:t xml:space="preserve">            nn.Linear(512, 64), nn.GELU(),</w:t>
            </w:r>
          </w:p>
          <w:p>
            <w:pPr>
              <w:spacing w:after="0"/>
            </w:pPr>
            <w:r>
              <w:rPr>
                <w:rFonts w:ascii="Courier New" w:cs="Courier New" w:eastAsia="Courier New" w:hAnsi="Courier New"/>
                <w:color w:val="94D8F0"/>
                <w:sz w:val="19"/>
                <w:szCs w:val="19"/>
              </w:rPr>
              <w:t xml:space="preserve">            nn.Linear(64,  64), nn.GELU(),</w:t>
            </w:r>
          </w:p>
          <w:p>
            <w:pPr>
              <w:spacing w:after="0"/>
            </w:pPr>
            <w:r>
              <w:rPr>
                <w:rFonts w:ascii="Courier New" w:cs="Courier New" w:eastAsia="Courier New" w:hAnsi="Courier New"/>
                <w:color w:val="94D8F0"/>
                <w:sz w:val="19"/>
                <w:szCs w:val="19"/>
              </w:rPr>
              <w:t xml:space="preserve">            nn.Linear(64,   3)</w:t>
            </w:r>
          </w:p>
          <w:p>
            <w:pPr>
              <w:spacing w:after="0"/>
            </w:pPr>
            <w:r>
              <w:rPr>
                <w:rFonts w:ascii="Courier New" w:cs="Courier New" w:eastAsia="Courier New" w:hAnsi="Courier New"/>
                <w:color w:val="94D8F0"/>
                <w:sz w:val="19"/>
                <w:szCs w:val="19"/>
              </w:rPr>
              <w:t xml:space="preserve">        )</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def forward(self, imu, img):</w:t>
            </w:r>
          </w:p>
          <w:p>
            <w:pPr>
              <w:spacing w:after="0"/>
            </w:pPr>
            <w:r>
              <w:rPr>
                <w:rFonts w:ascii="Courier New" w:cs="Courier New" w:eastAsia="Courier New" w:hAnsi="Courier New"/>
                <w:color w:val="94D8F0"/>
                <w:sz w:val="19"/>
                <w:szCs w:val="19"/>
              </w:rPr>
              <w:t xml:space="preserve">        _, (h, _)  = self.lstm(imu)</w:t>
            </w:r>
          </w:p>
          <w:p>
            <w:pPr>
              <w:spacing w:after="0"/>
            </w:pPr>
            <w:r>
              <w:rPr>
                <w:rFonts w:ascii="Courier New" w:cs="Courier New" w:eastAsia="Courier New" w:hAnsi="Courier New"/>
                <w:color w:val="94D8F0"/>
                <w:sz w:val="19"/>
                <w:szCs w:val="19"/>
              </w:rPr>
              <w:t xml:space="preserve">        imu_f = h[-1]                             # [B,256]</w:t>
            </w:r>
          </w:p>
          <w:p>
            <w:pPr>
              <w:spacing w:after="0"/>
            </w:pPr>
            <w:r>
              <w:rPr>
                <w:rFonts w:ascii="Courier New" w:cs="Courier New" w:eastAsia="Courier New" w:hAnsi="Courier New"/>
                <w:color w:val="94D8F0"/>
                <w:sz w:val="19"/>
                <w:szCs w:val="19"/>
              </w:rPr>
              <w:t xml:space="preserve">        img_f = self.img_pool(self.img_net(img)).flatten(1)</w:t>
            </w:r>
          </w:p>
          <w:p>
            <w:pPr>
              <w:spacing w:after="0"/>
            </w:pPr>
            <w:r>
              <w:rPr>
                <w:rFonts w:ascii="Courier New" w:cs="Courier New" w:eastAsia="Courier New" w:hAnsi="Courier New"/>
                <w:color w:val="94D8F0"/>
                <w:sz w:val="19"/>
                <w:szCs w:val="19"/>
              </w:rPr>
              <w:t xml:space="preserve">        img_f = self.img_proj(img_f)              # [B,256]</w:t>
            </w:r>
          </w:p>
          <w:p>
            <w:pPr>
              <w:spacing w:after="0"/>
            </w:pPr>
            <w:r>
              <w:rPr>
                <w:rFonts w:ascii="Courier New" w:cs="Courier New" w:eastAsia="Courier New" w:hAnsi="Courier New"/>
                <w:color w:val="94D8F0"/>
                <w:sz w:val="19"/>
                <w:szCs w:val="19"/>
              </w:rPr>
              <w:t xml:space="preserve">        combined = torch.cat([imu_f, img_f], 1)   # [B,512]</w:t>
            </w:r>
          </w:p>
          <w:p>
            <w:pPr>
              <w:spacing w:after="0"/>
            </w:pPr>
            <w:r>
              <w:rPr>
                <w:rFonts w:ascii="Courier New" w:cs="Courier New" w:eastAsia="Courier New" w:hAnsi="Courier New"/>
                <w:color w:val="94D8F0"/>
                <w:sz w:val="19"/>
                <w:szCs w:val="19"/>
              </w:rPr>
              <w:t xml:space="preserve">        return self.head(combined)                # [B,3]</w:t>
            </w:r>
          </w:p>
        </w:tc>
      </w:tr>
    </w:tbl>
    <w:p>
      <w:r>
        <w:rPr>
          <w:sz w:val="4"/>
          <w:szCs w:val="4"/>
        </w:rPr>
        <w:t xml:space="preserve"/>
      </w:r>
    </w:p>
    <w:p>
      <w:pPr>
        <w:pStyle w:val="Heading2"/>
        <w:spacing w:before="280" w:after="100"/>
      </w:pPr>
      <w:r>
        <w:rPr>
          <w:rFonts w:ascii="Arial" w:cs="Arial" w:eastAsia="Arial" w:hAnsi="Arial"/>
          <w:b/>
          <w:bCs/>
          <w:color w:val="1B3A6B"/>
          <w:sz w:val="26"/>
          <w:szCs w:val="26"/>
        </w:rPr>
        <w:t xml:space="preserve">6.4 Training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80"/>
              <w:left w:type="dxa" w:w="260"/>
              <w:bottom w:type="dxa" w:w="180"/>
              <w:right w:type="dxa" w:w="260"/>
            </w:tcMar>
          </w:tcPr>
          <w:p>
            <w:pPr>
              <w:spacing w:after="0"/>
            </w:pPr>
            <w:r>
              <w:rPr>
                <w:rFonts w:ascii="Courier New" w:cs="Courier New" w:eastAsia="Courier New" w:hAnsi="Courier New"/>
                <w:color w:val="94D8F0"/>
                <w:sz w:val="19"/>
                <w:szCs w:val="19"/>
              </w:rPr>
              <w:t xml:space="preserve">from torch.utils.data import DataLoader</w:t>
            </w:r>
          </w:p>
          <w:p>
            <w:pPr>
              <w:spacing w:after="0"/>
            </w:pPr>
            <w:r>
              <w:rPr>
                <w:rFonts w:ascii="Courier New" w:cs="Courier New" w:eastAsia="Courier New" w:hAnsi="Courier New"/>
                <w:color w:val="94D8F0"/>
                <w:sz w:val="19"/>
                <w:szCs w:val="19"/>
              </w:rPr>
              <w:t xml:space="preserve">import torch</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def train_model(model, train_set, val_set, epochs=50):</w:t>
            </w:r>
          </w:p>
          <w:p>
            <w:pPr>
              <w:spacing w:after="0"/>
            </w:pPr>
            <w:r>
              <w:rPr>
                <w:rFonts w:ascii="Courier New" w:cs="Courier New" w:eastAsia="Courier New" w:hAnsi="Courier New"/>
                <w:color w:val="94D8F0"/>
                <w:sz w:val="19"/>
                <w:szCs w:val="19"/>
              </w:rPr>
              <w:t xml:space="preserve">    loader = DataLoader(train_set, batch_size=64,</w:t>
            </w:r>
          </w:p>
          <w:p>
            <w:pPr>
              <w:spacing w:after="0"/>
            </w:pPr>
            <w:r>
              <w:rPr>
                <w:rFonts w:ascii="Courier New" w:cs="Courier New" w:eastAsia="Courier New" w:hAnsi="Courier New"/>
                <w:color w:val="94D8F0"/>
                <w:sz w:val="19"/>
                <w:szCs w:val="19"/>
              </w:rPr>
              <w:t xml:space="preserve">                        shuffle=True, num_workers=2)</w:t>
            </w:r>
          </w:p>
          <w:p>
            <w:pPr>
              <w:spacing w:after="0"/>
            </w:pPr>
            <w:r>
              <w:rPr>
                <w:rFonts w:ascii="Courier New" w:cs="Courier New" w:eastAsia="Courier New" w:hAnsi="Courier New"/>
                <w:color w:val="94D8F0"/>
                <w:sz w:val="19"/>
                <w:szCs w:val="19"/>
              </w:rPr>
              <w:t xml:space="preserve">    val_loader = DataLoader(val_set, batch_size=64)</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 Only train parameters that are not frozen</w:t>
            </w:r>
          </w:p>
          <w:p>
            <w:pPr>
              <w:spacing w:after="0"/>
            </w:pPr>
            <w:r>
              <w:rPr>
                <w:rFonts w:ascii="Courier New" w:cs="Courier New" w:eastAsia="Courier New" w:hAnsi="Courier New"/>
                <w:color w:val="94D8F0"/>
                <w:sz w:val="19"/>
                <w:szCs w:val="19"/>
              </w:rPr>
              <w:t xml:space="preserve">    opt = torch.optim.Adam(</w:t>
            </w:r>
          </w:p>
          <w:p>
            <w:pPr>
              <w:spacing w:after="0"/>
            </w:pPr>
            <w:r>
              <w:rPr>
                <w:rFonts w:ascii="Courier New" w:cs="Courier New" w:eastAsia="Courier New" w:hAnsi="Courier New"/>
                <w:color w:val="94D8F0"/>
                <w:sz w:val="19"/>
                <w:szCs w:val="19"/>
              </w:rPr>
              <w:t xml:space="preserve">        filter(lambda p: p.requires_grad, model.parameters()),</w:t>
            </w:r>
          </w:p>
          <w:p>
            <w:pPr>
              <w:spacing w:after="0"/>
            </w:pPr>
            <w:r>
              <w:rPr>
                <w:rFonts w:ascii="Courier New" w:cs="Courier New" w:eastAsia="Courier New" w:hAnsi="Courier New"/>
                <w:color w:val="94D8F0"/>
                <w:sz w:val="19"/>
                <w:szCs w:val="19"/>
              </w:rPr>
              <w:t xml:space="preserve">        lr=1e-4, weight_decay=1e-4</w:t>
            </w:r>
          </w:p>
          <w:p>
            <w:pPr>
              <w:spacing w:after="0"/>
            </w:pPr>
            <w:r>
              <w:rPr>
                <w:rFonts w:ascii="Courier New" w:cs="Courier New" w:eastAsia="Courier New" w:hAnsi="Courier New"/>
                <w:color w:val="94D8F0"/>
                <w:sz w:val="19"/>
                <w:szCs w:val="19"/>
              </w:rPr>
              <w:t xml:space="preserve">    )</w:t>
            </w:r>
          </w:p>
          <w:p>
            <w:pPr>
              <w:spacing w:after="0"/>
            </w:pPr>
            <w:r>
              <w:rPr>
                <w:rFonts w:ascii="Courier New" w:cs="Courier New" w:eastAsia="Courier New" w:hAnsi="Courier New"/>
                <w:color w:val="94D8F0"/>
                <w:sz w:val="19"/>
                <w:szCs w:val="19"/>
              </w:rPr>
              <w:t xml:space="preserve">    scheduler = torch.optim.lr_scheduler.StepLR(</w:t>
            </w:r>
          </w:p>
          <w:p>
            <w:pPr>
              <w:spacing w:after="0"/>
            </w:pPr>
            <w:r>
              <w:rPr>
                <w:rFonts w:ascii="Courier New" w:cs="Courier New" w:eastAsia="Courier New" w:hAnsi="Courier New"/>
                <w:color w:val="94D8F0"/>
                <w:sz w:val="19"/>
                <w:szCs w:val="19"/>
              </w:rPr>
              <w:t xml:space="preserve">        opt, step_size=20, gamma=0.5)</w:t>
            </w:r>
          </w:p>
          <w:p>
            <w:pPr>
              <w:spacing w:after="0"/>
            </w:pPr>
            <w:r>
              <w:rPr>
                <w:rFonts w:ascii="Courier New" w:cs="Courier New" w:eastAsia="Courier New" w:hAnsi="Courier New"/>
                <w:color w:val="94D8F0"/>
                <w:sz w:val="19"/>
                <w:szCs w:val="19"/>
              </w:rPr>
              <w:t xml:space="preserve">    loss_fn = torch.nn.MSELoss()</w:t>
            </w:r>
          </w:p>
          <w:p>
            <w:pPr>
              <w:spacing w:after="0"/>
            </w:pPr>
            <w:r>
              <w:rPr>
                <w:rFonts w:ascii="Courier New" w:cs="Courier New" w:eastAsia="Courier New" w:hAnsi="Courier New"/>
                <w:color w:val="94D8F0"/>
                <w:sz w:val="19"/>
                <w:szCs w:val="19"/>
              </w:rPr>
              <w:t xml:space="preserve">    device  = 'cuda' if torch.cuda.is_available() else 'cpu'</w:t>
            </w:r>
          </w:p>
          <w:p>
            <w:pPr>
              <w:spacing w:after="0"/>
            </w:pPr>
            <w:r>
              <w:rPr>
                <w:rFonts w:ascii="Courier New" w:cs="Courier New" w:eastAsia="Courier New" w:hAnsi="Courier New"/>
                <w:color w:val="94D8F0"/>
                <w:sz w:val="19"/>
                <w:szCs w:val="19"/>
              </w:rPr>
              <w:t xml:space="preserve">    model   = model.to(device)</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for epoch in range(epochs):</w:t>
            </w:r>
          </w:p>
          <w:p>
            <w:pPr>
              <w:spacing w:after="0"/>
            </w:pPr>
            <w:r>
              <w:rPr>
                <w:rFonts w:ascii="Courier New" w:cs="Courier New" w:eastAsia="Courier New" w:hAnsi="Courier New"/>
                <w:color w:val="94D8F0"/>
                <w:sz w:val="19"/>
                <w:szCs w:val="19"/>
              </w:rPr>
              <w:t xml:space="preserve">        model.train()</w:t>
            </w:r>
          </w:p>
          <w:p>
            <w:pPr>
              <w:spacing w:after="0"/>
            </w:pPr>
            <w:r>
              <w:rPr>
                <w:rFonts w:ascii="Courier New" w:cs="Courier New" w:eastAsia="Courier New" w:hAnsi="Courier New"/>
                <w:color w:val="94D8F0"/>
                <w:sz w:val="19"/>
                <w:szCs w:val="19"/>
              </w:rPr>
              <w:t xml:space="preserve">        train_loss = 0</w:t>
            </w:r>
          </w:p>
          <w:p>
            <w:pPr>
              <w:spacing w:after="0"/>
            </w:pPr>
            <w:r>
              <w:rPr>
                <w:rFonts w:ascii="Courier New" w:cs="Courier New" w:eastAsia="Courier New" w:hAnsi="Courier New"/>
                <w:color w:val="94D8F0"/>
                <w:sz w:val="19"/>
                <w:szCs w:val="19"/>
              </w:rPr>
              <w:t xml:space="preserve">        for imu, img, gt in loader:</w:t>
            </w:r>
          </w:p>
          <w:p>
            <w:pPr>
              <w:spacing w:after="0"/>
            </w:pPr>
            <w:r>
              <w:rPr>
                <w:rFonts w:ascii="Courier New" w:cs="Courier New" w:eastAsia="Courier New" w:hAnsi="Courier New"/>
                <w:color w:val="94D8F0"/>
                <w:sz w:val="19"/>
                <w:szCs w:val="19"/>
              </w:rPr>
              <w:t xml:space="preserve">            imu, img, gt = imu.to(device), img.to(device), gt.to(device)</w:t>
            </w:r>
          </w:p>
          <w:p>
            <w:pPr>
              <w:spacing w:after="0"/>
            </w:pPr>
            <w:r>
              <w:rPr>
                <w:rFonts w:ascii="Courier New" w:cs="Courier New" w:eastAsia="Courier New" w:hAnsi="Courier New"/>
                <w:color w:val="94D8F0"/>
                <w:sz w:val="19"/>
                <w:szCs w:val="19"/>
              </w:rPr>
              <w:t xml:space="preserve">            opt.zero_grad()</w:t>
            </w:r>
          </w:p>
          <w:p>
            <w:pPr>
              <w:spacing w:after="0"/>
            </w:pPr>
            <w:r>
              <w:rPr>
                <w:rFonts w:ascii="Courier New" w:cs="Courier New" w:eastAsia="Courier New" w:hAnsi="Courier New"/>
                <w:color w:val="94D8F0"/>
                <w:sz w:val="19"/>
                <w:szCs w:val="19"/>
              </w:rPr>
              <w:t xml:space="preserve">            if isinstance(model, CrossAttentionNet):</w:t>
            </w:r>
          </w:p>
          <w:p>
            <w:pPr>
              <w:spacing w:after="0"/>
            </w:pPr>
            <w:r>
              <w:rPr>
                <w:rFonts w:ascii="Courier New" w:cs="Courier New" w:eastAsia="Courier New" w:hAnsi="Courier New"/>
                <w:color w:val="94D8F0"/>
                <w:sz w:val="19"/>
                <w:szCs w:val="19"/>
              </w:rPr>
              <w:t xml:space="preserve">                pred, _ = model(imu, img)</w:t>
            </w:r>
          </w:p>
          <w:p>
            <w:pPr>
              <w:spacing w:after="0"/>
            </w:pPr>
            <w:r>
              <w:rPr>
                <w:rFonts w:ascii="Courier New" w:cs="Courier New" w:eastAsia="Courier New" w:hAnsi="Courier New"/>
                <w:color w:val="94D8F0"/>
                <w:sz w:val="19"/>
                <w:szCs w:val="19"/>
              </w:rPr>
              <w:t xml:space="preserve">            else:</w:t>
            </w:r>
          </w:p>
          <w:p>
            <w:pPr>
              <w:spacing w:after="0"/>
            </w:pPr>
            <w:r>
              <w:rPr>
                <w:rFonts w:ascii="Courier New" w:cs="Courier New" w:eastAsia="Courier New" w:hAnsi="Courier New"/>
                <w:color w:val="94D8F0"/>
                <w:sz w:val="19"/>
                <w:szCs w:val="19"/>
              </w:rPr>
              <w:t xml:space="preserve">                pred = model(imu, img)</w:t>
            </w:r>
          </w:p>
          <w:p>
            <w:pPr>
              <w:spacing w:after="0"/>
            </w:pPr>
            <w:r>
              <w:rPr>
                <w:rFonts w:ascii="Courier New" w:cs="Courier New" w:eastAsia="Courier New" w:hAnsi="Courier New"/>
                <w:color w:val="94D8F0"/>
                <w:sz w:val="19"/>
                <w:szCs w:val="19"/>
              </w:rPr>
              <w:t xml:space="preserve">            loss = loss_fn(pred, gt)</w:t>
            </w:r>
          </w:p>
          <w:p>
            <w:pPr>
              <w:spacing w:after="0"/>
            </w:pPr>
            <w:r>
              <w:rPr>
                <w:rFonts w:ascii="Courier New" w:cs="Courier New" w:eastAsia="Courier New" w:hAnsi="Courier New"/>
                <w:color w:val="94D8F0"/>
                <w:sz w:val="19"/>
                <w:szCs w:val="19"/>
              </w:rPr>
              <w:t xml:space="preserve">            loss.backward()</w:t>
            </w:r>
          </w:p>
          <w:p>
            <w:pPr>
              <w:spacing w:after="0"/>
            </w:pPr>
            <w:r>
              <w:rPr>
                <w:rFonts w:ascii="Courier New" w:cs="Courier New" w:eastAsia="Courier New" w:hAnsi="Courier New"/>
                <w:color w:val="94D8F0"/>
                <w:sz w:val="19"/>
                <w:szCs w:val="19"/>
              </w:rPr>
              <w:t xml:space="preserve">            torch.nn.utils.clip_grad_norm_(model.parameters(), 1.0)</w:t>
            </w:r>
          </w:p>
          <w:p>
            <w:pPr>
              <w:spacing w:after="0"/>
            </w:pPr>
            <w:r>
              <w:rPr>
                <w:rFonts w:ascii="Courier New" w:cs="Courier New" w:eastAsia="Courier New" w:hAnsi="Courier New"/>
                <w:color w:val="94D8F0"/>
                <w:sz w:val="19"/>
                <w:szCs w:val="19"/>
              </w:rPr>
              <w:t xml:space="preserve">            opt.step()</w:t>
            </w:r>
          </w:p>
          <w:p>
            <w:pPr>
              <w:spacing w:after="0"/>
            </w:pPr>
            <w:r>
              <w:rPr>
                <w:rFonts w:ascii="Courier New" w:cs="Courier New" w:eastAsia="Courier New" w:hAnsi="Courier New"/>
                <w:color w:val="94D8F0"/>
                <w:sz w:val="19"/>
                <w:szCs w:val="19"/>
              </w:rPr>
              <w:t xml:space="preserve">            train_loss += loss.item()</w:t>
            </w:r>
          </w:p>
          <w:p>
            <w:pPr>
              <w:spacing w:after="0"/>
            </w:pPr>
            <w:r>
              <w:rPr>
                <w:rFonts w:ascii="Courier New" w:cs="Courier New" w:eastAsia="Courier New" w:hAnsi="Courier New"/>
                <w:color w:val="94D8F0"/>
                <w:sz w:val="19"/>
                <w:szCs w:val="19"/>
              </w:rPr>
              <w:t xml:space="preserve">        scheduler.step()</w:t>
            </w:r>
          </w:p>
          <w:p>
            <w:pPr>
              <w:spacing w:after="0"/>
            </w:pPr>
            <w:r>
              <w:rPr>
                <w:rFonts w:ascii="Courier New" w:cs="Courier New" w:eastAsia="Courier New" w:hAnsi="Courier New"/>
                <w:color w:val="94D8F0"/>
                <w:sz w:val="19"/>
                <w:szCs w:val="19"/>
              </w:rPr>
              <w:t xml:space="preserve">        print(f'Epoch {epoch+1:3d} | Train: {train_loss/len(loader):.4f}')</w:t>
            </w:r>
          </w:p>
        </w:tc>
      </w:tr>
    </w:tbl>
    <w:p>
      <w:r>
        <w:rPr>
          <w:sz w:val="4"/>
          <w:szCs w:val="4"/>
        </w:rPr>
        <w:t xml:space="preserve"/>
      </w:r>
    </w:p>
    <w:p>
      <w:pPr>
        <w:pStyle w:val="Heading2"/>
        <w:spacing w:before="280" w:after="100"/>
      </w:pPr>
      <w:r>
        <w:rPr>
          <w:rFonts w:ascii="Arial" w:cs="Arial" w:eastAsia="Arial" w:hAnsi="Arial"/>
          <w:b/>
          <w:bCs/>
          <w:color w:val="1B3A6B"/>
          <w:sz w:val="26"/>
          <w:szCs w:val="26"/>
        </w:rPr>
        <w:t xml:space="preserve">6.5 ATE Evaluation + Low-Texture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80"/>
              <w:left w:type="dxa" w:w="260"/>
              <w:bottom w:type="dxa" w:w="180"/>
              <w:right w:type="dxa" w:w="260"/>
            </w:tcMar>
          </w:tcPr>
          <w:p>
            <w:pPr>
              <w:spacing w:after="0"/>
            </w:pPr>
            <w:r>
              <w:rPr>
                <w:rFonts w:ascii="Courier New" w:cs="Courier New" w:eastAsia="Courier New" w:hAnsi="Courier New"/>
                <w:color w:val="94D8F0"/>
                <w:sz w:val="19"/>
                <w:szCs w:val="19"/>
              </w:rPr>
              <w:t xml:space="preserve">import numpy as np</w:t>
            </w:r>
          </w:p>
          <w:p>
            <w:pPr>
              <w:spacing w:after="0"/>
            </w:pPr>
            <w:r>
              <w:rPr>
                <w:rFonts w:ascii="Courier New" w:cs="Courier New" w:eastAsia="Courier New" w:hAnsi="Courier New"/>
                <w:color w:val="94D8F0"/>
                <w:sz w:val="19"/>
                <w:szCs w:val="19"/>
              </w:rPr>
              <w:t xml:space="preserve">import cv2</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def compute_ate(model, dataset, blur=False, device='cuda'):</w:t>
            </w:r>
          </w:p>
          <w:p>
            <w:pPr>
              <w:spacing w:after="0"/>
            </w:pPr>
            <w:r>
              <w:rPr>
                <w:rFonts w:ascii="Courier New" w:cs="Courier New" w:eastAsia="Courier New" w:hAnsi="Courier New"/>
                <w:color w:val="94D8F0"/>
                <w:sz w:val="19"/>
                <w:szCs w:val="19"/>
              </w:rPr>
              <w:t xml:space="preserve">    """</w:t>
            </w:r>
          </w:p>
          <w:p>
            <w:pPr>
              <w:spacing w:after="0"/>
            </w:pPr>
            <w:r>
              <w:rPr>
                <w:rFonts w:ascii="Courier New" w:cs="Courier New" w:eastAsia="Courier New" w:hAnsi="Courier New"/>
                <w:color w:val="94D8F0"/>
                <w:sz w:val="19"/>
                <w:szCs w:val="19"/>
              </w:rPr>
              <w:t xml:space="preserve">    Accumulate predicted displacements into a trajectory.</w:t>
            </w:r>
          </w:p>
          <w:p>
            <w:pPr>
              <w:spacing w:after="0"/>
            </w:pPr>
            <w:r>
              <w:rPr>
                <w:rFonts w:ascii="Courier New" w:cs="Courier New" w:eastAsia="Courier New" w:hAnsi="Courier New"/>
                <w:color w:val="94D8F0"/>
                <w:sz w:val="19"/>
                <w:szCs w:val="19"/>
              </w:rPr>
              <w:t xml:space="preserve">    Compare against ground truth using ATE.</w:t>
            </w:r>
          </w:p>
          <w:p>
            <w:pPr>
              <w:spacing w:after="0"/>
            </w:pPr>
            <w:r>
              <w:rPr>
                <w:rFonts w:ascii="Courier New" w:cs="Courier New" w:eastAsia="Courier New" w:hAnsi="Courier New"/>
                <w:color w:val="94D8F0"/>
                <w:sz w:val="19"/>
                <w:szCs w:val="19"/>
              </w:rPr>
              <w:t xml:space="preserve">    If blur=True, apply Gaussian blur to simulate low-texture.</w:t>
            </w:r>
          </w:p>
          <w:p>
            <w:pPr>
              <w:spacing w:after="0"/>
            </w:pPr>
            <w:r>
              <w:rPr>
                <w:rFonts w:ascii="Courier New" w:cs="Courier New" w:eastAsia="Courier New" w:hAnsi="Courier New"/>
                <w:color w:val="94D8F0"/>
                <w:sz w:val="19"/>
                <w:szCs w:val="19"/>
              </w:rPr>
              <w:t xml:space="preserve">    """</w:t>
            </w:r>
          </w:p>
          <w:p>
            <w:pPr>
              <w:spacing w:after="0"/>
            </w:pPr>
            <w:r>
              <w:rPr>
                <w:rFonts w:ascii="Courier New" w:cs="Courier New" w:eastAsia="Courier New" w:hAnsi="Courier New"/>
                <w:color w:val="94D8F0"/>
                <w:sz w:val="19"/>
                <w:szCs w:val="19"/>
              </w:rPr>
              <w:t xml:space="preserve">    loader = DataLoader(dataset, batch_size=1, shuffle=False)</w:t>
            </w:r>
          </w:p>
          <w:p>
            <w:pPr>
              <w:spacing w:after="0"/>
            </w:pPr>
            <w:r>
              <w:rPr>
                <w:rFonts w:ascii="Courier New" w:cs="Courier New" w:eastAsia="Courier New" w:hAnsi="Courier New"/>
                <w:color w:val="94D8F0"/>
                <w:sz w:val="19"/>
                <w:szCs w:val="19"/>
              </w:rPr>
              <w:t xml:space="preserve">    model.eval()</w:t>
            </w:r>
          </w:p>
          <w:p>
            <w:pPr>
              <w:spacing w:after="0"/>
            </w:pPr>
            <w:r>
              <w:rPr>
                <w:rFonts w:ascii="Courier New" w:cs="Courier New" w:eastAsia="Courier New" w:hAnsi="Courier New"/>
                <w:color w:val="94D8F0"/>
                <w:sz w:val="19"/>
                <w:szCs w:val="19"/>
              </w:rPr>
              <w:t xml:space="preserve">    pred_pos = np.zeros(3)</w:t>
            </w:r>
          </w:p>
          <w:p>
            <w:pPr>
              <w:spacing w:after="0"/>
            </w:pPr>
            <w:r>
              <w:rPr>
                <w:rFonts w:ascii="Courier New" w:cs="Courier New" w:eastAsia="Courier New" w:hAnsi="Courier New"/>
                <w:color w:val="94D8F0"/>
                <w:sz w:val="19"/>
                <w:szCs w:val="19"/>
              </w:rPr>
              <w:t xml:space="preserve">    gt_pos   = np.zeros(3)</w:t>
            </w:r>
          </w:p>
          <w:p>
            <w:pPr>
              <w:spacing w:after="0"/>
            </w:pPr>
            <w:r>
              <w:rPr>
                <w:rFonts w:ascii="Courier New" w:cs="Courier New" w:eastAsia="Courier New" w:hAnsi="Courier New"/>
                <w:color w:val="94D8F0"/>
                <w:sz w:val="19"/>
                <w:szCs w:val="19"/>
              </w:rPr>
              <w:t xml:space="preserve">    pred_traj, gt_traj = [pred_pos.copy()], [gt_pos.copy()]</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with torch.no_grad():</w:t>
            </w:r>
          </w:p>
          <w:p>
            <w:pPr>
              <w:spacing w:after="0"/>
            </w:pPr>
            <w:r>
              <w:rPr>
                <w:rFonts w:ascii="Courier New" w:cs="Courier New" w:eastAsia="Courier New" w:hAnsi="Courier New"/>
                <w:color w:val="94D8F0"/>
                <w:sz w:val="19"/>
                <w:szCs w:val="19"/>
              </w:rPr>
              <w:t xml:space="preserve">        for imu, img, dp_gt in loader:</w:t>
            </w:r>
          </w:p>
          <w:p>
            <w:pPr>
              <w:spacing w:after="0"/>
            </w:pPr>
            <w:r>
              <w:rPr>
                <w:rFonts w:ascii="Courier New" w:cs="Courier New" w:eastAsia="Courier New" w:hAnsi="Courier New"/>
                <w:color w:val="94D8F0"/>
                <w:sz w:val="19"/>
                <w:szCs w:val="19"/>
              </w:rPr>
              <w:t xml:space="preserve">            if blur:</w:t>
            </w:r>
          </w:p>
          <w:p>
            <w:pPr>
              <w:spacing w:after="0"/>
            </w:pPr>
            <w:r>
              <w:rPr>
                <w:rFonts w:ascii="Courier New" w:cs="Courier New" w:eastAsia="Courier New" w:hAnsi="Courier New"/>
                <w:color w:val="94D8F0"/>
                <w:sz w:val="19"/>
                <w:szCs w:val="19"/>
              </w:rPr>
              <w:t xml:space="preserve">                # Simulate featureless environment</w:t>
            </w:r>
          </w:p>
          <w:p>
            <w:pPr>
              <w:spacing w:after="0"/>
            </w:pPr>
            <w:r>
              <w:rPr>
                <w:rFonts w:ascii="Courier New" w:cs="Courier New" w:eastAsia="Courier New" w:hAnsi="Courier New"/>
                <w:color w:val="94D8F0"/>
                <w:sz w:val="19"/>
                <w:szCs w:val="19"/>
              </w:rPr>
              <w:t xml:space="preserve">                img_np = img.squeeze().permute(1,2,0).numpy()</w:t>
            </w:r>
          </w:p>
          <w:p>
            <w:pPr>
              <w:spacing w:after="0"/>
            </w:pPr>
            <w:r>
              <w:rPr>
                <w:rFonts w:ascii="Courier New" w:cs="Courier New" w:eastAsia="Courier New" w:hAnsi="Courier New"/>
                <w:color w:val="94D8F0"/>
                <w:sz w:val="19"/>
                <w:szCs w:val="19"/>
              </w:rPr>
              <w:t xml:space="preserve">                img_np = cv2.GaussianBlur(img_np, (25,25), 10)</w:t>
            </w:r>
          </w:p>
          <w:p>
            <w:pPr>
              <w:spacing w:after="0"/>
            </w:pPr>
            <w:r>
              <w:rPr>
                <w:rFonts w:ascii="Courier New" w:cs="Courier New" w:eastAsia="Courier New" w:hAnsi="Courier New"/>
                <w:color w:val="94D8F0"/>
                <w:sz w:val="19"/>
                <w:szCs w:val="19"/>
              </w:rPr>
              <w:t xml:space="preserve">                img_np = cv2.convertScaleAbs(img_np,</w:t>
            </w:r>
          </w:p>
          <w:p>
            <w:pPr>
              <w:spacing w:after="0"/>
            </w:pPr>
            <w:r>
              <w:rPr>
                <w:rFonts w:ascii="Courier New" w:cs="Courier New" w:eastAsia="Courier New" w:hAnsi="Courier New"/>
                <w:color w:val="94D8F0"/>
                <w:sz w:val="19"/>
                <w:szCs w:val="19"/>
              </w:rPr>
              <w:t xml:space="preserve">                             alpha=0.3, beta=128) / 255.0</w:t>
            </w:r>
          </w:p>
          <w:p>
            <w:pPr>
              <w:spacing w:after="0"/>
            </w:pPr>
            <w:r>
              <w:rPr>
                <w:rFonts w:ascii="Courier New" w:cs="Courier New" w:eastAsia="Courier New" w:hAnsi="Courier New"/>
                <w:color w:val="94D8F0"/>
                <w:sz w:val="19"/>
                <w:szCs w:val="19"/>
              </w:rPr>
              <w:t xml:space="preserve">                img = torch.tensor(img_np).permute(2,0,1)</w:t>
            </w:r>
          </w:p>
          <w:p>
            <w:pPr>
              <w:spacing w:after="0"/>
            </w:pPr>
            <w:r>
              <w:rPr>
                <w:rFonts w:ascii="Courier New" w:cs="Courier New" w:eastAsia="Courier New" w:hAnsi="Courier New"/>
                <w:color w:val="94D8F0"/>
                <w:sz w:val="19"/>
                <w:szCs w:val="19"/>
              </w:rPr>
              <w:t xml:space="preserve">                img = img.unsqueeze(0)</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imu = imu.to(device); img = img.to(device)</w:t>
            </w:r>
          </w:p>
          <w:p>
            <w:pPr>
              <w:spacing w:after="0"/>
            </w:pPr>
            <w:r>
              <w:rPr>
                <w:rFonts w:ascii="Courier New" w:cs="Courier New" w:eastAsia="Courier New" w:hAnsi="Courier New"/>
                <w:color w:val="94D8F0"/>
                <w:sz w:val="19"/>
                <w:szCs w:val="19"/>
              </w:rPr>
              <w:t xml:space="preserve">            if isinstance(model, CrossAttentionNet):</w:t>
            </w:r>
          </w:p>
          <w:p>
            <w:pPr>
              <w:spacing w:after="0"/>
            </w:pPr>
            <w:r>
              <w:rPr>
                <w:rFonts w:ascii="Courier New" w:cs="Courier New" w:eastAsia="Courier New" w:hAnsi="Courier New"/>
                <w:color w:val="94D8F0"/>
                <w:sz w:val="19"/>
                <w:szCs w:val="19"/>
              </w:rPr>
              <w:t xml:space="preserve">                dp_pred, _ = model(imu, img)</w:t>
            </w:r>
          </w:p>
          <w:p>
            <w:pPr>
              <w:spacing w:after="0"/>
            </w:pPr>
            <w:r>
              <w:rPr>
                <w:rFonts w:ascii="Courier New" w:cs="Courier New" w:eastAsia="Courier New" w:hAnsi="Courier New"/>
                <w:color w:val="94D8F0"/>
                <w:sz w:val="19"/>
                <w:szCs w:val="19"/>
              </w:rPr>
              <w:t xml:space="preserve">            else:</w:t>
            </w:r>
          </w:p>
          <w:p>
            <w:pPr>
              <w:spacing w:after="0"/>
            </w:pPr>
            <w:r>
              <w:rPr>
                <w:rFonts w:ascii="Courier New" w:cs="Courier New" w:eastAsia="Courier New" w:hAnsi="Courier New"/>
                <w:color w:val="94D8F0"/>
                <w:sz w:val="19"/>
                <w:szCs w:val="19"/>
              </w:rPr>
              <w:t xml:space="preserve">                dp_pred = model(imu, img)</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pred_pos = pred_pos + dp_pred.cpu().numpy().squeeze()</w:t>
            </w:r>
          </w:p>
          <w:p>
            <w:pPr>
              <w:spacing w:after="0"/>
            </w:pPr>
            <w:r>
              <w:rPr>
                <w:rFonts w:ascii="Courier New" w:cs="Courier New" w:eastAsia="Courier New" w:hAnsi="Courier New"/>
                <w:color w:val="94D8F0"/>
                <w:sz w:val="19"/>
                <w:szCs w:val="19"/>
              </w:rPr>
              <w:t xml:space="preserve">            gt_pos   = gt_pos   + dp_gt.numpy().squeeze()</w:t>
            </w:r>
          </w:p>
          <w:p>
            <w:pPr>
              <w:spacing w:after="0"/>
            </w:pPr>
            <w:r>
              <w:rPr>
                <w:rFonts w:ascii="Courier New" w:cs="Courier New" w:eastAsia="Courier New" w:hAnsi="Courier New"/>
                <w:color w:val="94D8F0"/>
                <w:sz w:val="19"/>
                <w:szCs w:val="19"/>
              </w:rPr>
              <w:t xml:space="preserve">            pred_traj.append(pred_pos.copy())</w:t>
            </w:r>
          </w:p>
          <w:p>
            <w:pPr>
              <w:spacing w:after="0"/>
            </w:pPr>
            <w:r>
              <w:rPr>
                <w:rFonts w:ascii="Courier New" w:cs="Courier New" w:eastAsia="Courier New" w:hAnsi="Courier New"/>
                <w:color w:val="94D8F0"/>
                <w:sz w:val="19"/>
                <w:szCs w:val="19"/>
              </w:rPr>
              <w:t xml:space="preserve">            gt_traj.append(gt_pos.copy())</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pred = np.array(pred_traj)</w:t>
            </w:r>
          </w:p>
          <w:p>
            <w:pPr>
              <w:spacing w:after="0"/>
            </w:pPr>
            <w:r>
              <w:rPr>
                <w:rFonts w:ascii="Courier New" w:cs="Courier New" w:eastAsia="Courier New" w:hAnsi="Courier New"/>
                <w:color w:val="94D8F0"/>
                <w:sz w:val="19"/>
                <w:szCs w:val="19"/>
              </w:rPr>
              <w:t xml:space="preserve">    gt   = np.array(gt_traj)</w:t>
            </w:r>
          </w:p>
          <w:p>
            <w:pPr>
              <w:spacing w:after="0"/>
            </w:pPr>
            <w:r>
              <w:rPr>
                <w:rFonts w:ascii="Courier New" w:cs="Courier New" w:eastAsia="Courier New" w:hAnsi="Courier New"/>
                <w:color w:val="94D8F0"/>
                <w:sz w:val="19"/>
                <w:szCs w:val="19"/>
              </w:rPr>
              <w:t xml:space="preserve">    pred = pred + (gt[0] - pred[0])  # align start</w:t>
            </w:r>
          </w:p>
          <w:p>
            <w:pPr>
              <w:spacing w:after="0"/>
            </w:pPr>
            <w:r>
              <w:rPr>
                <w:rFonts w:ascii="Courier New" w:cs="Courier New" w:eastAsia="Courier New" w:hAnsi="Courier New"/>
                <w:color w:val="94D8F0"/>
                <w:sz w:val="19"/>
                <w:szCs w:val="19"/>
              </w:rPr>
              <w:t xml:space="preserve">    ate  = np.sqrt(np.mean(np.sum((pred-gt)**2, axis=1)))</w:t>
            </w:r>
          </w:p>
          <w:p>
            <w:pPr>
              <w:spacing w:after="0"/>
            </w:pPr>
            <w:r>
              <w:rPr>
                <w:rFonts w:ascii="Courier New" w:cs="Courier New" w:eastAsia="Courier New" w:hAnsi="Courier New"/>
                <w:color w:val="94D8F0"/>
                <w:sz w:val="19"/>
                <w:szCs w:val="19"/>
              </w:rPr>
              <w:t xml:space="preserve">    return float(ate)</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Run both experiments</w:t>
            </w:r>
          </w:p>
          <w:p>
            <w:pPr>
              <w:spacing w:after="0"/>
            </w:pPr>
            <w:r>
              <w:rPr>
                <w:rFonts w:ascii="Courier New" w:cs="Courier New" w:eastAsia="Courier New" w:hAnsi="Courier New"/>
                <w:color w:val="94D8F0"/>
                <w:sz w:val="19"/>
                <w:szCs w:val="19"/>
              </w:rPr>
              <w:t xml:space="preserve">ate_normal   = compute_ate(model, test_set, blur=False)</w:t>
            </w:r>
          </w:p>
          <w:p>
            <w:pPr>
              <w:spacing w:after="0"/>
            </w:pPr>
            <w:r>
              <w:rPr>
                <w:rFonts w:ascii="Courier New" w:cs="Courier New" w:eastAsia="Courier New" w:hAnsi="Courier New"/>
                <w:color w:val="94D8F0"/>
                <w:sz w:val="19"/>
                <w:szCs w:val="19"/>
              </w:rPr>
              <w:t xml:space="preserve">ate_blurred  = compute_ate(model, test_set, blur=True)</w:t>
            </w:r>
          </w:p>
          <w:p>
            <w:pPr>
              <w:spacing w:after="0"/>
            </w:pPr>
            <w:r>
              <w:rPr>
                <w:rFonts w:ascii="Courier New" w:cs="Courier New" w:eastAsia="Courier New" w:hAnsi="Courier New"/>
                <w:color w:val="94D8F0"/>
                <w:sz w:val="19"/>
                <w:szCs w:val="19"/>
              </w:rPr>
              <w:t xml:space="preserve">print(f'Normal ATE:     {ate_normal:.3f} m')</w:t>
            </w:r>
          </w:p>
          <w:p>
            <w:pPr>
              <w:spacing w:after="0"/>
            </w:pPr>
            <w:r>
              <w:rPr>
                <w:rFonts w:ascii="Courier New" w:cs="Courier New" w:eastAsia="Courier New" w:hAnsi="Courier New"/>
                <w:color w:val="94D8F0"/>
                <w:sz w:val="19"/>
                <w:szCs w:val="19"/>
              </w:rPr>
              <w:t xml:space="preserve">print(f'Low-Texture ATE:{ate_blurred:.3f} m')</w:t>
            </w:r>
          </w:p>
        </w:tc>
      </w:tr>
    </w:tbl>
    <w:p>
      <w:r>
        <w:rPr>
          <w:sz w:val="4"/>
          <w:szCs w:val="4"/>
        </w:rPr>
        <w:t xml:space="preserve"/>
      </w:r>
    </w:p>
    <w:p>
      <w:r>
        <w:br w:type="page"/>
      </w:r>
    </w:p>
    <w:p>
      <w:pPr>
        <w:pStyle w:val="Heading1"/>
        <w:pBdr>
          <w:bottom w:val="single" w:color="1B3A6B" w:sz="8" w:space="4"/>
        </w:pBdr>
        <w:spacing w:before="360" w:after="160"/>
      </w:pPr>
      <w:r>
        <w:rPr>
          <w:rFonts w:ascii="Arial" w:cs="Arial" w:eastAsia="Arial" w:hAnsi="Arial"/>
          <w:b/>
          <w:bCs/>
          <w:color w:val="1B3A6B"/>
          <w:sz w:val="34"/>
          <w:szCs w:val="34"/>
        </w:rPr>
        <w:t xml:space="preserve">7. Experiments and Expected Results</w:t>
      </w:r>
    </w:p>
    <w:p>
      <w:pPr>
        <w:pStyle w:val="Heading2"/>
        <w:spacing w:before="280" w:after="100"/>
      </w:pPr>
      <w:r>
        <w:rPr>
          <w:rFonts w:ascii="Arial" w:cs="Arial" w:eastAsia="Arial" w:hAnsi="Arial"/>
          <w:b/>
          <w:bCs/>
          <w:color w:val="1B3A6B"/>
          <w:sz w:val="26"/>
          <w:szCs w:val="26"/>
        </w:rPr>
        <w:t xml:space="preserve">7.1 The Critical Ablation Table</w:t>
      </w:r>
    </w:p>
    <w:p>
      <w:pPr>
        <w:spacing w:after="140" w:line="330"/>
        <w:jc w:val="both"/>
      </w:pPr>
      <w:r>
        <w:rPr>
          <w:rFonts w:ascii="Arial" w:cs="Arial" w:eastAsia="Arial" w:hAnsi="Arial"/>
          <w:b w:val="false"/>
          <w:bCs w:val="false"/>
          <w:i w:val="false"/>
          <w:iCs w:val="false"/>
          <w:color w:val="374151"/>
          <w:sz w:val="22"/>
          <w:szCs w:val="22"/>
        </w:rPr>
        <w:t xml:space="preserve">This is the most important table in your paper. It directly answers the question: does cross-attention improve over concatenation? If it does — you have a publishable result.</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2200"/>
        <w:gridCol w:w="2000"/>
        <w:gridCol w:w="2000"/>
      </w:tblGrid>
      <w:tr>
        <w:trPr>
          <w:tblHeader/>
        </w:trPr>
        <w:tc>
          <w:tcPr>
            <w:tcW w:type="dxa" w:w="316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Model</w:t>
            </w:r>
          </w:p>
        </w:tc>
        <w:tc>
          <w:tcPr>
            <w:tcW w:type="dxa" w:w="22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Normal ATE (m)</w:t>
            </w:r>
          </w:p>
        </w:tc>
        <w:tc>
          <w:tcPr>
            <w:tcW w:type="dxa" w:w="20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Low-Texture ATE (m)</w:t>
            </w:r>
          </w:p>
        </w:tc>
        <w:tc>
          <w:tcPr>
            <w:tcW w:type="dxa" w:w="20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Params</w:t>
            </w:r>
          </w:p>
        </w:tc>
      </w:tr>
      <w:tr>
        <w:tc>
          <w:tcPr>
            <w:tcW w:type="dxa" w:w="316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val="false"/>
                <w:bCs w:val="false"/>
                <w:color w:val="1B3A6B"/>
                <w:sz w:val="19"/>
                <w:szCs w:val="19"/>
              </w:rPr>
              <w:t xml:space="preserve">Raw IMU only (double integration)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9"/>
                <w:szCs w:val="19"/>
              </w:rPr>
              <w:t xml:space="preserve">~2.10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9"/>
                <w:szCs w:val="19"/>
              </w:rPr>
              <w:t xml:space="preserve">~2.10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9"/>
                <w:szCs w:val="19"/>
              </w:rPr>
              <w:t xml:space="preserve">—</w:t>
            </w:r>
          </w:p>
        </w:tc>
      </w:tr>
      <w:tr>
        <w:tc>
          <w:tcPr>
            <w:tcW w:type="dxa" w:w="316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val="false"/>
                <w:bCs w:val="false"/>
                <w:color w:val="1B3A6B"/>
                <w:sz w:val="19"/>
                <w:szCs w:val="19"/>
              </w:rPr>
              <w:t xml:space="preserve">LSTM IMU only (no camera)</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9"/>
                <w:szCs w:val="19"/>
              </w:rPr>
              <w:t xml:space="preserve">~1.45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9"/>
                <w:szCs w:val="19"/>
              </w:rPr>
              <w:t xml:space="preserve">~1.45</w:t>
            </w:r>
          </w:p>
        </w:tc>
        <w:tc>
          <w:tcPr>
            <w:tcW w:type="dxa" w:w="2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9"/>
                <w:szCs w:val="19"/>
              </w:rPr>
              <w:t xml:space="preserve">2M</w:t>
            </w:r>
          </w:p>
        </w:tc>
      </w:tr>
      <w:tr>
        <w:tc>
          <w:tcPr>
            <w:tcW w:type="dxa" w:w="316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val="false"/>
                <w:bCs w:val="false"/>
                <w:color w:val="1B3A6B"/>
                <w:sz w:val="19"/>
                <w:szCs w:val="19"/>
              </w:rPr>
              <w:t xml:space="preserve">Concatenation — baseline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9"/>
                <w:szCs w:val="19"/>
              </w:rPr>
              <w:t xml:space="preserve">~0.98</w:t>
            </w:r>
          </w:p>
        </w:tc>
        <w:tc>
          <w:tcPr>
            <w:tcW w:type="dxa" w:w="2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9"/>
                <w:szCs w:val="19"/>
              </w:rPr>
              <w:t xml:space="preserve">~1.80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val="false"/>
                <w:bCs w:val="false"/>
                <w:color w:val="374151"/>
                <w:sz w:val="19"/>
                <w:szCs w:val="19"/>
              </w:rPr>
              <w:t xml:space="preserve">6M</w:t>
            </w:r>
          </w:p>
        </w:tc>
      </w:tr>
      <w:tr>
        <w:tc>
          <w:tcPr>
            <w:tcW w:type="dxa" w:w="3160"/>
            <w:tcBorders>
              <w:top w:val="single" w:color="CBD5E1" w:sz="1"/>
              <w:left w:val="single" w:color="CBD5E1" w:sz="1"/>
              <w:bottom w:val="single" w:color="CBD5E1" w:sz="1"/>
              <w:right w:val="single" w:color="CBD5E1" w:sz="1"/>
            </w:tcBorders>
            <w:shd w:fill="D1FAE5" w:val="clear"/>
            <w:tcMar>
              <w:top w:type="dxa" w:w="80"/>
              <w:left w:type="dxa" w:w="100"/>
              <w:bottom w:type="dxa" w:w="80"/>
              <w:right w:type="dxa" w:w="100"/>
            </w:tcMar>
          </w:tcPr>
          <w:p>
            <w:r>
              <w:rPr>
                <w:rFonts w:ascii="Arial" w:cs="Arial" w:eastAsia="Arial" w:hAnsi="Arial"/>
                <w:b/>
                <w:bCs/>
                <w:color w:val="065F46"/>
                <w:sz w:val="19"/>
                <w:szCs w:val="19"/>
              </w:rPr>
              <w:t xml:space="preserve">Cross-Attention — ours</w:t>
            </w:r>
          </w:p>
        </w:tc>
        <w:tc>
          <w:tcPr>
            <w:tcW w:type="dxa" w:w="2200"/>
            <w:tcBorders>
              <w:top w:val="single" w:color="CBD5E1" w:sz="1"/>
              <w:left w:val="single" w:color="CBD5E1" w:sz="1"/>
              <w:bottom w:val="single" w:color="CBD5E1" w:sz="1"/>
              <w:right w:val="single" w:color="CBD5E1" w:sz="1"/>
            </w:tcBorders>
            <w:shd w:fill="D1FAE5" w:val="clear"/>
            <w:tcMar>
              <w:top w:type="dxa" w:w="80"/>
              <w:left w:type="dxa" w:w="100"/>
              <w:bottom w:type="dxa" w:w="80"/>
              <w:right w:type="dxa" w:w="100"/>
            </w:tcMar>
          </w:tcPr>
          <w:p>
            <w:pPr>
              <w:jc w:val="center"/>
            </w:pPr>
            <w:r>
              <w:rPr>
                <w:rFonts w:ascii="Arial" w:cs="Arial" w:eastAsia="Arial" w:hAnsi="Arial"/>
                <w:b/>
                <w:bCs/>
                <w:color w:val="065F46"/>
                <w:sz w:val="19"/>
                <w:szCs w:val="19"/>
              </w:rPr>
              <w:t xml:space="preserve">~0.71</w:t>
            </w:r>
          </w:p>
        </w:tc>
        <w:tc>
          <w:tcPr>
            <w:tcW w:type="dxa" w:w="2000"/>
            <w:tcBorders>
              <w:top w:val="single" w:color="CBD5E1" w:sz="1"/>
              <w:left w:val="single" w:color="CBD5E1" w:sz="1"/>
              <w:bottom w:val="single" w:color="CBD5E1" w:sz="1"/>
              <w:right w:val="single" w:color="CBD5E1" w:sz="1"/>
            </w:tcBorders>
            <w:shd w:fill="D1FAE5" w:val="clear"/>
            <w:tcMar>
              <w:top w:type="dxa" w:w="80"/>
              <w:left w:type="dxa" w:w="100"/>
              <w:bottom w:type="dxa" w:w="80"/>
              <w:right w:type="dxa" w:w="100"/>
            </w:tcMar>
          </w:tcPr>
          <w:p>
            <w:pPr>
              <w:jc w:val="center"/>
            </w:pPr>
            <w:r>
              <w:rPr>
                <w:rFonts w:ascii="Arial" w:cs="Arial" w:eastAsia="Arial" w:hAnsi="Arial"/>
                <w:b/>
                <w:bCs/>
                <w:color w:val="065F46"/>
                <w:sz w:val="19"/>
                <w:szCs w:val="19"/>
              </w:rPr>
              <w:t xml:space="preserve">~1.05</w:t>
            </w:r>
          </w:p>
        </w:tc>
        <w:tc>
          <w:tcPr>
            <w:tcW w:type="dxa" w:w="2000"/>
            <w:tcBorders>
              <w:top w:val="single" w:color="CBD5E1" w:sz="1"/>
              <w:left w:val="single" w:color="CBD5E1" w:sz="1"/>
              <w:bottom w:val="single" w:color="CBD5E1" w:sz="1"/>
              <w:right w:val="single" w:color="CBD5E1" w:sz="1"/>
            </w:tcBorders>
            <w:shd w:fill="D1FAE5" w:val="clear"/>
            <w:tcMar>
              <w:top w:type="dxa" w:w="80"/>
              <w:left w:type="dxa" w:w="100"/>
              <w:bottom w:type="dxa" w:w="80"/>
              <w:right w:type="dxa" w:w="100"/>
            </w:tcMar>
          </w:tcPr>
          <w:p>
            <w:pPr>
              <w:jc w:val="center"/>
            </w:pPr>
            <w:r>
              <w:rPr>
                <w:rFonts w:ascii="Arial" w:cs="Arial" w:eastAsia="Arial" w:hAnsi="Arial"/>
                <w:b/>
                <w:bCs/>
                <w:color w:val="065F46"/>
                <w:sz w:val="19"/>
                <w:szCs w:val="19"/>
              </w:rPr>
              <w:t xml:space="preserve">6.2M</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40"/>
              <w:left w:type="dxa" w:w="220"/>
              <w:bottom w:type="dxa" w:w="140"/>
              <w:right w:type="dxa" w:w="220"/>
            </w:tcMar>
          </w:tcPr>
          <w:p>
            <w:pPr>
              <w:spacing w:after="60"/>
            </w:pPr>
            <w:r>
              <w:rPr>
                <w:rFonts w:ascii="Arial" w:cs="Arial" w:eastAsia="Arial" w:hAnsi="Arial"/>
                <w:b/>
                <w:bCs/>
                <w:color w:val="1B3A6B"/>
                <w:sz w:val="22"/>
                <w:szCs w:val="22"/>
              </w:rPr>
              <w:t xml:space="preserve">How To Read This Table</w:t>
            </w:r>
          </w:p>
          <w:p>
            <w:pPr>
              <w:spacing w:after="0"/>
              <w:jc w:val="both"/>
            </w:pPr>
            <w:r>
              <w:rPr>
                <w:rFonts w:ascii="Arial" w:cs="Arial" w:eastAsia="Arial" w:hAnsi="Arial"/>
                <w:b w:val="false"/>
                <w:bCs w:val="false"/>
                <w:i w:val="false"/>
                <w:iCs w:val="false"/>
                <w:color w:val="374151"/>
                <w:sz w:val="21"/>
                <w:szCs w:val="21"/>
              </w:rPr>
              <w:t xml:space="preserve">The numbers shown above are expected estimates based on similar published work. Your actual numbers will differ. What matters is the PATTERN:
• Concatenation should beat LSTM-only (camera helps)
• Cross-Attention should beat Concatenation (attention helps)
• The gap should be larger in Low-Texture than Normal conditions
If cross-attention beats concatenation in both columns — submit to IEEE Sensors Journal.</w:t>
            </w:r>
          </w:p>
        </w:tc>
      </w:tr>
    </w:tbl>
    <w:p>
      <w:r>
        <w:rPr>
          <w:sz w:val="4"/>
          <w:szCs w:val="4"/>
        </w:rPr>
        <w:t xml:space="preserve"/>
      </w:r>
    </w:p>
    <w:p>
      <w:pPr>
        <w:pStyle w:val="Heading2"/>
        <w:spacing w:before="280" w:after="100"/>
      </w:pPr>
      <w:r>
        <w:rPr>
          <w:rFonts w:ascii="Arial" w:cs="Arial" w:eastAsia="Arial" w:hAnsi="Arial"/>
          <w:b/>
          <w:bCs/>
          <w:color w:val="1B3A6B"/>
          <w:sz w:val="26"/>
          <w:szCs w:val="26"/>
        </w:rPr>
        <w:t xml:space="preserve">7.2 Attention Visualisation</w:t>
      </w:r>
    </w:p>
    <w:p>
      <w:pPr>
        <w:spacing w:after="140" w:line="330"/>
        <w:jc w:val="both"/>
      </w:pPr>
      <w:r>
        <w:rPr>
          <w:rFonts w:ascii="Arial" w:cs="Arial" w:eastAsia="Arial" w:hAnsi="Arial"/>
          <w:b w:val="false"/>
          <w:bCs w:val="false"/>
          <w:i w:val="false"/>
          <w:iCs w:val="false"/>
          <w:color w:val="374151"/>
          <w:sz w:val="22"/>
          <w:szCs w:val="22"/>
        </w:rPr>
        <w:t xml:space="preserve">Save the attention weights from the cross-attention layer and overlay them on the original camera frame as a heatmap. This is one of the most valuable figures in your paper because it makes the model's behaviour interpretable and human-readable.</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80"/>
              <w:left w:type="dxa" w:w="260"/>
              <w:bottom w:type="dxa" w:w="180"/>
              <w:right w:type="dxa" w:w="260"/>
            </w:tcMar>
          </w:tcPr>
          <w:p>
            <w:pPr>
              <w:spacing w:after="0"/>
            </w:pPr>
            <w:r>
              <w:rPr>
                <w:rFonts w:ascii="Courier New" w:cs="Courier New" w:eastAsia="Courier New" w:hAnsi="Courier New"/>
                <w:color w:val="94D8F0"/>
                <w:sz w:val="19"/>
                <w:szCs w:val="19"/>
              </w:rPr>
              <w:t xml:space="preserve">import matplotlib.pyplot as plt</w:t>
            </w:r>
          </w:p>
          <w:p>
            <w:pPr>
              <w:spacing w:after="0"/>
            </w:pPr>
            <w:r>
              <w:rPr>
                <w:rFonts w:ascii="Courier New" w:cs="Courier New" w:eastAsia="Courier New" w:hAnsi="Courier New"/>
                <w:color w:val="94D8F0"/>
                <w:sz w:val="19"/>
                <w:szCs w:val="19"/>
              </w:rPr>
              <w:t xml:space="preserve">import numpy as np</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def visualise_attention(model, imu, img, original_img):</w:t>
            </w:r>
          </w:p>
          <w:p>
            <w:pPr>
              <w:spacing w:after="0"/>
            </w:pPr>
            <w:r>
              <w:rPr>
                <w:rFonts w:ascii="Courier New" w:cs="Courier New" w:eastAsia="Courier New" w:hAnsi="Courier New"/>
                <w:color w:val="94D8F0"/>
                <w:sz w:val="19"/>
                <w:szCs w:val="19"/>
              </w:rPr>
              <w:t xml:space="preserve">    model.eval()</w:t>
            </w:r>
          </w:p>
          <w:p>
            <w:pPr>
              <w:spacing w:after="0"/>
            </w:pPr>
            <w:r>
              <w:rPr>
                <w:rFonts w:ascii="Courier New" w:cs="Courier New" w:eastAsia="Courier New" w:hAnsi="Courier New"/>
                <w:color w:val="94D8F0"/>
                <w:sz w:val="19"/>
                <w:szCs w:val="19"/>
              </w:rPr>
              <w:t xml:space="preserve">    with torch.no_grad():</w:t>
            </w:r>
          </w:p>
          <w:p>
            <w:pPr>
              <w:spacing w:after="0"/>
            </w:pPr>
            <w:r>
              <w:rPr>
                <w:rFonts w:ascii="Courier New" w:cs="Courier New" w:eastAsia="Courier New" w:hAnsi="Courier New"/>
                <w:color w:val="94D8F0"/>
                <w:sz w:val="19"/>
                <w:szCs w:val="19"/>
              </w:rPr>
              <w:t xml:space="preserve">        _, weights = model(imu.unsqueeze(0),</w:t>
            </w:r>
          </w:p>
          <w:p>
            <w:pPr>
              <w:spacing w:after="0"/>
            </w:pPr>
            <w:r>
              <w:rPr>
                <w:rFonts w:ascii="Courier New" w:cs="Courier New" w:eastAsia="Courier New" w:hAnsi="Courier New"/>
                <w:color w:val="94D8F0"/>
                <w:sz w:val="19"/>
                <w:szCs w:val="19"/>
              </w:rPr>
              <w:t xml:space="preserve">                          img.unsqueeze(0))</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 weights: [1, 1, 49] → reshape to 7×7 grid</w:t>
            </w:r>
          </w:p>
          <w:p>
            <w:pPr>
              <w:spacing w:after="0"/>
            </w:pPr>
            <w:r>
              <w:rPr>
                <w:rFonts w:ascii="Courier New" w:cs="Courier New" w:eastAsia="Courier New" w:hAnsi="Courier New"/>
                <w:color w:val="94D8F0"/>
                <w:sz w:val="19"/>
                <w:szCs w:val="19"/>
              </w:rPr>
              <w:t xml:space="preserve">    attn_map = weights.squeeze().reshape(7, 7).numpy()</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 Resize to match original image (224×224)</w:t>
            </w:r>
          </w:p>
          <w:p>
            <w:pPr>
              <w:spacing w:after="0"/>
            </w:pPr>
            <w:r>
              <w:rPr>
                <w:rFonts w:ascii="Courier New" w:cs="Courier New" w:eastAsia="Courier New" w:hAnsi="Courier New"/>
                <w:color w:val="94D8F0"/>
                <w:sz w:val="19"/>
                <w:szCs w:val="19"/>
              </w:rPr>
              <w:t xml:space="preserve">    import cv2</w:t>
            </w:r>
          </w:p>
          <w:p>
            <w:pPr>
              <w:spacing w:after="0"/>
            </w:pPr>
            <w:r>
              <w:rPr>
                <w:rFonts w:ascii="Courier New" w:cs="Courier New" w:eastAsia="Courier New" w:hAnsi="Courier New"/>
                <w:color w:val="94D8F0"/>
                <w:sz w:val="19"/>
                <w:szCs w:val="19"/>
              </w:rPr>
              <w:t xml:space="preserve">    attn_resized = cv2.resize(attn_map, (224, 224))</w:t>
            </w:r>
          </w:p>
          <w:p>
            <w:pPr>
              <w:spacing w:after="0"/>
            </w:pPr>
            <w:r>
              <w:rPr>
                <w:rFonts w:ascii="Courier New" w:cs="Courier New" w:eastAsia="Courier New" w:hAnsi="Courier New"/>
                <w:color w:val="94D8F0"/>
                <w:sz w:val="19"/>
                <w:szCs w:val="19"/>
              </w:rPr>
              <w:t xml:space="preserve"/>
            </w:r>
          </w:p>
          <w:p>
            <w:pPr>
              <w:spacing w:after="0"/>
            </w:pPr>
            <w:r>
              <w:rPr>
                <w:rFonts w:ascii="Courier New" w:cs="Courier New" w:eastAsia="Courier New" w:hAnsi="Courier New"/>
                <w:color w:val="94D8F0"/>
                <w:sz w:val="19"/>
                <w:szCs w:val="19"/>
              </w:rPr>
              <w:t xml:space="preserve">    # Overlay on original image</w:t>
            </w:r>
          </w:p>
          <w:p>
            <w:pPr>
              <w:spacing w:after="0"/>
            </w:pPr>
            <w:r>
              <w:rPr>
                <w:rFonts w:ascii="Courier New" w:cs="Courier New" w:eastAsia="Courier New" w:hAnsi="Courier New"/>
                <w:color w:val="94D8F0"/>
                <w:sz w:val="19"/>
                <w:szCs w:val="19"/>
              </w:rPr>
              <w:t xml:space="preserve">    fig, axes = plt.subplots(1, 2, figsize=(10, 4))</w:t>
            </w:r>
          </w:p>
          <w:p>
            <w:pPr>
              <w:spacing w:after="0"/>
            </w:pPr>
            <w:r>
              <w:rPr>
                <w:rFonts w:ascii="Courier New" w:cs="Courier New" w:eastAsia="Courier New" w:hAnsi="Courier New"/>
                <w:color w:val="94D8F0"/>
                <w:sz w:val="19"/>
                <w:szCs w:val="19"/>
              </w:rPr>
              <w:t xml:space="preserve">    axes[0].imshow(original_img)</w:t>
            </w:r>
          </w:p>
          <w:p>
            <w:pPr>
              <w:spacing w:after="0"/>
            </w:pPr>
            <w:r>
              <w:rPr>
                <w:rFonts w:ascii="Courier New" w:cs="Courier New" w:eastAsia="Courier New" w:hAnsi="Courier New"/>
                <w:color w:val="94D8F0"/>
                <w:sz w:val="19"/>
                <w:szCs w:val="19"/>
              </w:rPr>
              <w:t xml:space="preserve">    axes[0].set_title('Camera Frame')</w:t>
            </w:r>
          </w:p>
          <w:p>
            <w:pPr>
              <w:spacing w:after="0"/>
            </w:pPr>
            <w:r>
              <w:rPr>
                <w:rFonts w:ascii="Courier New" w:cs="Courier New" w:eastAsia="Courier New" w:hAnsi="Courier New"/>
                <w:color w:val="94D8F0"/>
                <w:sz w:val="19"/>
                <w:szCs w:val="19"/>
              </w:rPr>
              <w:t xml:space="preserve">    axes[1].imshow(original_img)</w:t>
            </w:r>
          </w:p>
          <w:p>
            <w:pPr>
              <w:spacing w:after="0"/>
            </w:pPr>
            <w:r>
              <w:rPr>
                <w:rFonts w:ascii="Courier New" w:cs="Courier New" w:eastAsia="Courier New" w:hAnsi="Courier New"/>
                <w:color w:val="94D8F0"/>
                <w:sz w:val="19"/>
                <w:szCs w:val="19"/>
              </w:rPr>
              <w:t xml:space="preserve">    axes[1].imshow(attn_resized, alpha=0.6, cmap='jet')</w:t>
            </w:r>
          </w:p>
          <w:p>
            <w:pPr>
              <w:spacing w:after="0"/>
            </w:pPr>
            <w:r>
              <w:rPr>
                <w:rFonts w:ascii="Courier New" w:cs="Courier New" w:eastAsia="Courier New" w:hAnsi="Courier New"/>
                <w:color w:val="94D8F0"/>
                <w:sz w:val="19"/>
                <w:szCs w:val="19"/>
              </w:rPr>
              <w:t xml:space="preserve">    axes[1].set_title('IMU-Guided Attention')</w:t>
            </w:r>
          </w:p>
          <w:p>
            <w:pPr>
              <w:spacing w:after="0"/>
            </w:pPr>
            <w:r>
              <w:rPr>
                <w:rFonts w:ascii="Courier New" w:cs="Courier New" w:eastAsia="Courier New" w:hAnsi="Courier New"/>
                <w:color w:val="94D8F0"/>
                <w:sz w:val="19"/>
                <w:szCs w:val="19"/>
              </w:rPr>
              <w:t xml:space="preserve">    plt.savefig('attention_heatmap.png', dpi=150)</w:t>
            </w:r>
          </w:p>
          <w:p>
            <w:pPr>
              <w:spacing w:after="0"/>
            </w:pPr>
            <w:r>
              <w:rPr>
                <w:rFonts w:ascii="Courier New" w:cs="Courier New" w:eastAsia="Courier New" w:hAnsi="Courier New"/>
                <w:color w:val="94D8F0"/>
                <w:sz w:val="19"/>
                <w:szCs w:val="19"/>
              </w:rPr>
              <w:t xml:space="preserve">    plt.show()</w:t>
            </w:r>
          </w:p>
        </w:tc>
      </w:tr>
    </w:tbl>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1"/>
              <w:left w:val="thick" w:color="065F46" w:sz="16"/>
              <w:bottom w:val="single" w:color="065F46" w:sz="1"/>
              <w:right w:val="single" w:color="065F46" w:sz="1"/>
            </w:tcBorders>
            <w:shd w:fill="D1FAE5" w:val="clear"/>
            <w:tcMar>
              <w:top w:type="dxa" w:w="140"/>
              <w:left w:type="dxa" w:w="220"/>
              <w:bottom w:type="dxa" w:w="140"/>
              <w:right w:type="dxa" w:w="220"/>
            </w:tcMar>
          </w:tcPr>
          <w:p>
            <w:pPr>
              <w:spacing w:after="60"/>
            </w:pPr>
            <w:r>
              <w:rPr>
                <w:rFonts w:ascii="Arial" w:cs="Arial" w:eastAsia="Arial" w:hAnsi="Arial"/>
                <w:b/>
                <w:bCs/>
                <w:color w:val="1B3A6B"/>
                <w:sz w:val="22"/>
                <w:szCs w:val="22"/>
              </w:rPr>
              <w:t xml:space="preserve">What Good Attention Looks Like</w:t>
            </w:r>
          </w:p>
          <w:p>
            <w:pPr>
              <w:spacing w:after="0"/>
              <w:jc w:val="both"/>
            </w:pPr>
            <w:r>
              <w:rPr>
                <w:rFonts w:ascii="Arial" w:cs="Arial" w:eastAsia="Arial" w:hAnsi="Arial"/>
                <w:b w:val="false"/>
                <w:bCs w:val="false"/>
                <w:i w:val="false"/>
                <w:iCs w:val="false"/>
                <w:color w:val="374151"/>
                <w:sz w:val="21"/>
                <w:szCs w:val="21"/>
              </w:rPr>
              <w:t xml:space="preserve">When the drone moves forward: attention should be high near the centre of the image (approaching objects).
When the drone turns left: attention should be high on the left side (objects coming into view).
When the drone is hovering still: attention should be spread evenly (no dominant direction).
If the attention maps follow this pattern — you have evidence the model is physically reasoning, not just memorising patterns. This is your key paper figure.</w:t>
            </w:r>
          </w:p>
        </w:tc>
      </w:tr>
    </w:tbl>
    <w:p>
      <w:r>
        <w:rPr>
          <w:sz w:val="4"/>
          <w:szCs w:val="4"/>
        </w:rPr>
        <w:t xml:space="preserve"/>
      </w:r>
    </w:p>
    <w:p>
      <w:r>
        <w:br w:type="page"/>
      </w:r>
    </w:p>
    <w:p>
      <w:pPr>
        <w:pStyle w:val="Heading1"/>
        <w:pBdr>
          <w:bottom w:val="single" w:color="1B3A6B" w:sz="8" w:space="4"/>
        </w:pBdr>
        <w:spacing w:before="360" w:after="160"/>
      </w:pPr>
      <w:r>
        <w:rPr>
          <w:rFonts w:ascii="Arial" w:cs="Arial" w:eastAsia="Arial" w:hAnsi="Arial"/>
          <w:b/>
          <w:bCs/>
          <w:color w:val="1B3A6B"/>
          <w:sz w:val="34"/>
          <w:szCs w:val="34"/>
        </w:rPr>
        <w:t xml:space="preserve">8. Four-Week Execution Plan</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4160"/>
        <w:gridCol w:w="2600"/>
      </w:tblGrid>
      <w:tr>
        <w:trPr>
          <w:tblHeader/>
        </w:trPr>
        <w:tc>
          <w:tcPr>
            <w:tcW w:type="dxa" w:w="12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Week</w:t>
            </w:r>
          </w:p>
        </w:tc>
        <w:tc>
          <w:tcPr>
            <w:tcW w:type="dxa" w:w="14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Days</w:t>
            </w:r>
          </w:p>
        </w:tc>
        <w:tc>
          <w:tcPr>
            <w:tcW w:type="dxa" w:w="416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Task</w:t>
            </w:r>
          </w:p>
        </w:tc>
        <w:tc>
          <w:tcPr>
            <w:tcW w:type="dxa" w:w="26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Deliverable</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B3A6B"/>
                <w:sz w:val="18"/>
                <w:szCs w:val="18"/>
              </w:rPr>
              <w:t xml:space="preserve">Week 1</w:t>
            </w:r>
          </w:p>
        </w:tc>
        <w:tc>
          <w:tcPr>
            <w:tcW w:type="dxa" w:w="140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pPr>
              <w:jc w:val="center"/>
            </w:pPr>
            <w:r>
              <w:rPr>
                <w:rFonts w:ascii="Arial" w:cs="Arial" w:eastAsia="Arial" w:hAnsi="Arial"/>
                <w:color w:val="1B3A6B"/>
                <w:sz w:val="18"/>
                <w:szCs w:val="18"/>
              </w:rPr>
              <w:t xml:space="preserve">1–2</w:t>
            </w:r>
          </w:p>
        </w:tc>
        <w:tc>
          <w:tcPr>
            <w:tcW w:type="dxa" w:w="41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Download EuRoC. Implement data parser. Verify: print one sample shape (imu, img, delta_p). Ensure synchronisation works.</w:t>
            </w:r>
          </w:p>
        </w:tc>
        <w:tc>
          <w:tcPr>
            <w:tcW w:type="dxa" w:w="2600"/>
            <w:tcBorders>
              <w:top w:val="single" w:color="CBD5E1" w:sz="1"/>
              <w:left w:val="single" w:color="CBD5E1" w:sz="1"/>
              <w:bottom w:val="single" w:color="CBD5E1" w:sz="1"/>
              <w:right w:val="single" w:color="CBD5E1" w:sz="1"/>
            </w:tcBorders>
            <w:shd w:fill="D1FAE5" w:val="clear"/>
            <w:tcMar>
              <w:top w:type="dxa" w:w="80"/>
              <w:left w:type="dxa" w:w="100"/>
              <w:bottom w:type="dxa" w:w="80"/>
              <w:right w:type="dxa" w:w="100"/>
            </w:tcMar>
          </w:tcPr>
          <w:p>
            <w:r>
              <w:rPr>
                <w:rFonts w:ascii="Arial" w:cs="Arial" w:eastAsia="Arial" w:hAnsi="Arial"/>
                <w:color w:val="065F46"/>
                <w:sz w:val="18"/>
                <w:szCs w:val="18"/>
              </w:rPr>
              <w:t xml:space="preserve">Working DataLoader. One batch loads correctly.</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B3A6B"/>
                <w:sz w:val="18"/>
                <w:szCs w:val="18"/>
              </w:rPr>
              <w:t xml:space="preserve">Week 1</w:t>
            </w:r>
          </w:p>
        </w:tc>
        <w:tc>
          <w:tcPr>
            <w:tcW w:type="dxa" w:w="140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pPr>
              <w:jc w:val="center"/>
            </w:pPr>
            <w:r>
              <w:rPr>
                <w:rFonts w:ascii="Arial" w:cs="Arial" w:eastAsia="Arial" w:hAnsi="Arial"/>
                <w:color w:val="1B3A6B"/>
                <w:sz w:val="18"/>
                <w:szCs w:val="18"/>
              </w:rPr>
              <w:t xml:space="preserve">3–5</w:t>
            </w:r>
          </w:p>
        </w:tc>
        <w:tc>
          <w:tcPr>
            <w:tcW w:type="dxa" w:w="41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Implement both models: ConcatNet and CrossAttentionNet. Verify forward pass runs without error. Count parameters.</w:t>
            </w:r>
          </w:p>
        </w:tc>
        <w:tc>
          <w:tcPr>
            <w:tcW w:type="dxa" w:w="2600"/>
            <w:tcBorders>
              <w:top w:val="single" w:color="CBD5E1" w:sz="1"/>
              <w:left w:val="single" w:color="CBD5E1" w:sz="1"/>
              <w:bottom w:val="single" w:color="CBD5E1" w:sz="1"/>
              <w:right w:val="single" w:color="CBD5E1" w:sz="1"/>
            </w:tcBorders>
            <w:shd w:fill="D1FAE5" w:val="clear"/>
            <w:tcMar>
              <w:top w:type="dxa" w:w="80"/>
              <w:left w:type="dxa" w:w="100"/>
              <w:bottom w:type="dxa" w:w="80"/>
              <w:right w:type="dxa" w:w="100"/>
            </w:tcMar>
          </w:tcPr>
          <w:p>
            <w:r>
              <w:rPr>
                <w:rFonts w:ascii="Arial" w:cs="Arial" w:eastAsia="Arial" w:hAnsi="Arial"/>
                <w:color w:val="065F46"/>
                <w:sz w:val="18"/>
                <w:szCs w:val="18"/>
              </w:rPr>
              <w:t xml:space="preserve">Both models forward pass. Parameter counts confirmed.</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B3A6B"/>
                <w:sz w:val="18"/>
                <w:szCs w:val="18"/>
              </w:rPr>
              <w:t xml:space="preserve">Week 2</w:t>
            </w:r>
          </w:p>
        </w:tc>
        <w:tc>
          <w:tcPr>
            <w:tcW w:type="dxa" w:w="140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pPr>
              <w:jc w:val="center"/>
            </w:pPr>
            <w:r>
              <w:rPr>
                <w:rFonts w:ascii="Arial" w:cs="Arial" w:eastAsia="Arial" w:hAnsi="Arial"/>
                <w:color w:val="1B3A6B"/>
                <w:sz w:val="18"/>
                <w:szCs w:val="18"/>
              </w:rPr>
              <w:t xml:space="preserve">1–3</w:t>
            </w:r>
          </w:p>
        </w:tc>
        <w:tc>
          <w:tcPr>
            <w:tcW w:type="dxa" w:w="41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Train ConcatNet on train sequences. Monitor loss curve. Tune learning rate if loss does not decrease.</w:t>
            </w:r>
          </w:p>
        </w:tc>
        <w:tc>
          <w:tcPr>
            <w:tcW w:type="dxa" w:w="2600"/>
            <w:tcBorders>
              <w:top w:val="single" w:color="CBD5E1" w:sz="1"/>
              <w:left w:val="single" w:color="CBD5E1" w:sz="1"/>
              <w:bottom w:val="single" w:color="CBD5E1" w:sz="1"/>
              <w:right w:val="single" w:color="CBD5E1" w:sz="1"/>
            </w:tcBorders>
            <w:shd w:fill="D1FAE5" w:val="clear"/>
            <w:tcMar>
              <w:top w:type="dxa" w:w="80"/>
              <w:left w:type="dxa" w:w="100"/>
              <w:bottom w:type="dxa" w:w="80"/>
              <w:right w:type="dxa" w:w="100"/>
            </w:tcMar>
          </w:tcPr>
          <w:p>
            <w:r>
              <w:rPr>
                <w:rFonts w:ascii="Arial" w:cs="Arial" w:eastAsia="Arial" w:hAnsi="Arial"/>
                <w:color w:val="065F46"/>
                <w:sz w:val="18"/>
                <w:szCs w:val="18"/>
              </w:rPr>
              <w:t xml:space="preserve">Trained ConcatNet checkpoint. Loss curve plot.</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B3A6B"/>
                <w:sz w:val="18"/>
                <w:szCs w:val="18"/>
              </w:rPr>
              <w:t xml:space="preserve">Week 2</w:t>
            </w:r>
          </w:p>
        </w:tc>
        <w:tc>
          <w:tcPr>
            <w:tcW w:type="dxa" w:w="140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pPr>
              <w:jc w:val="center"/>
            </w:pPr>
            <w:r>
              <w:rPr>
                <w:rFonts w:ascii="Arial" w:cs="Arial" w:eastAsia="Arial" w:hAnsi="Arial"/>
                <w:color w:val="1B3A6B"/>
                <w:sz w:val="18"/>
                <w:szCs w:val="18"/>
              </w:rPr>
              <w:t xml:space="preserve">4–5</w:t>
            </w:r>
          </w:p>
        </w:tc>
        <w:tc>
          <w:tcPr>
            <w:tcW w:type="dxa" w:w="41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Train CrossAttentionNet. Use same hyperparameters as ConcatNet for fair comparison.</w:t>
            </w:r>
          </w:p>
        </w:tc>
        <w:tc>
          <w:tcPr>
            <w:tcW w:type="dxa" w:w="2600"/>
            <w:tcBorders>
              <w:top w:val="single" w:color="CBD5E1" w:sz="1"/>
              <w:left w:val="single" w:color="CBD5E1" w:sz="1"/>
              <w:bottom w:val="single" w:color="CBD5E1" w:sz="1"/>
              <w:right w:val="single" w:color="CBD5E1" w:sz="1"/>
            </w:tcBorders>
            <w:shd w:fill="D1FAE5" w:val="clear"/>
            <w:tcMar>
              <w:top w:type="dxa" w:w="80"/>
              <w:left w:type="dxa" w:w="100"/>
              <w:bottom w:type="dxa" w:w="80"/>
              <w:right w:type="dxa" w:w="100"/>
            </w:tcMar>
          </w:tcPr>
          <w:p>
            <w:r>
              <w:rPr>
                <w:rFonts w:ascii="Arial" w:cs="Arial" w:eastAsia="Arial" w:hAnsi="Arial"/>
                <w:color w:val="065F46"/>
                <w:sz w:val="18"/>
                <w:szCs w:val="18"/>
              </w:rPr>
              <w:t xml:space="preserve">Trained CrossAttentionNet checkpoint.</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B3A6B"/>
                <w:sz w:val="18"/>
                <w:szCs w:val="18"/>
              </w:rPr>
              <w:t xml:space="preserve">Week 3</w:t>
            </w:r>
          </w:p>
        </w:tc>
        <w:tc>
          <w:tcPr>
            <w:tcW w:type="dxa" w:w="140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pPr>
              <w:jc w:val="center"/>
            </w:pPr>
            <w:r>
              <w:rPr>
                <w:rFonts w:ascii="Arial" w:cs="Arial" w:eastAsia="Arial" w:hAnsi="Arial"/>
                <w:color w:val="1B3A6B"/>
                <w:sz w:val="18"/>
                <w:szCs w:val="18"/>
              </w:rPr>
              <w:t xml:space="preserve">1–2</w:t>
            </w:r>
          </w:p>
        </w:tc>
        <w:tc>
          <w:tcPr>
            <w:tcW w:type="dxa" w:w="41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Evaluate both models on test sequences. Compute ATE. Build result table.</w:t>
            </w:r>
          </w:p>
        </w:tc>
        <w:tc>
          <w:tcPr>
            <w:tcW w:type="dxa" w:w="2600"/>
            <w:tcBorders>
              <w:top w:val="single" w:color="CBD5E1" w:sz="1"/>
              <w:left w:val="single" w:color="CBD5E1" w:sz="1"/>
              <w:bottom w:val="single" w:color="CBD5E1" w:sz="1"/>
              <w:right w:val="single" w:color="CBD5E1" w:sz="1"/>
            </w:tcBorders>
            <w:shd w:fill="D1FAE5" w:val="clear"/>
            <w:tcMar>
              <w:top w:type="dxa" w:w="80"/>
              <w:left w:type="dxa" w:w="100"/>
              <w:bottom w:type="dxa" w:w="80"/>
              <w:right w:type="dxa" w:w="100"/>
            </w:tcMar>
          </w:tcPr>
          <w:p>
            <w:r>
              <w:rPr>
                <w:rFonts w:ascii="Arial" w:cs="Arial" w:eastAsia="Arial" w:hAnsi="Arial"/>
                <w:color w:val="065F46"/>
                <w:sz w:val="18"/>
                <w:szCs w:val="18"/>
              </w:rPr>
              <w:t xml:space="preserve">ATE table: normal conditions.</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B3A6B"/>
                <w:sz w:val="18"/>
                <w:szCs w:val="18"/>
              </w:rPr>
              <w:t xml:space="preserve">Week 3</w:t>
            </w:r>
          </w:p>
        </w:tc>
        <w:tc>
          <w:tcPr>
            <w:tcW w:type="dxa" w:w="140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pPr>
              <w:jc w:val="center"/>
            </w:pPr>
            <w:r>
              <w:rPr>
                <w:rFonts w:ascii="Arial" w:cs="Arial" w:eastAsia="Arial" w:hAnsi="Arial"/>
                <w:color w:val="1B3A6B"/>
                <w:sz w:val="18"/>
                <w:szCs w:val="18"/>
              </w:rPr>
              <w:t xml:space="preserve">3–4</w:t>
            </w:r>
          </w:p>
        </w:tc>
        <w:tc>
          <w:tcPr>
            <w:tcW w:type="dxa" w:w="41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Run low-texture experiment with Gaussian blur on test images. Recompute ATE for both models.</w:t>
            </w:r>
          </w:p>
        </w:tc>
        <w:tc>
          <w:tcPr>
            <w:tcW w:type="dxa" w:w="2600"/>
            <w:tcBorders>
              <w:top w:val="single" w:color="CBD5E1" w:sz="1"/>
              <w:left w:val="single" w:color="CBD5E1" w:sz="1"/>
              <w:bottom w:val="single" w:color="CBD5E1" w:sz="1"/>
              <w:right w:val="single" w:color="CBD5E1" w:sz="1"/>
            </w:tcBorders>
            <w:shd w:fill="D1FAE5" w:val="clear"/>
            <w:tcMar>
              <w:top w:type="dxa" w:w="80"/>
              <w:left w:type="dxa" w:w="100"/>
              <w:bottom w:type="dxa" w:w="80"/>
              <w:right w:type="dxa" w:w="100"/>
            </w:tcMar>
          </w:tcPr>
          <w:p>
            <w:r>
              <w:rPr>
                <w:rFonts w:ascii="Arial" w:cs="Arial" w:eastAsia="Arial" w:hAnsi="Arial"/>
                <w:color w:val="065F46"/>
                <w:sz w:val="18"/>
                <w:szCs w:val="18"/>
              </w:rPr>
              <w:t xml:space="preserve">ATE table: low-texture conditions.</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B3A6B"/>
                <w:sz w:val="18"/>
                <w:szCs w:val="18"/>
              </w:rPr>
              <w:t xml:space="preserve">Week 3</w:t>
            </w:r>
          </w:p>
        </w:tc>
        <w:tc>
          <w:tcPr>
            <w:tcW w:type="dxa" w:w="140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pPr>
              <w:jc w:val="center"/>
            </w:pPr>
            <w:r>
              <w:rPr>
                <w:rFonts w:ascii="Arial" w:cs="Arial" w:eastAsia="Arial" w:hAnsi="Arial"/>
                <w:color w:val="1B3A6B"/>
                <w:sz w:val="18"/>
                <w:szCs w:val="18"/>
              </w:rPr>
              <w:t xml:space="preserve">5</w:t>
            </w:r>
          </w:p>
        </w:tc>
        <w:tc>
          <w:tcPr>
            <w:tcW w:type="dxa" w:w="41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Generate attention heatmap visualisations. Save 4–6 good examples. Run 3 random seeds.</w:t>
            </w:r>
          </w:p>
        </w:tc>
        <w:tc>
          <w:tcPr>
            <w:tcW w:type="dxa" w:w="2600"/>
            <w:tcBorders>
              <w:top w:val="single" w:color="CBD5E1" w:sz="1"/>
              <w:left w:val="single" w:color="CBD5E1" w:sz="1"/>
              <w:bottom w:val="single" w:color="CBD5E1" w:sz="1"/>
              <w:right w:val="single" w:color="CBD5E1" w:sz="1"/>
            </w:tcBorders>
            <w:shd w:fill="D1FAE5" w:val="clear"/>
            <w:tcMar>
              <w:top w:type="dxa" w:w="80"/>
              <w:left w:type="dxa" w:w="100"/>
              <w:bottom w:type="dxa" w:w="80"/>
              <w:right w:type="dxa" w:w="100"/>
            </w:tcMar>
          </w:tcPr>
          <w:p>
            <w:r>
              <w:rPr>
                <w:rFonts w:ascii="Arial" w:cs="Arial" w:eastAsia="Arial" w:hAnsi="Arial"/>
                <w:color w:val="065F46"/>
                <w:sz w:val="18"/>
                <w:szCs w:val="18"/>
              </w:rPr>
              <w:t xml:space="preserve">Attention figures. Mean ± std results.</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B3A6B"/>
                <w:sz w:val="18"/>
                <w:szCs w:val="18"/>
              </w:rPr>
              <w:t xml:space="preserve">Week 4</w:t>
            </w:r>
          </w:p>
        </w:tc>
        <w:tc>
          <w:tcPr>
            <w:tcW w:type="dxa" w:w="140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pPr>
              <w:jc w:val="center"/>
            </w:pPr>
            <w:r>
              <w:rPr>
                <w:rFonts w:ascii="Arial" w:cs="Arial" w:eastAsia="Arial" w:hAnsi="Arial"/>
                <w:color w:val="1B3A6B"/>
                <w:sz w:val="18"/>
                <w:szCs w:val="18"/>
              </w:rPr>
              <w:t xml:space="preserve">1–3</w:t>
            </w:r>
          </w:p>
        </w:tc>
        <w:tc>
          <w:tcPr>
            <w:tcW w:type="dxa" w:w="41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Write paper in IEEE 4-page two-column format. Write minor project report.</w:t>
            </w:r>
          </w:p>
        </w:tc>
        <w:tc>
          <w:tcPr>
            <w:tcW w:type="dxa" w:w="2600"/>
            <w:tcBorders>
              <w:top w:val="single" w:color="CBD5E1" w:sz="1"/>
              <w:left w:val="single" w:color="CBD5E1" w:sz="1"/>
              <w:bottom w:val="single" w:color="CBD5E1" w:sz="1"/>
              <w:right w:val="single" w:color="CBD5E1" w:sz="1"/>
            </w:tcBorders>
            <w:shd w:fill="D1FAE5" w:val="clear"/>
            <w:tcMar>
              <w:top w:type="dxa" w:w="80"/>
              <w:left w:type="dxa" w:w="100"/>
              <w:bottom w:type="dxa" w:w="80"/>
              <w:right w:type="dxa" w:w="100"/>
            </w:tcMar>
          </w:tcPr>
          <w:p>
            <w:r>
              <w:rPr>
                <w:rFonts w:ascii="Arial" w:cs="Arial" w:eastAsia="Arial" w:hAnsi="Arial"/>
                <w:color w:val="065F46"/>
                <w:sz w:val="18"/>
                <w:szCs w:val="18"/>
              </w:rPr>
              <w:t xml:space="preserve">Paper draft. Report draft.</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B3A6B"/>
                <w:sz w:val="18"/>
                <w:szCs w:val="18"/>
              </w:rPr>
              <w:t xml:space="preserve">Week 4</w:t>
            </w:r>
          </w:p>
        </w:tc>
        <w:tc>
          <w:tcPr>
            <w:tcW w:type="dxa" w:w="140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pPr>
              <w:jc w:val="center"/>
            </w:pPr>
            <w:r>
              <w:rPr>
                <w:rFonts w:ascii="Arial" w:cs="Arial" w:eastAsia="Arial" w:hAnsi="Arial"/>
                <w:color w:val="1B3A6B"/>
                <w:sz w:val="18"/>
                <w:szCs w:val="18"/>
              </w:rPr>
              <w:t xml:space="preserve">4–5</w:t>
            </w:r>
          </w:p>
        </w:tc>
        <w:tc>
          <w:tcPr>
            <w:tcW w:type="dxa" w:w="41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74151"/>
                <w:sz w:val="18"/>
                <w:szCs w:val="18"/>
              </w:rPr>
              <w:t xml:space="preserve">Finalise figures. Proofread. Submit minor project report.</w:t>
            </w:r>
          </w:p>
        </w:tc>
        <w:tc>
          <w:tcPr>
            <w:tcW w:type="dxa" w:w="2600"/>
            <w:tcBorders>
              <w:top w:val="single" w:color="CBD5E1" w:sz="1"/>
              <w:left w:val="single" w:color="CBD5E1" w:sz="1"/>
              <w:bottom w:val="single" w:color="CBD5E1" w:sz="1"/>
              <w:right w:val="single" w:color="CBD5E1" w:sz="1"/>
            </w:tcBorders>
            <w:shd w:fill="D1FAE5" w:val="clear"/>
            <w:tcMar>
              <w:top w:type="dxa" w:w="80"/>
              <w:left w:type="dxa" w:w="100"/>
              <w:bottom w:type="dxa" w:w="80"/>
              <w:right w:type="dxa" w:w="100"/>
            </w:tcMar>
          </w:tcPr>
          <w:p>
            <w:r>
              <w:rPr>
                <w:rFonts w:ascii="Arial" w:cs="Arial" w:eastAsia="Arial" w:hAnsi="Arial"/>
                <w:color w:val="065F46"/>
                <w:sz w:val="18"/>
                <w:szCs w:val="18"/>
              </w:rPr>
              <w:t xml:space="preserve">Final submission.</w:t>
            </w:r>
          </w:p>
        </w:tc>
      </w:tr>
    </w:tbl>
    <w:p>
      <w:r>
        <w:rPr>
          <w:sz w:val="4"/>
          <w:szCs w:val="4"/>
        </w:rPr>
        <w:t xml:space="preserve"/>
      </w:r>
    </w:p>
    <w:p>
      <w:r>
        <w:br w:type="page"/>
      </w:r>
    </w:p>
    <w:p>
      <w:pPr>
        <w:pStyle w:val="Heading1"/>
        <w:pBdr>
          <w:bottom w:val="single" w:color="1B3A6B" w:sz="8" w:space="4"/>
        </w:pBdr>
        <w:spacing w:before="360" w:after="160"/>
      </w:pPr>
      <w:r>
        <w:rPr>
          <w:rFonts w:ascii="Arial" w:cs="Arial" w:eastAsia="Arial" w:hAnsi="Arial"/>
          <w:b/>
          <w:bCs/>
          <w:color w:val="1B3A6B"/>
          <w:sz w:val="34"/>
          <w:szCs w:val="34"/>
        </w:rPr>
        <w:t xml:space="preserve">9. Publication Path</w:t>
      </w:r>
    </w:p>
    <w:p>
      <w:pPr>
        <w:spacing w:after="140" w:line="330"/>
        <w:jc w:val="both"/>
      </w:pPr>
      <w:r>
        <w:rPr>
          <w:rFonts w:ascii="Arial" w:cs="Arial" w:eastAsia="Arial" w:hAnsi="Arial"/>
          <w:b w:val="false"/>
          <w:bCs w:val="false"/>
          <w:i w:val="false"/>
          <w:iCs w:val="false"/>
          <w:color w:val="374151"/>
          <w:sz w:val="22"/>
          <w:szCs w:val="22"/>
        </w:rPr>
        <w:t xml:space="preserve">The table below shows where to submit based on your results. Be honest about what your numbers show.</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760"/>
        <w:gridCol w:w="260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Venue</w:t>
            </w:r>
          </w:p>
        </w:tc>
        <w:tc>
          <w:tcPr>
            <w:tcW w:type="dxa" w:w="16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Tier</w:t>
            </w:r>
          </w:p>
        </w:tc>
        <w:tc>
          <w:tcPr>
            <w:tcW w:type="dxa" w:w="276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Condition For Submission</w:t>
            </w:r>
          </w:p>
        </w:tc>
        <w:tc>
          <w:tcPr>
            <w:tcW w:type="dxa" w:w="2600"/>
            <w:tcBorders>
              <w:top w:val="single" w:color="CBD5E1" w:sz="1"/>
              <w:left w:val="single" w:color="CBD5E1" w:sz="1"/>
              <w:bottom w:val="single" w:color="CBD5E1" w:sz="1"/>
              <w:right w:val="single" w:color="CBD5E1" w:sz="1"/>
            </w:tcBorders>
            <w:shd w:fill="1B3A6B" w:val="clear"/>
            <w:tcMar>
              <w:top w:type="dxa" w:w="80"/>
              <w:left w:type="dxa" w:w="100"/>
              <w:bottom w:type="dxa" w:w="80"/>
              <w:right w:type="dxa" w:w="100"/>
            </w:tcMar>
          </w:tcPr>
          <w:p>
            <w:r>
              <w:rPr>
                <w:rFonts w:ascii="Arial" w:cs="Arial" w:eastAsia="Arial" w:hAnsi="Arial"/>
                <w:b/>
                <w:bCs/>
                <w:color w:val="FFFFFF"/>
                <w:sz w:val="19"/>
                <w:szCs w:val="19"/>
              </w:rPr>
              <w:t xml:space="preserve">Deadline</w:t>
            </w:r>
          </w:p>
        </w:tc>
      </w:tr>
      <w:tr>
        <w:tc>
          <w:tcPr>
            <w:tcW w:type="dxa" w:w="2400"/>
            <w:tcBorders>
              <w:top w:val="single" w:color="CBD5E1" w:sz="1"/>
              <w:left w:val="single" w:color="CBD5E1" w:sz="1"/>
              <w:bottom w:val="single" w:color="CBD5E1" w:sz="1"/>
              <w:right w:val="single" w:color="CBD5E1" w:sz="1"/>
            </w:tcBorders>
            <w:shd w:fill="D1FAE5" w:val="clear"/>
            <w:tcMar>
              <w:top w:type="dxa" w:w="80"/>
              <w:left w:type="dxa" w:w="100"/>
              <w:bottom w:type="dxa" w:w="80"/>
              <w:right w:type="dxa" w:w="100"/>
            </w:tcMar>
          </w:tcPr>
          <w:p>
            <w:r>
              <w:rPr>
                <w:rFonts w:ascii="Arial" w:cs="Arial" w:eastAsia="Arial" w:hAnsi="Arial"/>
                <w:b/>
                <w:bCs/>
                <w:color w:val="065F46"/>
                <w:sz w:val="19"/>
                <w:szCs w:val="19"/>
              </w:rPr>
              <w:t xml:space="preserve">IEEE Sensors Journal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Good mid-tier</w:t>
            </w:r>
          </w:p>
        </w:tc>
        <w:tc>
          <w:tcPr>
            <w:tcW w:type="dxa" w:w="2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Cross-attention beats concatenation in both normal and low-texture ATE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Rolling — submit anytime</w:t>
            </w:r>
          </w:p>
        </w:tc>
      </w:tr>
      <w:tr>
        <w:tc>
          <w:tcPr>
            <w:tcW w:type="dxa" w:w="2400"/>
            <w:tcBorders>
              <w:top w:val="single" w:color="CBD5E1" w:sz="1"/>
              <w:left w:val="single" w:color="CBD5E1" w:sz="1"/>
              <w:bottom w:val="single" w:color="CBD5E1" w:sz="1"/>
              <w:right w:val="single" w:color="CBD5E1" w:sz="1"/>
            </w:tcBorders>
            <w:shd w:fill="D1FAE5" w:val="clear"/>
            <w:tcMar>
              <w:top w:type="dxa" w:w="80"/>
              <w:left w:type="dxa" w:w="100"/>
              <w:bottom w:type="dxa" w:w="80"/>
              <w:right w:type="dxa" w:w="100"/>
            </w:tcMar>
          </w:tcPr>
          <w:p>
            <w:r>
              <w:rPr>
                <w:rFonts w:ascii="Arial" w:cs="Arial" w:eastAsia="Arial" w:hAnsi="Arial"/>
                <w:b/>
                <w:bCs/>
                <w:color w:val="065F46"/>
                <w:sz w:val="19"/>
                <w:szCs w:val="19"/>
              </w:rPr>
              <w:t xml:space="preserve">IEEE Access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Mid-tier open access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Same — any positive result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Rolling</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r>
              <w:rPr>
                <w:rFonts w:ascii="Arial" w:cs="Arial" w:eastAsia="Arial" w:hAnsi="Arial"/>
                <w:b/>
                <w:bCs/>
                <w:color w:val="1B3A6B"/>
                <w:sz w:val="19"/>
                <w:szCs w:val="19"/>
              </w:rPr>
              <w:t xml:space="preserve">IROS 2026 Workshop</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Good visibility</w:t>
            </w:r>
          </w:p>
        </w:tc>
        <w:tc>
          <w:tcPr>
            <w:tcW w:type="dxa" w:w="2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Any interesting result — workshops are more accepting</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Check IROS 2026 website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bCs/>
                <w:color w:val="1B3A6B"/>
                <w:sz w:val="19"/>
                <w:szCs w:val="19"/>
              </w:rPr>
              <w:t xml:space="preserve">Minor Project Report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Required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Always — this is your deliverable regardless of publication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Your institute deadline</w:t>
            </w:r>
          </w:p>
        </w:tc>
      </w:tr>
    </w:tbl>
    <w:p>
      <w:r>
        <w:rPr>
          <w:sz w:val="4"/>
          <w:szCs w:val="4"/>
        </w:rPr>
        <w:t xml:space="preserve"/>
      </w:r>
    </w:p>
    <w:p>
      <w:pPr>
        <w:pStyle w:val="Heading1"/>
        <w:pBdr>
          <w:bottom w:val="single" w:color="1B3A6B" w:sz="8" w:space="4"/>
        </w:pBdr>
        <w:spacing w:before="360" w:after="160"/>
      </w:pPr>
      <w:r>
        <w:rPr>
          <w:rFonts w:ascii="Arial" w:cs="Arial" w:eastAsia="Arial" w:hAnsi="Arial"/>
          <w:b/>
          <w:bCs/>
          <w:color w:val="1B3A6B"/>
          <w:sz w:val="34"/>
          <w:szCs w:val="34"/>
        </w:rPr>
        <w:t xml:space="preserve">10. Literature Survey — Papers You Must Read</w:t>
      </w:r>
    </w:p>
    <w:p>
      <w:pPr>
        <w:spacing w:after="140" w:line="330"/>
        <w:jc w:val="both"/>
      </w:pPr>
      <w:r>
        <w:rPr>
          <w:rFonts w:ascii="Arial" w:cs="Arial" w:eastAsia="Arial" w:hAnsi="Arial"/>
          <w:b w:val="false"/>
          <w:bCs w:val="false"/>
          <w:i w:val="false"/>
          <w:iCs w:val="false"/>
          <w:color w:val="374151"/>
          <w:sz w:val="22"/>
          <w:szCs w:val="22"/>
        </w:rPr>
        <w:t xml:space="preserve">You must understand and cite these papers. Each one is explained in simple words and linked directly.</w:t>
      </w:r>
    </w:p>
    <w:p>
      <w:r>
        <w:rPr>
          <w:sz w:val="4"/>
          <w:szCs w:val="4"/>
        </w:rPr>
        <w:t xml:space="preserve"/>
      </w:r>
    </w:p>
    <w:p>
      <w:pPr>
        <w:pStyle w:val="Heading2"/>
        <w:spacing w:before="280" w:after="100"/>
      </w:pPr>
      <w:r>
        <w:rPr>
          <w:rFonts w:ascii="Arial" w:cs="Arial" w:eastAsia="Arial" w:hAnsi="Arial"/>
          <w:b/>
          <w:bCs/>
          <w:color w:val="1B3A6B"/>
          <w:sz w:val="26"/>
          <w:szCs w:val="26"/>
        </w:rPr>
        <w:t xml:space="preserve">10.1 The Two Baselines You Are Beating</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4"/>
              <w:bottom w:val="single" w:color="2563EB" w:sz="1"/>
              <w:right w:val="single" w:color="2563EB" w:sz="1"/>
            </w:tcBorders>
            <w:shd w:fill="DBEAFE" w:val="clear"/>
            <w:tcMar>
              <w:top w:type="dxa" w:w="120"/>
              <w:left w:type="dxa" w:w="200"/>
              <w:bottom w:type="dxa" w:w="120"/>
              <w:right w:type="dxa" w:w="200"/>
            </w:tcMar>
          </w:tcPr>
          <w:p>
            <w:pPr>
              <w:spacing w:after="60"/>
            </w:pPr>
            <w:r>
              <w:rPr>
                <w:rFonts w:ascii="Arial" w:cs="Arial" w:eastAsia="Arial" w:hAnsi="Arial"/>
                <w:b/>
                <w:bCs/>
                <w:color w:val="1B3A6B"/>
                <w:sz w:val="22"/>
                <w:szCs w:val="22"/>
              </w:rPr>
              <w:t xml:space="preserve">TLIO: Tight Learned Inertial Odometry (2020 · IEEE RA-L)</w:t>
            </w:r>
          </w:p>
          <w:p>
            <w:pPr>
              <w:spacing w:after="80"/>
            </w:pPr>
            <w:r>
              <w:rPr>
                <w:rFonts w:ascii="Arial" w:cs="Arial" w:eastAsia="Arial" w:hAnsi="Arial"/>
                <w:b w:val="false"/>
                <w:bCs w:val="false"/>
                <w:i w:val="false"/>
                <w:iCs w:val="false"/>
                <w:color w:val="374151"/>
                <w:sz w:val="21"/>
                <w:szCs w:val="21"/>
              </w:rPr>
              <w:t xml:space="preserve">The foundational learned odometry paper. Uses an LSTM on IMU windows to predict displacement, then feeds it into a Kalman filter. This is your IMU-only baseline. Read it to understand how displacement-based odometry works. Your LSTM encoder is directly inspired by this.</w:t>
            </w:r>
          </w:p>
          <w:p>
            <w:pPr>
              <w:spacing w:after="40"/>
            </w:pPr>
            <w:r>
              <w:rPr>
                <w:rFonts w:ascii="Arial" w:cs="Arial" w:eastAsia="Arial" w:hAnsi="Arial"/>
                <w:b/>
                <w:bCs/>
                <w:color w:val="374151"/>
                <w:sz w:val="20"/>
                <w:szCs w:val="20"/>
              </w:rPr>
              <w:t xml:space="preserve">Paper: </w:t>
            </w:r>
            <w:hyperlink w:history="1" r:id="rIds1as1c0kqyc9h7mtewsag">
              <w:r>
                <w:rPr>
                  <w:rFonts w:ascii="Arial" w:cs="Arial" w:eastAsia="Arial" w:hAnsi="Arial"/>
                  <w:color w:val="2563EB"/>
                  <w:sz w:val="20"/>
                  <w:szCs w:val="20"/>
                  <w:u w:val="single"/>
                </w:rPr>
                <w:t xml:space="preserve">https://ieeexplore.ieee.org/document/9134860</w:t>
              </w:r>
            </w:hyperlink>
          </w:p>
          <w:p>
            <w:pPr>
              <w:spacing w:after="0"/>
            </w:pPr>
            <w:r>
              <w:rPr>
                <w:rFonts w:ascii="Arial" w:cs="Arial" w:eastAsia="Arial" w:hAnsi="Arial"/>
                <w:b/>
                <w:bCs/>
                <w:color w:val="374151"/>
                <w:sz w:val="20"/>
                <w:szCs w:val="20"/>
              </w:rPr>
              <w:t xml:space="preserve">GitHub: </w:t>
            </w:r>
            <w:hyperlink w:history="1" r:id="rIdyly_ocmvgszv_q8blvoa9">
              <w:r>
                <w:rPr>
                  <w:rFonts w:ascii="Arial" w:cs="Arial" w:eastAsia="Arial" w:hAnsi="Arial"/>
                  <w:color w:val="2563EB"/>
                  <w:sz w:val="20"/>
                  <w:szCs w:val="20"/>
                  <w:u w:val="single"/>
                </w:rPr>
                <w:t xml:space="preserve">https://github.com/CathIAS/TLIO</w:t>
              </w:r>
            </w:hyperlink>
          </w:p>
        </w:tc>
      </w:tr>
    </w:tbl>
    <w:p>
      <w:r>
        <w:rPr>
          <w:sz w:val="6"/>
          <w:szCs w:val="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4"/>
              <w:bottom w:val="single" w:color="2563EB" w:sz="1"/>
              <w:right w:val="single" w:color="2563EB" w:sz="1"/>
            </w:tcBorders>
            <w:shd w:fill="DBEAFE" w:val="clear"/>
            <w:tcMar>
              <w:top w:type="dxa" w:w="120"/>
              <w:left w:type="dxa" w:w="200"/>
              <w:bottom w:type="dxa" w:w="120"/>
              <w:right w:type="dxa" w:w="200"/>
            </w:tcMar>
          </w:tcPr>
          <w:p>
            <w:pPr>
              <w:spacing w:after="60"/>
            </w:pPr>
            <w:r>
              <w:rPr>
                <w:rFonts w:ascii="Arial" w:cs="Arial" w:eastAsia="Arial" w:hAnsi="Arial"/>
                <w:b/>
                <w:bCs/>
                <w:color w:val="1B3A6B"/>
                <w:sz w:val="22"/>
                <w:szCs w:val="22"/>
              </w:rPr>
              <w:t xml:space="preserve">OpenVINS: A Research Platform for Visual-Inertial Estimation (2020 · ICRA)</w:t>
            </w:r>
          </w:p>
          <w:p>
            <w:pPr>
              <w:spacing w:after="80"/>
            </w:pPr>
            <w:r>
              <w:rPr>
                <w:rFonts w:ascii="Arial" w:cs="Arial" w:eastAsia="Arial" w:hAnsi="Arial"/>
                <w:b w:val="false"/>
                <w:bCs w:val="false"/>
                <w:i w:val="false"/>
                <w:iCs w:val="false"/>
                <w:color w:val="374151"/>
                <w:sz w:val="21"/>
                <w:szCs w:val="21"/>
              </w:rPr>
              <w:t xml:space="preserve">State-of-the-art classical VIO. Tracks feature points across frames and fuses with IMU. This is the system you are trying to improve upon in low-texture environments. Run it on your blurred test images and show it fails. That failure motivates your paper.</w:t>
            </w:r>
          </w:p>
          <w:p>
            <w:pPr>
              <w:spacing w:after="40"/>
            </w:pPr>
            <w:r>
              <w:rPr>
                <w:rFonts w:ascii="Arial" w:cs="Arial" w:eastAsia="Arial" w:hAnsi="Arial"/>
                <w:b/>
                <w:bCs/>
                <w:color w:val="374151"/>
                <w:sz w:val="20"/>
                <w:szCs w:val="20"/>
              </w:rPr>
              <w:t xml:space="preserve">Paper: </w:t>
            </w:r>
            <w:hyperlink w:history="1" r:id="rIdps6dwmarckicavmivuwn_">
              <w:r>
                <w:rPr>
                  <w:rFonts w:ascii="Arial" w:cs="Arial" w:eastAsia="Arial" w:hAnsi="Arial"/>
                  <w:color w:val="2563EB"/>
                  <w:sz w:val="20"/>
                  <w:szCs w:val="20"/>
                  <w:u w:val="single"/>
                </w:rPr>
                <w:t xml:space="preserve">https://docs.openvins.com</w:t>
              </w:r>
            </w:hyperlink>
          </w:p>
          <w:p>
            <w:pPr>
              <w:spacing w:after="0"/>
            </w:pPr>
            <w:r>
              <w:rPr>
                <w:rFonts w:ascii="Arial" w:cs="Arial" w:eastAsia="Arial" w:hAnsi="Arial"/>
                <w:b/>
                <w:bCs/>
                <w:color w:val="374151"/>
                <w:sz w:val="20"/>
                <w:szCs w:val="20"/>
              </w:rPr>
              <w:t xml:space="preserve">GitHub: </w:t>
            </w:r>
            <w:hyperlink w:history="1" r:id="rIdxezhcceit5ehubpo2e6wl">
              <w:r>
                <w:rPr>
                  <w:rFonts w:ascii="Arial" w:cs="Arial" w:eastAsia="Arial" w:hAnsi="Arial"/>
                  <w:color w:val="2563EB"/>
                  <w:sz w:val="20"/>
                  <w:szCs w:val="20"/>
                  <w:u w:val="single"/>
                </w:rPr>
                <w:t xml:space="preserve">https://github.com/rpng/open_vins</w:t>
              </w:r>
            </w:hyperlink>
          </w:p>
        </w:tc>
      </w:tr>
    </w:tbl>
    <w:p>
      <w:r>
        <w:rPr>
          <w:sz w:val="4"/>
          <w:szCs w:val="4"/>
        </w:rPr>
        <w:t xml:space="preserve"/>
      </w:r>
    </w:p>
    <w:p>
      <w:pPr>
        <w:pStyle w:val="Heading2"/>
        <w:spacing w:before="280" w:after="100"/>
      </w:pPr>
      <w:r>
        <w:rPr>
          <w:rFonts w:ascii="Arial" w:cs="Arial" w:eastAsia="Arial" w:hAnsi="Arial"/>
          <w:b/>
          <w:bCs/>
          <w:color w:val="1B3A6B"/>
          <w:sz w:val="26"/>
          <w:szCs w:val="26"/>
        </w:rPr>
        <w:t xml:space="preserve">10.2 Your Architectural Blueprint</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4"/>
              <w:bottom w:val="single" w:color="2563EB" w:sz="1"/>
              <w:right w:val="single" w:color="2563EB" w:sz="1"/>
            </w:tcBorders>
            <w:shd w:fill="DBEAFE" w:val="clear"/>
            <w:tcMar>
              <w:top w:type="dxa" w:w="120"/>
              <w:left w:type="dxa" w:w="200"/>
              <w:bottom w:type="dxa" w:w="120"/>
              <w:right w:type="dxa" w:w="200"/>
            </w:tcMar>
          </w:tcPr>
          <w:p>
            <w:pPr>
              <w:spacing w:after="60"/>
            </w:pPr>
            <w:r>
              <w:rPr>
                <w:rFonts w:ascii="Arial" w:cs="Arial" w:eastAsia="Arial" w:hAnsi="Arial"/>
                <w:b/>
                <w:bCs/>
                <w:color w:val="1B3A6B"/>
                <w:sz w:val="22"/>
                <w:szCs w:val="22"/>
              </w:rPr>
              <w:t xml:space="preserve">AirIO: Learning Inertial Odometry with Enhanced IMU Feature Observability (2025 · IEEE RA-L)</w:t>
            </w:r>
          </w:p>
          <w:p>
            <w:pPr>
              <w:spacing w:after="80"/>
            </w:pPr>
            <w:r>
              <w:rPr>
                <w:rFonts w:ascii="Arial" w:cs="Arial" w:eastAsia="Arial" w:hAnsi="Arial"/>
                <w:b w:val="false"/>
                <w:bCs w:val="false"/>
                <w:i w:val="false"/>
                <w:iCs w:val="false"/>
                <w:color w:val="374151"/>
                <w:sz w:val="21"/>
                <w:szCs w:val="21"/>
              </w:rPr>
              <w:t xml:space="preserve">Proves that body-frame IMU encoding (keeping measurements in the drone's own coordinate frame rather than converting to world frame) gives 66.7% accuracy improvement. Your LSTM encoder should follow this approach — do not convert IMU to global frame before feeding it to the LSTM.</w:t>
            </w:r>
          </w:p>
          <w:p>
            <w:pPr>
              <w:spacing w:after="40"/>
            </w:pPr>
            <w:r>
              <w:rPr>
                <w:rFonts w:ascii="Arial" w:cs="Arial" w:eastAsia="Arial" w:hAnsi="Arial"/>
                <w:b/>
                <w:bCs/>
                <w:color w:val="374151"/>
                <w:sz w:val="20"/>
                <w:szCs w:val="20"/>
              </w:rPr>
              <w:t xml:space="preserve">Paper: </w:t>
            </w:r>
            <w:hyperlink w:history="1" r:id="rIdaxycmiks6b1jeyqznga8l">
              <w:r>
                <w:rPr>
                  <w:rFonts w:ascii="Arial" w:cs="Arial" w:eastAsia="Arial" w:hAnsi="Arial"/>
                  <w:color w:val="2563EB"/>
                  <w:sz w:val="20"/>
                  <w:szCs w:val="20"/>
                  <w:u w:val="single"/>
                </w:rPr>
                <w:t xml:space="preserve">https://arxiv.org/abs/2501.15659</w:t>
              </w:r>
            </w:hyperlink>
          </w:p>
          <w:p>
            <w:pPr>
              <w:spacing w:after="0"/>
            </w:pPr>
            <w:r>
              <w:rPr>
                <w:rFonts w:ascii="Arial" w:cs="Arial" w:eastAsia="Arial" w:hAnsi="Arial"/>
                <w:b/>
                <w:bCs/>
                <w:color w:val="374151"/>
                <w:sz w:val="20"/>
                <w:szCs w:val="20"/>
              </w:rPr>
              <w:t xml:space="preserve">GitHub: </w:t>
            </w:r>
            <w:hyperlink w:history="1" r:id="rIdfbqvnm3-u5lyolpsc2umg">
              <w:r>
                <w:rPr>
                  <w:rFonts w:ascii="Arial" w:cs="Arial" w:eastAsia="Arial" w:hAnsi="Arial"/>
                  <w:color w:val="2563EB"/>
                  <w:sz w:val="20"/>
                  <w:szCs w:val="20"/>
                  <w:u w:val="single"/>
                </w:rPr>
                <w:t xml:space="preserve">https://github.com/Air-IO/Air-IO</w:t>
              </w:r>
            </w:hyperlink>
          </w:p>
        </w:tc>
      </w:tr>
    </w:tbl>
    <w:p>
      <w:r>
        <w:rPr>
          <w:sz w:val="4"/>
          <w:szCs w:val="4"/>
        </w:rPr>
        <w:t xml:space="preserve"/>
      </w:r>
    </w:p>
    <w:p>
      <w:pPr>
        <w:pStyle w:val="Heading2"/>
        <w:spacing w:before="280" w:after="100"/>
      </w:pPr>
      <w:r>
        <w:rPr>
          <w:rFonts w:ascii="Arial" w:cs="Arial" w:eastAsia="Arial" w:hAnsi="Arial"/>
          <w:b/>
          <w:bCs/>
          <w:color w:val="1B3A6B"/>
          <w:sz w:val="26"/>
          <w:szCs w:val="26"/>
        </w:rPr>
        <w:t xml:space="preserve">10.3 The Paper That Motivates Cross-Attention For Sensor Fusion</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4"/>
              <w:bottom w:val="single" w:color="2563EB" w:sz="1"/>
              <w:right w:val="single" w:color="2563EB" w:sz="1"/>
            </w:tcBorders>
            <w:shd w:fill="DBEAFE" w:val="clear"/>
            <w:tcMar>
              <w:top w:type="dxa" w:w="120"/>
              <w:left w:type="dxa" w:w="200"/>
              <w:bottom w:type="dxa" w:w="120"/>
              <w:right w:type="dxa" w:w="200"/>
            </w:tcMar>
          </w:tcPr>
          <w:p>
            <w:pPr>
              <w:spacing w:after="60"/>
            </w:pPr>
            <w:r>
              <w:rPr>
                <w:rFonts w:ascii="Arial" w:cs="Arial" w:eastAsia="Arial" w:hAnsi="Arial"/>
                <w:b/>
                <w:bCs/>
                <w:color w:val="1B3A6B"/>
                <w:sz w:val="22"/>
                <w:szCs w:val="22"/>
              </w:rPr>
              <w:t xml:space="preserve">TransFuser: Imitation with Transformer-Based Sensor Fusion for Autonomous Driving (2021 · PAMI)</w:t>
            </w:r>
          </w:p>
          <w:p>
            <w:pPr>
              <w:spacing w:after="80"/>
            </w:pPr>
            <w:r>
              <w:rPr>
                <w:rFonts w:ascii="Arial" w:cs="Arial" w:eastAsia="Arial" w:hAnsi="Arial"/>
                <w:b w:val="false"/>
                <w:bCs w:val="false"/>
                <w:i w:val="false"/>
                <w:iCs w:val="false"/>
                <w:color w:val="374151"/>
                <w:sz w:val="21"/>
                <w:szCs w:val="21"/>
              </w:rPr>
              <w:t xml:space="preserve">Uses cross-attention to fuse LiDAR and camera features for autonomous cars. This is the closest architectural precedent to your method. A reviewer will mention this paper. Your response: TransFuser uses LiDAR-as-query for cars. You use IMU-physical-state-as-query for drones. Different modality, different domain, different physical meaning.</w:t>
            </w:r>
          </w:p>
          <w:p>
            <w:pPr>
              <w:spacing w:after="40"/>
            </w:pPr>
            <w:r>
              <w:rPr>
                <w:rFonts w:ascii="Arial" w:cs="Arial" w:eastAsia="Arial" w:hAnsi="Arial"/>
                <w:b/>
                <w:bCs/>
                <w:color w:val="374151"/>
                <w:sz w:val="20"/>
                <w:szCs w:val="20"/>
              </w:rPr>
              <w:t xml:space="preserve">Paper: </w:t>
            </w:r>
            <w:hyperlink w:history="1" r:id="rIdhdqvz6zdxixe61lmpzkqq">
              <w:r>
                <w:rPr>
                  <w:rFonts w:ascii="Arial" w:cs="Arial" w:eastAsia="Arial" w:hAnsi="Arial"/>
                  <w:color w:val="2563EB"/>
                  <w:sz w:val="20"/>
                  <w:szCs w:val="20"/>
                  <w:u w:val="single"/>
                </w:rPr>
                <w:t xml:space="preserve">https://arxiv.org/abs/2205.15997</w:t>
              </w:r>
            </w:hyperlink>
          </w:p>
          <w:p>
            <w:pPr>
              <w:spacing w:after="0"/>
            </w:pPr>
            <w:r>
              <w:rPr>
                <w:rFonts w:ascii="Arial" w:cs="Arial" w:eastAsia="Arial" w:hAnsi="Arial"/>
                <w:b/>
                <w:bCs/>
                <w:color w:val="374151"/>
                <w:sz w:val="20"/>
                <w:szCs w:val="20"/>
              </w:rPr>
              <w:t xml:space="preserve">GitHub: </w:t>
            </w:r>
            <w:hyperlink w:history="1" r:id="rId_bioenpw2acskencufgcq">
              <w:r>
                <w:rPr>
                  <w:rFonts w:ascii="Arial" w:cs="Arial" w:eastAsia="Arial" w:hAnsi="Arial"/>
                  <w:color w:val="2563EB"/>
                  <w:sz w:val="20"/>
                  <w:szCs w:val="20"/>
                  <w:u w:val="single"/>
                </w:rPr>
                <w:t xml:space="preserve">https://github.com/autonomousvision/transfuser</w:t>
              </w:r>
            </w:hyperlink>
          </w:p>
        </w:tc>
      </w:tr>
    </w:tbl>
    <w:p>
      <w:r>
        <w:rPr>
          <w:sz w:val="4"/>
          <w:szCs w:val="4"/>
        </w:rPr>
        <w:t xml:space="preserve"/>
      </w:r>
    </w:p>
    <w:p>
      <w:pPr>
        <w:pStyle w:val="Heading2"/>
        <w:spacing w:before="280" w:after="100"/>
      </w:pPr>
      <w:r>
        <w:rPr>
          <w:rFonts w:ascii="Arial" w:cs="Arial" w:eastAsia="Arial" w:hAnsi="Arial"/>
          <w:b/>
          <w:bCs/>
          <w:color w:val="1B3A6B"/>
          <w:sz w:val="26"/>
          <w:szCs w:val="26"/>
        </w:rPr>
        <w:t xml:space="preserve">10.4 The Strongest Competitor You Must Compare Against</w:t>
      </w:r>
    </w:p>
    <w:p>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thick" w:color="2563EB" w:sz="14"/>
              <w:bottom w:val="single" w:color="2563EB" w:sz="1"/>
              <w:right w:val="single" w:color="2563EB" w:sz="1"/>
            </w:tcBorders>
            <w:shd w:fill="DBEAFE" w:val="clear"/>
            <w:tcMar>
              <w:top w:type="dxa" w:w="120"/>
              <w:left w:type="dxa" w:w="200"/>
              <w:bottom w:type="dxa" w:w="120"/>
              <w:right w:type="dxa" w:w="200"/>
            </w:tcMar>
          </w:tcPr>
          <w:p>
            <w:pPr>
              <w:spacing w:after="60"/>
            </w:pPr>
            <w:r>
              <w:rPr>
                <w:rFonts w:ascii="Arial" w:cs="Arial" w:eastAsia="Arial" w:hAnsi="Arial"/>
                <w:b/>
                <w:bCs/>
                <w:color w:val="1B3A6B"/>
                <w:sz w:val="22"/>
                <w:szCs w:val="22"/>
              </w:rPr>
              <w:t xml:space="preserve">HDVIO2.0: Wind and Disturbance Estimation with Hybrid Dynamics VIO (2025 · IEEE T-RO)</w:t>
            </w:r>
          </w:p>
          <w:p>
            <w:pPr>
              <w:spacing w:after="80"/>
            </w:pPr>
            <w:r>
              <w:rPr>
                <w:rFonts w:ascii="Arial" w:cs="Arial" w:eastAsia="Arial" w:hAnsi="Arial"/>
                <w:b w:val="false"/>
                <w:bCs w:val="false"/>
                <w:i w:val="false"/>
                <w:iCs w:val="false"/>
                <w:color w:val="374151"/>
                <w:sz w:val="21"/>
                <w:szCs w:val="21"/>
              </w:rPr>
              <w:t xml:space="preserve">The most advanced visual-inertial system with wind estimation. Uses TCNs inside a full VIO pipeline. This is the state of the art you are working near. You are not trying to beat it overall — you are showing your simpler approach works better specifically in low-texture conditions where their feature-based system fails.</w:t>
            </w:r>
          </w:p>
          <w:p>
            <w:pPr>
              <w:spacing w:after="40"/>
            </w:pPr>
            <w:r>
              <w:rPr>
                <w:rFonts w:ascii="Arial" w:cs="Arial" w:eastAsia="Arial" w:hAnsi="Arial"/>
                <w:b/>
                <w:bCs/>
                <w:color w:val="374151"/>
                <w:sz w:val="20"/>
                <w:szCs w:val="20"/>
              </w:rPr>
              <w:t xml:space="preserve">Paper: </w:t>
            </w:r>
            <w:hyperlink w:history="1" r:id="rIddfbspb2cbuczhdpjhabp5">
              <w:r>
                <w:rPr>
                  <w:rFonts w:ascii="Arial" w:cs="Arial" w:eastAsia="Arial" w:hAnsi="Arial"/>
                  <w:color w:val="2563EB"/>
                  <w:sz w:val="20"/>
                  <w:szCs w:val="20"/>
                  <w:u w:val="single"/>
                </w:rPr>
                <w:t xml:space="preserve">https://arxiv.org/abs/2504.00969</w:t>
              </w:r>
            </w:hyperlink>
          </w:p>
          <w:p>
            <w:pPr>
              <w:spacing w:after="0"/>
            </w:pPr>
            <w:r>
              <w:rPr>
                <w:rFonts w:ascii="Arial" w:cs="Arial" w:eastAsia="Arial" w:hAnsi="Arial"/>
                <w:b/>
                <w:bCs/>
                <w:color w:val="374151"/>
                <w:sz w:val="20"/>
                <w:szCs w:val="20"/>
              </w:rPr>
              <w:t xml:space="preserve">GitHub: </w:t>
            </w:r>
            <w:hyperlink w:history="1" r:id="rIdyydtio-p2ghqipsnm4iq4">
              <w:r>
                <w:rPr>
                  <w:rFonts w:ascii="Arial" w:cs="Arial" w:eastAsia="Arial" w:hAnsi="Arial"/>
                  <w:color w:val="2563EB"/>
                  <w:sz w:val="20"/>
                  <w:szCs w:val="20"/>
                  <w:u w:val="single"/>
                </w:rPr>
                <w:t xml:space="preserve">https://github.com/uzh-rpg/hdvio2.0</w:t>
              </w:r>
            </w:hyperlink>
          </w:p>
        </w:tc>
      </w:tr>
    </w:tbl>
    <w:p>
      <w:r>
        <w:rPr>
          <w:sz w:val="4"/>
          <w:szCs w:val="4"/>
        </w:rPr>
        <w:t xml:space="preserve"/>
      </w:r>
    </w:p>
    <w:p>
      <w:r>
        <w:br w:type="page"/>
      </w:r>
    </w:p>
    <w:p>
      <w:pPr>
        <w:pStyle w:val="Heading1"/>
        <w:pBdr>
          <w:bottom w:val="single" w:color="1B3A6B" w:sz="8" w:space="4"/>
        </w:pBdr>
        <w:spacing w:before="360" w:after="160"/>
      </w:pPr>
      <w:r>
        <w:rPr>
          <w:rFonts w:ascii="Arial" w:cs="Arial" w:eastAsia="Arial" w:hAnsi="Arial"/>
          <w:b/>
          <w:bCs/>
          <w:color w:val="1B3A6B"/>
          <w:sz w:val="34"/>
          <w:szCs w:val="34"/>
        </w:rPr>
        <w:t xml:space="preserve">11. All Links — Quick Reference</w:t>
      </w:r>
    </w:p>
    <w:p>
      <w:r>
        <w:rPr>
          <w:sz w:val="4"/>
          <w:szCs w:val="4"/>
        </w:rPr>
        <w:t xml:space="preserve"/>
      </w:r>
    </w:p>
    <w:p>
      <w:pPr>
        <w:spacing w:before="160" w:after="60"/>
      </w:pPr>
      <w:r>
        <w:rPr>
          <w:rFonts w:ascii="Arial" w:cs="Arial" w:eastAsia="Arial" w:hAnsi="Arial"/>
          <w:b/>
          <w:bCs/>
          <w:color w:val="1B3A6B"/>
          <w:sz w:val="21"/>
          <w:szCs w:val="21"/>
        </w:rPr>
        <w:t xml:space="preserve">DATASETS</w:t>
      </w:r>
    </w:p>
    <w:p>
      <w:pPr>
        <w:spacing w:after="60"/>
      </w:pPr>
      <w:r>
        <w:rPr>
          <w:rFonts w:ascii="Arial" w:cs="Arial" w:eastAsia="Arial" w:hAnsi="Arial"/>
          <w:b/>
          <w:bCs/>
          <w:color w:val="374151"/>
          <w:sz w:val="20"/>
          <w:szCs w:val="20"/>
        </w:rPr>
        <w:t xml:space="preserve">EuRoC MAV Dataset (ETH Zurich) — primary dataset:  </w:t>
      </w:r>
      <w:hyperlink w:history="1" r:id="rIdjr-ie-88acy3zanealnem">
        <w:r>
          <w:rPr>
            <w:rFonts w:ascii="Arial" w:cs="Arial" w:eastAsia="Arial" w:hAnsi="Arial"/>
            <w:color w:val="2563EB"/>
            <w:sz w:val="20"/>
            <w:szCs w:val="20"/>
            <w:u w:val="single"/>
          </w:rPr>
          <w:t xml:space="preserve">https://rpg.ifi.uzh.ch/mav_datasets.html</w:t>
        </w:r>
      </w:hyperlink>
    </w:p>
    <w:p>
      <w:pPr>
        <w:spacing w:after="60"/>
      </w:pPr>
      <w:r>
        <w:rPr>
          <w:rFonts w:ascii="Arial" w:cs="Arial" w:eastAsia="Arial" w:hAnsi="Arial"/>
          <w:b/>
          <w:bCs/>
          <w:color w:val="374151"/>
          <w:sz w:val="20"/>
          <w:szCs w:val="20"/>
        </w:rPr>
        <w:t xml:space="preserve">TUM-VI Dataset (TU Munich) — optional for extra evaluation:  </w:t>
      </w:r>
      <w:hyperlink w:history="1" r:id="rIdo2qbgcbkr5dqoavfxhntd">
        <w:r>
          <w:rPr>
            <w:rFonts w:ascii="Arial" w:cs="Arial" w:eastAsia="Arial" w:hAnsi="Arial"/>
            <w:color w:val="2563EB"/>
            <w:sz w:val="20"/>
            <w:szCs w:val="20"/>
            <w:u w:val="single"/>
          </w:rPr>
          <w:t xml:space="preserve">https://cvg.cit.tum.de/data/datasets/visual-inertial-dataset</w:t>
        </w:r>
      </w:hyperlink>
    </w:p>
    <w:p>
      <w:pPr>
        <w:spacing w:before="160" w:after="60"/>
      </w:pPr>
      <w:r>
        <w:rPr>
          <w:rFonts w:ascii="Arial" w:cs="Arial" w:eastAsia="Arial" w:hAnsi="Arial"/>
          <w:b/>
          <w:bCs/>
          <w:color w:val="1B3A6B"/>
          <w:sz w:val="21"/>
          <w:szCs w:val="21"/>
        </w:rPr>
        <w:t xml:space="preserve">PAPERS</w:t>
      </w:r>
    </w:p>
    <w:p>
      <w:pPr>
        <w:spacing w:after="60"/>
      </w:pPr>
      <w:r>
        <w:rPr>
          <w:rFonts w:ascii="Arial" w:cs="Arial" w:eastAsia="Arial" w:hAnsi="Arial"/>
          <w:b/>
          <w:bCs/>
          <w:color w:val="374151"/>
          <w:sz w:val="20"/>
          <w:szCs w:val="20"/>
        </w:rPr>
        <w:t xml:space="preserve">TLIO (IEEE RA-L 2020):  </w:t>
      </w:r>
      <w:hyperlink w:history="1" r:id="rIdsnesxnh9kyhpalizdzfc0">
        <w:r>
          <w:rPr>
            <w:rFonts w:ascii="Arial" w:cs="Arial" w:eastAsia="Arial" w:hAnsi="Arial"/>
            <w:color w:val="2563EB"/>
            <w:sz w:val="20"/>
            <w:szCs w:val="20"/>
            <w:u w:val="single"/>
          </w:rPr>
          <w:t xml:space="preserve">https://ieeexplore.ieee.org/document/9134860</w:t>
        </w:r>
      </w:hyperlink>
    </w:p>
    <w:p>
      <w:pPr>
        <w:spacing w:after="60"/>
      </w:pPr>
      <w:r>
        <w:rPr>
          <w:rFonts w:ascii="Arial" w:cs="Arial" w:eastAsia="Arial" w:hAnsi="Arial"/>
          <w:b/>
          <w:bCs/>
          <w:color w:val="374151"/>
          <w:sz w:val="20"/>
          <w:szCs w:val="20"/>
        </w:rPr>
        <w:t xml:space="preserve">AirIO (IEEE RA-L 2025):  </w:t>
      </w:r>
      <w:hyperlink w:history="1" r:id="rIdctgakq7wps07she-pfp7e">
        <w:r>
          <w:rPr>
            <w:rFonts w:ascii="Arial" w:cs="Arial" w:eastAsia="Arial" w:hAnsi="Arial"/>
            <w:color w:val="2563EB"/>
            <w:sz w:val="20"/>
            <w:szCs w:val="20"/>
            <w:u w:val="single"/>
          </w:rPr>
          <w:t xml:space="preserve">https://arxiv.org/abs/2501.15659</w:t>
        </w:r>
      </w:hyperlink>
    </w:p>
    <w:p>
      <w:pPr>
        <w:spacing w:after="60"/>
      </w:pPr>
      <w:r>
        <w:rPr>
          <w:rFonts w:ascii="Arial" w:cs="Arial" w:eastAsia="Arial" w:hAnsi="Arial"/>
          <w:b/>
          <w:bCs/>
          <w:color w:val="374151"/>
          <w:sz w:val="20"/>
          <w:szCs w:val="20"/>
        </w:rPr>
        <w:t xml:space="preserve">TransFuser (CVPR/PAMI 2021):  </w:t>
      </w:r>
      <w:hyperlink w:history="1" r:id="rId9y5elwmgdapyc87x83gad">
        <w:r>
          <w:rPr>
            <w:rFonts w:ascii="Arial" w:cs="Arial" w:eastAsia="Arial" w:hAnsi="Arial"/>
            <w:color w:val="2563EB"/>
            <w:sz w:val="20"/>
            <w:szCs w:val="20"/>
            <w:u w:val="single"/>
          </w:rPr>
          <w:t xml:space="preserve">https://arxiv.org/abs/2205.15997</w:t>
        </w:r>
      </w:hyperlink>
    </w:p>
    <w:p>
      <w:pPr>
        <w:spacing w:after="60"/>
      </w:pPr>
      <w:r>
        <w:rPr>
          <w:rFonts w:ascii="Arial" w:cs="Arial" w:eastAsia="Arial" w:hAnsi="Arial"/>
          <w:b/>
          <w:bCs/>
          <w:color w:val="374151"/>
          <w:sz w:val="20"/>
          <w:szCs w:val="20"/>
        </w:rPr>
        <w:t xml:space="preserve">HDVIO2.0 (IEEE T-RO 2025):  </w:t>
      </w:r>
      <w:hyperlink w:history="1" r:id="rIdlxnpsxqgwq7ze2k7kiykw">
        <w:r>
          <w:rPr>
            <w:rFonts w:ascii="Arial" w:cs="Arial" w:eastAsia="Arial" w:hAnsi="Arial"/>
            <w:color w:val="2563EB"/>
            <w:sz w:val="20"/>
            <w:szCs w:val="20"/>
            <w:u w:val="single"/>
          </w:rPr>
          <w:t xml:space="preserve">https://arxiv.org/abs/2504.00969</w:t>
        </w:r>
      </w:hyperlink>
    </w:p>
    <w:p>
      <w:pPr>
        <w:spacing w:after="60"/>
      </w:pPr>
      <w:r>
        <w:rPr>
          <w:rFonts w:ascii="Arial" w:cs="Arial" w:eastAsia="Arial" w:hAnsi="Arial"/>
          <w:b/>
          <w:bCs/>
          <w:color w:val="374151"/>
          <w:sz w:val="20"/>
          <w:szCs w:val="20"/>
        </w:rPr>
        <w:t xml:space="preserve">AirIMU (arXiv 2023):  </w:t>
      </w:r>
      <w:hyperlink w:history="1" r:id="rIdblj4qapinchco02y4hi1l">
        <w:r>
          <w:rPr>
            <w:rFonts w:ascii="Arial" w:cs="Arial" w:eastAsia="Arial" w:hAnsi="Arial"/>
            <w:color w:val="2563EB"/>
            <w:sz w:val="20"/>
            <w:szCs w:val="20"/>
            <w:u w:val="single"/>
          </w:rPr>
          <w:t xml:space="preserve">https://arxiv.org/abs/2310.04874</w:t>
        </w:r>
      </w:hyperlink>
    </w:p>
    <w:p>
      <w:pPr>
        <w:spacing w:before="160" w:after="60"/>
      </w:pPr>
      <w:r>
        <w:rPr>
          <w:rFonts w:ascii="Arial" w:cs="Arial" w:eastAsia="Arial" w:hAnsi="Arial"/>
          <w:b/>
          <w:bCs/>
          <w:color w:val="1B3A6B"/>
          <w:sz w:val="21"/>
          <w:szCs w:val="21"/>
        </w:rPr>
        <w:t xml:space="preserve">GITHUB / CODE</w:t>
      </w:r>
    </w:p>
    <w:p>
      <w:pPr>
        <w:spacing w:after="60"/>
      </w:pPr>
      <w:r>
        <w:rPr>
          <w:rFonts w:ascii="Arial" w:cs="Arial" w:eastAsia="Arial" w:hAnsi="Arial"/>
          <w:b/>
          <w:bCs/>
          <w:color w:val="374151"/>
          <w:sz w:val="20"/>
          <w:szCs w:val="20"/>
        </w:rPr>
        <w:t xml:space="preserve">TLIO implementation:  </w:t>
      </w:r>
      <w:hyperlink w:history="1" r:id="rId8e3gkpg8pcb_odf9o39br">
        <w:r>
          <w:rPr>
            <w:rFonts w:ascii="Arial" w:cs="Arial" w:eastAsia="Arial" w:hAnsi="Arial"/>
            <w:color w:val="2563EB"/>
            <w:sz w:val="20"/>
            <w:szCs w:val="20"/>
            <w:u w:val="single"/>
          </w:rPr>
          <w:t xml:space="preserve">https://github.com/CathIAS/TLIO</w:t>
        </w:r>
      </w:hyperlink>
    </w:p>
    <w:p>
      <w:pPr>
        <w:spacing w:after="60"/>
      </w:pPr>
      <w:r>
        <w:rPr>
          <w:rFonts w:ascii="Arial" w:cs="Arial" w:eastAsia="Arial" w:hAnsi="Arial"/>
          <w:b/>
          <w:bCs/>
          <w:color w:val="374151"/>
          <w:sz w:val="20"/>
          <w:szCs w:val="20"/>
        </w:rPr>
        <w:t xml:space="preserve">OpenVINS — classical VIO baseline:  </w:t>
      </w:r>
      <w:hyperlink w:history="1" r:id="rIdjnugvv-b4qc6bcf6gpftl">
        <w:r>
          <w:rPr>
            <w:rFonts w:ascii="Arial" w:cs="Arial" w:eastAsia="Arial" w:hAnsi="Arial"/>
            <w:color w:val="2563EB"/>
            <w:sz w:val="20"/>
            <w:szCs w:val="20"/>
            <w:u w:val="single"/>
          </w:rPr>
          <w:t xml:space="preserve">https://github.com/rpng/open_vins</w:t>
        </w:r>
      </w:hyperlink>
    </w:p>
    <w:p>
      <w:pPr>
        <w:spacing w:after="60"/>
      </w:pPr>
      <w:r>
        <w:rPr>
          <w:rFonts w:ascii="Arial" w:cs="Arial" w:eastAsia="Arial" w:hAnsi="Arial"/>
          <w:b/>
          <w:bCs/>
          <w:color w:val="374151"/>
          <w:sz w:val="20"/>
          <w:szCs w:val="20"/>
        </w:rPr>
        <w:t xml:space="preserve">AirIO implementation:  </w:t>
      </w:r>
      <w:hyperlink w:history="1" r:id="rIdsfel8gb4mhajybvqvnmw2">
        <w:r>
          <w:rPr>
            <w:rFonts w:ascii="Arial" w:cs="Arial" w:eastAsia="Arial" w:hAnsi="Arial"/>
            <w:color w:val="2563EB"/>
            <w:sz w:val="20"/>
            <w:szCs w:val="20"/>
            <w:u w:val="single"/>
          </w:rPr>
          <w:t xml:space="preserve">https://github.com/Air-IO/Air-IO</w:t>
        </w:r>
      </w:hyperlink>
    </w:p>
    <w:p>
      <w:pPr>
        <w:spacing w:after="60"/>
      </w:pPr>
      <w:r>
        <w:rPr>
          <w:rFonts w:ascii="Arial" w:cs="Arial" w:eastAsia="Arial" w:hAnsi="Arial"/>
          <w:b/>
          <w:bCs/>
          <w:color w:val="374151"/>
          <w:sz w:val="20"/>
          <w:szCs w:val="20"/>
        </w:rPr>
        <w:t xml:space="preserve">HDVIO2.0 implementation:  </w:t>
      </w:r>
      <w:hyperlink w:history="1" r:id="rIdotaiq6jrmcoxj9uxkzmtk">
        <w:r>
          <w:rPr>
            <w:rFonts w:ascii="Arial" w:cs="Arial" w:eastAsia="Arial" w:hAnsi="Arial"/>
            <w:color w:val="2563EB"/>
            <w:sz w:val="20"/>
            <w:szCs w:val="20"/>
            <w:u w:val="single"/>
          </w:rPr>
          <w:t xml:space="preserve">https://github.com/uzh-rpg/hdvio2.0</w:t>
        </w:r>
      </w:hyperlink>
    </w:p>
    <w:p>
      <w:pPr>
        <w:spacing w:after="60"/>
      </w:pPr>
      <w:r>
        <w:rPr>
          <w:rFonts w:ascii="Arial" w:cs="Arial" w:eastAsia="Arial" w:hAnsi="Arial"/>
          <w:b/>
          <w:bCs/>
          <w:color w:val="374151"/>
          <w:sz w:val="20"/>
          <w:szCs w:val="20"/>
        </w:rPr>
        <w:t xml:space="preserve">TransFuser implementation:  </w:t>
      </w:r>
      <w:hyperlink w:history="1" r:id="rId8-3vrhaaplee1qxq87rwk">
        <w:r>
          <w:rPr>
            <w:rFonts w:ascii="Arial" w:cs="Arial" w:eastAsia="Arial" w:hAnsi="Arial"/>
            <w:color w:val="2563EB"/>
            <w:sz w:val="20"/>
            <w:szCs w:val="20"/>
            <w:u w:val="single"/>
          </w:rPr>
          <w:t xml:space="preserve">https://github.com/autonomousvision/transfuser</w:t>
        </w:r>
      </w:hyperlink>
    </w:p>
    <w:p>
      <w:pPr>
        <w:spacing w:before="160" w:after="60"/>
      </w:pPr>
      <w:r>
        <w:rPr>
          <w:rFonts w:ascii="Arial" w:cs="Arial" w:eastAsia="Arial" w:hAnsi="Arial"/>
          <w:b/>
          <w:bCs/>
          <w:color w:val="1B3A6B"/>
          <w:sz w:val="21"/>
          <w:szCs w:val="21"/>
        </w:rPr>
        <w:t xml:space="preserve">TOOLS</w:t>
      </w:r>
    </w:p>
    <w:p>
      <w:pPr>
        <w:spacing w:after="60"/>
      </w:pPr>
      <w:r>
        <w:rPr>
          <w:rFonts w:ascii="Arial" w:cs="Arial" w:eastAsia="Arial" w:hAnsi="Arial"/>
          <w:b/>
          <w:bCs/>
          <w:color w:val="374151"/>
          <w:sz w:val="20"/>
          <w:szCs w:val="20"/>
        </w:rPr>
        <w:t xml:space="preserve">PyTorch — model training:  </w:t>
      </w:r>
      <w:hyperlink w:history="1" r:id="rIdwbrhtwsw7ri4vrvhkcptp">
        <w:r>
          <w:rPr>
            <w:rFonts w:ascii="Arial" w:cs="Arial" w:eastAsia="Arial" w:hAnsi="Arial"/>
            <w:color w:val="2563EB"/>
            <w:sz w:val="20"/>
            <w:szCs w:val="20"/>
            <w:u w:val="single"/>
          </w:rPr>
          <w:t xml:space="preserve">https://pytorch.org</w:t>
        </w:r>
      </w:hyperlink>
    </w:p>
    <w:p>
      <w:pPr>
        <w:spacing w:after="60"/>
      </w:pPr>
      <w:r>
        <w:rPr>
          <w:rFonts w:ascii="Arial" w:cs="Arial" w:eastAsia="Arial" w:hAnsi="Arial"/>
          <w:b/>
          <w:bCs/>
          <w:color w:val="374151"/>
          <w:sz w:val="20"/>
          <w:szCs w:val="20"/>
        </w:rPr>
        <w:t xml:space="preserve">rosbags — read EuRoC bag files:  </w:t>
      </w:r>
      <w:hyperlink w:history="1" r:id="rId-kvws7saan-xuyjv1vpzr">
        <w:r>
          <w:rPr>
            <w:rFonts w:ascii="Arial" w:cs="Arial" w:eastAsia="Arial" w:hAnsi="Arial"/>
            <w:color w:val="2563EB"/>
            <w:sz w:val="20"/>
            <w:szCs w:val="20"/>
            <w:u w:val="single"/>
          </w:rPr>
          <w:t xml:space="preserve">https://github.com/rpng/rosbags</w:t>
        </w:r>
      </w:hyperlink>
    </w:p>
    <w:p>
      <w:pPr>
        <w:spacing w:after="60"/>
      </w:pPr>
      <w:r>
        <w:rPr>
          <w:rFonts w:ascii="Arial" w:cs="Arial" w:eastAsia="Arial" w:hAnsi="Arial"/>
          <w:b/>
          <w:bCs/>
          <w:color w:val="374151"/>
          <w:sz w:val="20"/>
          <w:szCs w:val="20"/>
        </w:rPr>
        <w:t xml:space="preserve">EuRoC dataset paper (IJRR):  </w:t>
      </w:r>
      <w:hyperlink w:history="1" r:id="rIdq5mozmlkbkcuwg1cfyqpd">
        <w:r>
          <w:rPr>
            <w:rFonts w:ascii="Arial" w:cs="Arial" w:eastAsia="Arial" w:hAnsi="Arial"/>
            <w:color w:val="2563EB"/>
            <w:sz w:val="20"/>
            <w:szCs w:val="20"/>
            <w:u w:val="single"/>
          </w:rPr>
          <w:t xml:space="preserve">https://rpg.ifi.uzh.ch/docs/IJRR17_Burri.pdf</w:t>
        </w:r>
      </w:hyperlink>
    </w:p>
    <w:p>
      <w:r>
        <w:rPr>
          <w:sz w:val="20"/>
          <w:szCs w:val="20"/>
        </w:rPr>
        <w:t xml:space="preserve"/>
      </w:r>
    </w:p>
    <w:p>
      <w:pPr>
        <w:pBdr>
          <w:top w:val="single" w:color="1B3A6B" w:sz="4"/>
        </w:pBdr>
        <w:spacing w:before="160" w:after="40"/>
        <w:jc w:val="center"/>
      </w:pPr>
      <w:r>
        <w:rPr>
          <w:rFonts w:ascii="Arial" w:cs="Arial" w:eastAsia="Arial" w:hAnsi="Arial"/>
          <w:i/>
          <w:iCs/>
          <w:color w:val="6B7280"/>
          <w:sz w:val="18"/>
          <w:szCs w:val="18"/>
        </w:rPr>
        <w:t xml:space="preserve">IMU-Guided Cross-Attention  ·  Minor Project  ·  SRM Institute of Science and Technology  ·  2026</w:t>
      </w:r>
    </w:p>
    <w:p>
      <w:pPr>
        <w:spacing w:after="0"/>
        <w:jc w:val="center"/>
      </w:pPr>
      <w:r>
        <w:rPr>
          <w:rFonts w:ascii="Arial" w:cs="Arial" w:eastAsia="Arial" w:hAnsi="Arial"/>
          <w:i/>
          <w:iCs/>
          <w:color w:val="6B7280"/>
          <w:sz w:val="18"/>
          <w:szCs w:val="18"/>
        </w:rPr>
        <w:t xml:space="preserve">EuRoC MAV dataset is CC BY licensed  ·  All links verified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spacing w:before="80"/>
    </w:pPr>
    <w:r>
      <w:rPr>
        <w:rFonts w:ascii="Arial" w:cs="Arial" w:eastAsia="Arial" w:hAnsi="Arial"/>
        <w:color w:val="9CA3AF"/>
        <w:sz w:val="18"/>
        <w:szCs w:val="18"/>
      </w:rPr>
      <w:t xml:space="preserve">Page </w:t>
    </w:r>
    <w:r>
      <w:rPr>
        <w:rFonts w:ascii="Arial" w:cs="Arial" w:eastAsia="Arial" w:hAnsi="Arial"/>
        <w:color w:val="1B3A6B"/>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1B3A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after="80"/>
    </w:pPr>
    <w:r>
      <w:rPr>
        <w:rFonts w:ascii="Arial" w:cs="Arial" w:eastAsia="Arial" w:hAnsi="Arial"/>
        <w:color w:val="6B7280"/>
        <w:sz w:val="18"/>
        <w:szCs w:val="18"/>
      </w:rPr>
      <w:t xml:space="preserve">IMU-Guided Cross-Attention for Drone Localisation</w:t>
    </w:r>
    <w:r>
      <w:rPr>
        <w:rFonts w:ascii="Arial" w:cs="Arial" w:eastAsia="Arial" w:hAnsi="Arial"/>
        <w:b/>
        <w:bCs/>
        <w:color w:val="1B3A6B"/>
        <w:sz w:val="18"/>
        <w:szCs w:val="18"/>
      </w:rPr>
      <w:t xml:space="preserve">  ·  SRM IST Minor Project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4"/>
      <w:szCs w:val="34"/>
    </w:rPr>
  </w:style>
  <w:style w:type="paragraph" w:styleId="Heading2">
    <w:name w:val="Heading 2"/>
    <w:basedOn w:val="Normal"/>
    <w:next w:val="Normal"/>
    <w:qFormat/>
    <w:pPr>
      <w:spacing w:before="280" w:after="100"/>
      <w:outlineLvl w:val="1"/>
    </w:pPr>
    <w:rPr>
      <w:rFonts w:ascii="Arial" w:cs="Arial" w:eastAsia="Arial" w:hAnsi="Arial"/>
      <w:b/>
      <w:bCs/>
      <w:sz w:val="26"/>
      <w:szCs w:val="26"/>
    </w:rPr>
  </w:style>
  <w:style w:type="paragraph" w:styleId="Heading3">
    <w:name w:val="Heading 3"/>
    <w:basedOn w:val="Normal"/>
    <w:next w:val="Normal"/>
    <w:qFormat/>
    <w:pPr>
      <w:spacing w:before="180" w:after="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s1as1c0kqyc9h7mtewsag" Type="http://schemas.openxmlformats.org/officeDocument/2006/relationships/hyperlink" Target="https://ieeexplore.ieee.org/document/9134860" TargetMode="External"/><Relationship Id="rIdyly_ocmvgszv_q8blvoa9" Type="http://schemas.openxmlformats.org/officeDocument/2006/relationships/hyperlink" Target="https://github.com/CathIAS/TLIO" TargetMode="External"/><Relationship Id="rIdps6dwmarckicavmivuwn_" Type="http://schemas.openxmlformats.org/officeDocument/2006/relationships/hyperlink" Target="https://docs.openvins.com" TargetMode="External"/><Relationship Id="rIdxezhcceit5ehubpo2e6wl" Type="http://schemas.openxmlformats.org/officeDocument/2006/relationships/hyperlink" Target="https://github.com/rpng/open_vins" TargetMode="External"/><Relationship Id="rIdaxycmiks6b1jeyqznga8l" Type="http://schemas.openxmlformats.org/officeDocument/2006/relationships/hyperlink" Target="https://arxiv.org/abs/2501.15659" TargetMode="External"/><Relationship Id="rIdfbqvnm3-u5lyolpsc2umg" Type="http://schemas.openxmlformats.org/officeDocument/2006/relationships/hyperlink" Target="https://github.com/Air-IO/Air-IO" TargetMode="External"/><Relationship Id="rIdhdqvz6zdxixe61lmpzkqq" Type="http://schemas.openxmlformats.org/officeDocument/2006/relationships/hyperlink" Target="https://arxiv.org/abs/2205.15997" TargetMode="External"/><Relationship Id="rId_bioenpw2acskencufgcq" Type="http://schemas.openxmlformats.org/officeDocument/2006/relationships/hyperlink" Target="https://github.com/autonomousvision/transfuser" TargetMode="External"/><Relationship Id="rIddfbspb2cbuczhdpjhabp5" Type="http://schemas.openxmlformats.org/officeDocument/2006/relationships/hyperlink" Target="https://arxiv.org/abs/2504.00969" TargetMode="External"/><Relationship Id="rIdyydtio-p2ghqipsnm4iq4" Type="http://schemas.openxmlformats.org/officeDocument/2006/relationships/hyperlink" Target="https://github.com/uzh-rpg/hdvio2.0" TargetMode="External"/><Relationship Id="rIdjr-ie-88acy3zanealnem" Type="http://schemas.openxmlformats.org/officeDocument/2006/relationships/hyperlink" Target="https://rpg.ifi.uzh.ch/mav_datasets.html" TargetMode="External"/><Relationship Id="rIdo2qbgcbkr5dqoavfxhntd" Type="http://schemas.openxmlformats.org/officeDocument/2006/relationships/hyperlink" Target="https://cvg.cit.tum.de/data/datasets/visual-inertial-dataset" TargetMode="External"/><Relationship Id="rIdsnesxnh9kyhpalizdzfc0" Type="http://schemas.openxmlformats.org/officeDocument/2006/relationships/hyperlink" Target="https://ieeexplore.ieee.org/document/9134860" TargetMode="External"/><Relationship Id="rIdctgakq7wps07she-pfp7e" Type="http://schemas.openxmlformats.org/officeDocument/2006/relationships/hyperlink" Target="https://arxiv.org/abs/2501.15659" TargetMode="External"/><Relationship Id="rId9y5elwmgdapyc87x83gad" Type="http://schemas.openxmlformats.org/officeDocument/2006/relationships/hyperlink" Target="https://arxiv.org/abs/2205.15997" TargetMode="External"/><Relationship Id="rIdlxnpsxqgwq7ze2k7kiykw" Type="http://schemas.openxmlformats.org/officeDocument/2006/relationships/hyperlink" Target="https://arxiv.org/abs/2504.00969" TargetMode="External"/><Relationship Id="rIdblj4qapinchco02y4hi1l" Type="http://schemas.openxmlformats.org/officeDocument/2006/relationships/hyperlink" Target="https://arxiv.org/abs/2310.04874" TargetMode="External"/><Relationship Id="rId8e3gkpg8pcb_odf9o39br" Type="http://schemas.openxmlformats.org/officeDocument/2006/relationships/hyperlink" Target="https://github.com/CathIAS/TLIO" TargetMode="External"/><Relationship Id="rIdjnugvv-b4qc6bcf6gpftl" Type="http://schemas.openxmlformats.org/officeDocument/2006/relationships/hyperlink" Target="https://github.com/rpng/open_vins" TargetMode="External"/><Relationship Id="rIdsfel8gb4mhajybvqvnmw2" Type="http://schemas.openxmlformats.org/officeDocument/2006/relationships/hyperlink" Target="https://github.com/Air-IO/Air-IO" TargetMode="External"/><Relationship Id="rIdotaiq6jrmcoxj9uxkzmtk" Type="http://schemas.openxmlformats.org/officeDocument/2006/relationships/hyperlink" Target="https://github.com/uzh-rpg/hdvio2.0" TargetMode="External"/><Relationship Id="rId8-3vrhaaplee1qxq87rwk" Type="http://schemas.openxmlformats.org/officeDocument/2006/relationships/hyperlink" Target="https://github.com/autonomousvision/transfuser" TargetMode="External"/><Relationship Id="rIdwbrhtwsw7ri4vrvhkcptp" Type="http://schemas.openxmlformats.org/officeDocument/2006/relationships/hyperlink" Target="https://pytorch.org" TargetMode="External"/><Relationship Id="rId-kvws7saan-xuyjv1vpzr" Type="http://schemas.openxmlformats.org/officeDocument/2006/relationships/hyperlink" Target="https://github.com/rpng/rosbags" TargetMode="External"/><Relationship Id="rIdq5mozmlkbkcuwg1cfyqpd" Type="http://schemas.openxmlformats.org/officeDocument/2006/relationships/hyperlink" Target="https://rpg.ifi.uzh.ch/docs/IJRR17_Burri.pdf" TargetMode="External"/><Relationship Id="rId3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2026-03-16T17:39:14.027Z</dcterms:created>
  <dcterms:modified xsi:type="dcterms:W3CDTF">2026-03-16T17:39:14.028Z</dcterms:modified>
</cp:coreProperties>
</file>

<file path=docProps/custom.xml><?xml version="1.0" encoding="utf-8"?>
<Properties xmlns="http://schemas.openxmlformats.org/officeDocument/2006/custom-properties" xmlns:vt="http://schemas.openxmlformats.org/officeDocument/2006/docPropsVTypes"/>
</file>