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ufezhmjq541q" w:id="0"/>
      <w:bookmarkEnd w:id="0"/>
      <w:r w:rsidDel="00000000" w:rsidR="00000000" w:rsidRPr="00000000">
        <w:rPr>
          <w:rtl w:val="0"/>
        </w:rPr>
        <w:t xml:space="preserve">Academic programs office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Office: BN-1015</w:t>
        <w:br w:type="textWrapping"/>
        <w:t xml:space="preserve">Ph: +1.709.864.8512 (undergraduate inquiries)</w:t>
        <w:br w:type="textWrapping"/>
        <w:t xml:space="preserve">Ph: +1.709.864.8853 (graduate inquiries)</w:t>
        <w:br w:type="textWrapping"/>
        <w:t xml:space="preserve">Em: busihelp@mun.ca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Undergraduate programs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Athena Farr, Undergraduate academic advisor and exchange coordinator</w:t>
        <w:br w:type="textWrapping"/>
        <w:t xml:space="preserve">Ph: 709.864.8522</w:t>
        <w:br w:type="textWrapping"/>
        <w:t xml:space="preserve">Em: busihelp@mun.ca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Meghan Collett, Manager, academic programs</w:t>
        <w:br w:type="textWrapping"/>
        <w:t xml:space="preserve">Ph: 709.864.2369</w:t>
        <w:br w:type="textWrapping"/>
        <w:t xml:space="preserve">Em: busihelp@mun.ca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Ben Jesseau, Academic advisor and international student coordinator</w:t>
        <w:br w:type="textWrapping"/>
        <w:t xml:space="preserve">Ph: 709.864.4504</w:t>
        <w:br w:type="textWrapping"/>
        <w:t xml:space="preserve">Em: busihelp@mun.ca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Dr. Erin Oldford, Associate dean, undergraduate programs and accreditation</w:t>
        <w:br w:type="textWrapping"/>
        <w:t xml:space="preserve">Ph: +1.709.864.8512</w:t>
        <w:br w:type="textWrapping"/>
        <w:t xml:space="preserve">Em: busihelp@mun.ca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Graduate programs (GDBA, MBA, MBA-SEE, MER program, M.Sc. and PhD programs)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Office: BN-1015</w:t>
        <w:br w:type="textWrapping"/>
        <w:t xml:space="preserve">Em: busigrad@mun.ca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Donna Fitzgerald, Program assistant for the PhD, M.Sc. and MER programs</w:t>
        <w:br w:type="textWrapping"/>
        <w:t xml:space="preserve">Ph: 709.864.3046</w:t>
        <w:br w:type="textWrapping"/>
        <w:t xml:space="preserve">Em: busigrad@mun.ca</w:t>
        <w:br w:type="textWrapping"/>
        <w:t xml:space="preserve">Office: BN-1015L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Rosemary Hopkins, Academic programs assistant, course based masters programs</w:t>
        <w:br w:type="textWrapping"/>
        <w:t xml:space="preserve">Ph: 709.864.8853</w:t>
        <w:br w:type="textWrapping"/>
        <w:t xml:space="preserve">Em: busigrad@mun.ca</w:t>
        <w:br w:type="textWrapping"/>
        <w:t xml:space="preserve">Office: BN-1015N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Dr. Rachelle Shannahan, Associate dean, graduate programs and research</w:t>
        <w:br w:type="textWrapping"/>
        <w:t xml:space="preserve">Ph: 709.864.8853</w:t>
        <w:br w:type="textWrapping"/>
        <w:t xml:space="preserve">Em: busigrad@mun.ca</w:t>
        <w:br w:type="textWrapping"/>
        <w:t xml:space="preserve">Office: BN-1015G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Chunyan Zhu, Manager, graduate programs</w:t>
        <w:br w:type="textWrapping"/>
        <w:t xml:space="preserve">Ph: 709.864.4747</w:t>
        <w:br w:type="textWrapping"/>
        <w:t xml:space="preserve">Em: czhu@mun.ca</w:t>
        <w:br w:type="textWrapping"/>
        <w:t xml:space="preserve">Office: BN-1015P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matq063mjqyt" w:id="1"/>
      <w:bookmarkEnd w:id="1"/>
      <w:r w:rsidDel="00000000" w:rsidR="00000000" w:rsidRPr="00000000">
        <w:rPr>
          <w:rtl w:val="0"/>
        </w:rPr>
        <w:t xml:space="preserve">Business co-operative education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Office: BN-2027</w:t>
        <w:br w:type="textWrapping"/>
        <w:t xml:space="preserve">Ph: +1.709.864.8820</w:t>
        <w:br w:type="textWrapping"/>
        <w:t xml:space="preserve">Web: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https://www.mun.ca/coop/programs/business/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e4ad3g884sae" w:id="2"/>
      <w:bookmarkEnd w:id="2"/>
      <w:r w:rsidDel="00000000" w:rsidR="00000000" w:rsidRPr="00000000">
        <w:rPr>
          <w:rtl w:val="0"/>
        </w:rPr>
        <w:t xml:space="preserve">Embark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Matt Pike</w:t>
        <w:br w:type="textWrapping"/>
        <w:t xml:space="preserve">Career success co-ordinator</w:t>
        <w:br w:type="textWrapping"/>
        <w:t xml:space="preserve">Em: t79map@mun.ca</w:t>
        <w:br w:type="textWrapping"/>
        <w:t xml:space="preserve">Ph: 709. 864-4027</w:t>
        <w:br w:type="textWrapping"/>
        <w:t xml:space="preserve">Fax: 709.864.8954</w:t>
        <w:br w:type="textWrapping"/>
        <w:t xml:space="preserve">Office: BN-1013A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Paula Strickland</w:t>
        <w:br w:type="textWrapping"/>
        <w:t xml:space="preserve">Career success co-ordinator</w:t>
        <w:br w:type="textWrapping"/>
        <w:t xml:space="preserve">Em: pstrickl@mun.ca</w:t>
        <w:br w:type="textWrapping"/>
        <w:t xml:space="preserve">Ph: 709.864.8524</w:t>
        <w:br w:type="textWrapping"/>
        <w:t xml:space="preserve">Fax: 709.864.8954</w:t>
        <w:br w:type="textWrapping"/>
        <w:t xml:space="preserve">Office: BN-1013B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Sarah Taker</w:t>
        <w:br w:type="textWrapping"/>
        <w:t xml:space="preserve">Tech sector employability co-ordinator</w:t>
        <w:br w:type="textWrapping"/>
        <w:t xml:space="preserve">Em: sgt243@mun.ca</w:t>
        <w:br w:type="textWrapping"/>
        <w:t xml:space="preserve">Ph: 709.864.3537</w:t>
        <w:br w:type="textWrapping"/>
        <w:t xml:space="preserve">Fax: 709.864.8954</w:t>
        <w:br w:type="textWrapping"/>
        <w:t xml:space="preserve">Office: BN-1013F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em2ckkog1bx3" w:id="3"/>
      <w:bookmarkEnd w:id="3"/>
      <w:r w:rsidDel="00000000" w:rsidR="00000000" w:rsidRPr="00000000">
        <w:rPr>
          <w:rtl w:val="0"/>
        </w:rPr>
        <w:t xml:space="preserve">Dean's office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Susan Gardiner, Senior administrative officer</w:t>
        <w:br w:type="textWrapping"/>
        <w:t xml:space="preserve">Ph: +1.709.864.4790</w:t>
        <w:br w:type="textWrapping"/>
        <w:t xml:space="preserve">Em: susang@mun.ca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u85vdfvvrtvd" w:id="4"/>
      <w:bookmarkEnd w:id="4"/>
      <w:r w:rsidDel="00000000" w:rsidR="00000000" w:rsidRPr="00000000">
        <w:rPr>
          <w:rtl w:val="0"/>
        </w:rPr>
        <w:t xml:space="preserve">Communications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Susan White, Communications advisor</w:t>
        <w:br w:type="textWrapping"/>
        <w:t xml:space="preserve">Ph: +1.709.864.2616</w:t>
        <w:br w:type="textWrapping"/>
        <w:t xml:space="preserve">Em: susanwhite@mun.ca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90ca5ryyil9k" w:id="5"/>
      <w:bookmarkEnd w:id="5"/>
      <w:r w:rsidDel="00000000" w:rsidR="00000000" w:rsidRPr="00000000">
        <w:rPr>
          <w:rtl w:val="0"/>
        </w:rPr>
        <w:t xml:space="preserve">Gardiner Centre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Emera Innovation Exchange, Signal Hill Campus</w:t>
        <w:br w:type="textWrapping"/>
        <w:t xml:space="preserve">Suite 1014, 100 Signal Hill Road, St. John’s A1A 1B3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General inquiries</w:t>
        <w:br w:type="textWrapping"/>
        <w:t xml:space="preserve">Ph: +1.709.864.7977</w:t>
        <w:br w:type="textWrapping"/>
        <w:t xml:space="preserve">Em: gardinercentre@mun.ca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Training inquiries</w:t>
        <w:br w:type="textWrapping"/>
        <w:t xml:space="preserve">Melissa Kelly, Professional development training advisor</w:t>
        <w:br w:type="textWrapping"/>
        <w:t xml:space="preserve">Ph: +1.709.864.8883</w:t>
        <w:br w:type="textWrapping"/>
        <w:t xml:space="preserve">Em: mkkelly@mun.ca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Custom team training solutions</w:t>
        <w:br w:type="textWrapping"/>
        <w:t xml:space="preserve">Susan Arscott, Custom training program developer</w:t>
        <w:br w:type="textWrapping"/>
        <w:t xml:space="preserve">Ph: +1.709.864.3596</w:t>
        <w:br w:type="textWrapping"/>
        <w:t xml:space="preserve">Em: sarscott@mun.ca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un.ca/coop/programs/busi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