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9r1phz6u3p5" w:id="0"/>
      <w:bookmarkEnd w:id="0"/>
      <w:r w:rsidDel="00000000" w:rsidR="00000000" w:rsidRPr="00000000">
        <w:rPr>
          <w:rtl w:val="0"/>
        </w:rPr>
        <w:t xml:space="preserve">Faculty Members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Faculty in the School of Social Work hold a diverse array of research and teaching interests. The brief faculty profiles below provide a snapshot of these areas of expertise. More information is provided on individual faculty pages. 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Dr. Sulaimon Giwa</w:t>
      </w:r>
    </w:p>
    <w:p w:rsidR="00000000" w:rsidDel="00000000" w:rsidP="00000000" w:rsidRDefault="00000000" w:rsidRPr="00000000" w14:paraId="00000005">
      <w:pPr>
        <w:pStyle w:val="Heading6"/>
        <w:rPr/>
      </w:pPr>
      <w:bookmarkStart w:colFirst="0" w:colLast="0" w:name="_ibliwnj5p7lw" w:id="1"/>
      <w:bookmarkEnd w:id="1"/>
      <w:r w:rsidDel="00000000" w:rsidR="00000000" w:rsidRPr="00000000">
        <w:rPr>
          <w:rtl w:val="0"/>
        </w:rPr>
        <w:t xml:space="preserve">Interim Dean</w:t>
      </w:r>
    </w:p>
    <w:p w:rsidR="00000000" w:rsidDel="00000000" w:rsidP="00000000" w:rsidRDefault="00000000" w:rsidRPr="00000000" w14:paraId="00000006">
      <w:pPr>
        <w:pStyle w:val="Heading6"/>
        <w:rPr/>
      </w:pPr>
      <w:bookmarkStart w:colFirst="0" w:colLast="0" w:name="_ibliwnj5p7l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rPr/>
      </w:pPr>
      <w:bookmarkStart w:colFirst="0" w:colLast="0" w:name="_ibliwnj5p7lw" w:id="1"/>
      <w:bookmarkEnd w:id="1"/>
      <w:r w:rsidDel="00000000" w:rsidR="00000000" w:rsidRPr="00000000">
        <w:rPr>
          <w:rtl w:val="0"/>
        </w:rPr>
        <w:t xml:space="preserve">Elected College Member, Royal Society of Canada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Tel: (709) 864-7940  Rm: J-2019</w:t>
        <w:br w:type="textWrapping"/>
        <w:t xml:space="preserve">Email: sgiwa@mun.ca / deansocialwork@mun.ca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Research interests: forensic social work; critical race and anti-Black racism; race and sexuality; LGBTQ+ migration, settlement, and integration; intersectional stigma and human rights; minority stress and coping; queer of colour critique; critical analysis of whiteness; critical social work theories and pedagogy; and the criminal justice system (police and corrections). For more detailed information 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Dr. Giwa's faculty page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Vacant</w:t>
      </w:r>
    </w:p>
    <w:p w:rsidR="00000000" w:rsidDel="00000000" w:rsidP="00000000" w:rsidRDefault="00000000" w:rsidRPr="00000000" w14:paraId="0000000C">
      <w:pPr>
        <w:pStyle w:val="Heading6"/>
        <w:rPr/>
      </w:pPr>
      <w:bookmarkStart w:colFirst="0" w:colLast="0" w:name="_3ygpoh8myj47" w:id="2"/>
      <w:bookmarkEnd w:id="2"/>
      <w:r w:rsidDel="00000000" w:rsidR="00000000" w:rsidRPr="00000000">
        <w:rPr>
          <w:rtl w:val="0"/>
        </w:rPr>
        <w:t xml:space="preserve">Associate Dean, Graduate Programs and Research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Dr. Paul Issahaku</w:t>
      </w:r>
    </w:p>
    <w:p w:rsidR="00000000" w:rsidDel="00000000" w:rsidP="00000000" w:rsidRDefault="00000000" w:rsidRPr="00000000" w14:paraId="00000010">
      <w:pPr>
        <w:pStyle w:val="Heading6"/>
        <w:rPr/>
      </w:pPr>
      <w:bookmarkStart w:colFirst="0" w:colLast="0" w:name="_boo5ogv7cacu" w:id="3"/>
      <w:bookmarkEnd w:id="3"/>
      <w:r w:rsidDel="00000000" w:rsidR="00000000" w:rsidRPr="00000000">
        <w:rPr>
          <w:rtl w:val="0"/>
        </w:rPr>
        <w:t xml:space="preserve">Acting Associate Dean, Undergraduate Programs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Tel: (709) 864-8688  Rm: J3019</w:t>
        <w:br w:type="textWrapping"/>
        <w:t xml:space="preserve">Email: pissahaku@mun.ca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Research interests: domestic violence and intimate partner violence; children, youth &amp; family services; social policy processes; ageing and older persons; community development; and program evaluation. For more detailed information 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Dr. Issahaku's faculty page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Dr. Donna Hardy Cox</w:t>
      </w:r>
    </w:p>
    <w:p w:rsidR="00000000" w:rsidDel="00000000" w:rsidP="00000000" w:rsidRDefault="00000000" w:rsidRPr="00000000" w14:paraId="00000016">
      <w:pPr>
        <w:pStyle w:val="Heading6"/>
        <w:rPr/>
      </w:pPr>
      <w:bookmarkStart w:colFirst="0" w:colLast="0" w:name="_yqxhg0ip79fu" w:id="4"/>
      <w:bookmarkEnd w:id="4"/>
      <w:r w:rsidDel="00000000" w:rsidR="00000000" w:rsidRPr="00000000">
        <w:rPr>
          <w:rtl w:val="0"/>
        </w:rPr>
        <w:t xml:space="preserve">Full Professor</w:t>
      </w:r>
    </w:p>
    <w:p w:rsidR="00000000" w:rsidDel="00000000" w:rsidP="00000000" w:rsidRDefault="00000000" w:rsidRPr="00000000" w14:paraId="00000017">
      <w:pPr>
        <w:pStyle w:val="Heading6"/>
        <w:rPr/>
      </w:pPr>
      <w:bookmarkStart w:colFirst="0" w:colLast="0" w:name="_wrpugznljs4y" w:id="5"/>
      <w:bookmarkEnd w:id="5"/>
      <w:r w:rsidDel="00000000" w:rsidR="00000000" w:rsidRPr="00000000">
        <w:rPr>
          <w:rtl w:val="0"/>
        </w:rPr>
        <w:t xml:space="preserve">Associate VP (Academic) and Dean of Students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Tel: (709) 864-2985  </w:t>
        <w:br w:type="textWrapping"/>
        <w:t xml:space="preserve">Email: avpas@mun.ca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Research interests: social work education; interprofessional education; service delivery systems in higher education; and community capacity building, with an emphasis on youth. For more detailed information see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Dr. Hardy Cox's faculty page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Dr. Bren LeFrancois</w:t>
      </w:r>
    </w:p>
    <w:p w:rsidR="00000000" w:rsidDel="00000000" w:rsidP="00000000" w:rsidRDefault="00000000" w:rsidRPr="00000000" w14:paraId="0000001D">
      <w:pPr>
        <w:pStyle w:val="Heading6"/>
        <w:rPr/>
      </w:pPr>
      <w:bookmarkStart w:colFirst="0" w:colLast="0" w:name="_5vwalhnfcpv" w:id="6"/>
      <w:bookmarkEnd w:id="6"/>
      <w:r w:rsidDel="00000000" w:rsidR="00000000" w:rsidRPr="00000000">
        <w:rPr>
          <w:rtl w:val="0"/>
        </w:rPr>
        <w:t xml:space="preserve">Full Professor</w:t>
      </w:r>
    </w:p>
    <w:p w:rsidR="00000000" w:rsidDel="00000000" w:rsidP="00000000" w:rsidRDefault="00000000" w:rsidRPr="00000000" w14:paraId="0000001E">
      <w:pPr>
        <w:pStyle w:val="Heading6"/>
        <w:rPr/>
      </w:pPr>
      <w:bookmarkStart w:colFirst="0" w:colLast="0" w:name="_ikeuw8uary5r" w:id="7"/>
      <w:bookmarkEnd w:id="7"/>
      <w:r w:rsidDel="00000000" w:rsidR="00000000" w:rsidRPr="00000000">
        <w:rPr>
          <w:rtl w:val="0"/>
        </w:rPr>
        <w:t xml:space="preserve">University Research Professor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Tel: (709) 864-2555  Rm: J-3018</w:t>
        <w:br w:type="textWrapping"/>
        <w:t xml:space="preserve">Email: blefrancois@mun.ca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Research interests: the intersections between the sociology of childhood, critical childhood studies and Mad Studies; sanism, queerness and subversion; transdisciplinairty and in/disciplinarity; (mad) social movements, social activism and (mad) social anarchist practices; autoethnography, critical ethnography and participarty research; critical disability studies; and, critical whiteness studies. For more detailed information see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Dr. LeFrancois' faculty page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Dr. Delores Mullings</w:t>
      </w:r>
    </w:p>
    <w:p w:rsidR="00000000" w:rsidDel="00000000" w:rsidP="00000000" w:rsidRDefault="00000000" w:rsidRPr="00000000" w14:paraId="00000024">
      <w:pPr>
        <w:pStyle w:val="Heading6"/>
        <w:rPr/>
      </w:pPr>
      <w:bookmarkStart w:colFirst="0" w:colLast="0" w:name="_6nw4gf89ysbh" w:id="8"/>
      <w:bookmarkEnd w:id="8"/>
      <w:r w:rsidDel="00000000" w:rsidR="00000000" w:rsidRPr="00000000">
        <w:rPr>
          <w:rtl w:val="0"/>
        </w:rPr>
        <w:t xml:space="preserve">Full Professor</w:t>
      </w:r>
    </w:p>
    <w:p w:rsidR="00000000" w:rsidDel="00000000" w:rsidP="00000000" w:rsidRDefault="00000000" w:rsidRPr="00000000" w14:paraId="00000025">
      <w:pPr>
        <w:pStyle w:val="Heading6"/>
        <w:rPr/>
      </w:pPr>
      <w:bookmarkStart w:colFirst="0" w:colLast="0" w:name="_mhly2ihjndap" w:id="9"/>
      <w:bookmarkEnd w:id="9"/>
      <w:r w:rsidDel="00000000" w:rsidR="00000000" w:rsidRPr="00000000">
        <w:rPr>
          <w:rtl w:val="0"/>
        </w:rPr>
        <w:t xml:space="preserve">Vice-Provost (Equity, Diversity and Inclusion)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Tel: (709) 864-2181  </w:t>
        <w:br w:type="textWrapping"/>
        <w:t xml:space="preserve">Email: dmullings@mun.ca / viceprovostedi@mun.ca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Research interests: decolonizing post-secondary education; mothering and parenting; mental health and wellness in the Black church; racialized LGBTQ+; Black and racialized elders; settlement and integration in small urban centres, rural and remote areas; employment discrimination; and human rights policy. For more detailed information see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Dr. Mullings' faculty page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Dr. Paul Banahene Adjei</w:t>
      </w:r>
    </w:p>
    <w:p w:rsidR="00000000" w:rsidDel="00000000" w:rsidP="00000000" w:rsidRDefault="00000000" w:rsidRPr="00000000" w14:paraId="0000002B">
      <w:pPr>
        <w:pStyle w:val="Heading6"/>
        <w:rPr/>
      </w:pPr>
      <w:bookmarkStart w:colFirst="0" w:colLast="0" w:name="_5y2qz95sz9y3" w:id="10"/>
      <w:bookmarkEnd w:id="10"/>
      <w:r w:rsidDel="00000000" w:rsidR="00000000" w:rsidRPr="00000000">
        <w:rPr>
          <w:rtl w:val="0"/>
        </w:rPr>
        <w:t xml:space="preserve">Associate Professor</w:t>
      </w:r>
    </w:p>
    <w:p w:rsidR="00000000" w:rsidDel="00000000" w:rsidP="00000000" w:rsidRDefault="00000000" w:rsidRPr="00000000" w14:paraId="0000002C">
      <w:pPr>
        <w:pStyle w:val="Heading6"/>
        <w:rPr/>
      </w:pPr>
      <w:bookmarkStart w:colFirst="0" w:colLast="0" w:name="_vtwe7pp8haip" w:id="11"/>
      <w:bookmarkEnd w:id="11"/>
      <w:r w:rsidDel="00000000" w:rsidR="00000000" w:rsidRPr="00000000">
        <w:rPr>
          <w:rtl w:val="0"/>
        </w:rPr>
        <w:t xml:space="preserve">Interim Associate VP (Indigenous Research)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Tel: (709) 864-4512  Rm: J-2003</w:t>
        <w:br w:type="textWrapping"/>
        <w:t xml:space="preserve">Email: pbanahene@mun.ca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Research interests: social justice education; Black parenting experiences; social work theories; social work interviewing skills; Indigenous African philosophies and their pedagogical possibilities; spirituality as self-care; integration and resettlement experiences of people of African descents; and violence and non-violence education. For more detailed information please see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Dr. Adjei's faculty page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Dr. Catherine de Boer</w:t>
      </w:r>
    </w:p>
    <w:p w:rsidR="00000000" w:rsidDel="00000000" w:rsidP="00000000" w:rsidRDefault="00000000" w:rsidRPr="00000000" w14:paraId="00000032">
      <w:pPr>
        <w:pStyle w:val="Heading6"/>
        <w:rPr/>
      </w:pPr>
      <w:bookmarkStart w:colFirst="0" w:colLast="0" w:name="_rbjmxnaw6ytu" w:id="12"/>
      <w:bookmarkEnd w:id="12"/>
      <w:r w:rsidDel="00000000" w:rsidR="00000000" w:rsidRPr="00000000">
        <w:rPr>
          <w:rtl w:val="0"/>
        </w:rPr>
        <w:t xml:space="preserve">Associate Professor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Tel: (709) 864-2554  Rm: J-3001</w:t>
        <w:br w:type="textWrapping"/>
        <w:t xml:space="preserve">Email: cdeboer@mun.ca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Research interests: identity development and transformation; disengagement studies; social work practice (specifically therapeutic relationships and counselling); and narrative studies, including narrative theory, analysis and therapy. For more detailed information see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Dr. de Boer's faculty page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Dr. Stephen Ellenbogen</w:t>
      </w:r>
    </w:p>
    <w:p w:rsidR="00000000" w:rsidDel="00000000" w:rsidP="00000000" w:rsidRDefault="00000000" w:rsidRPr="00000000" w14:paraId="00000038">
      <w:pPr>
        <w:pStyle w:val="Heading6"/>
        <w:rPr/>
      </w:pPr>
      <w:bookmarkStart w:colFirst="0" w:colLast="0" w:name="_6ngw5lpehsr2" w:id="13"/>
      <w:bookmarkEnd w:id="13"/>
      <w:r w:rsidDel="00000000" w:rsidR="00000000" w:rsidRPr="00000000">
        <w:rPr>
          <w:rtl w:val="0"/>
        </w:rPr>
        <w:t xml:space="preserve">Associate Professor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Tel: (709) 864-2559  Rm: J-3020</w:t>
        <w:br w:type="textWrapping"/>
        <w:t xml:space="preserve">Email: sellenbogen@mun.ca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Research interests: child welfare; social work education; public engagement social perceptions; human development, behavioural &amp; emotional problems; gambling; and life course transitions. For more detailed information see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Dr. Ellenbogen's faculty page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Dr. Christopher Smith</w:t>
      </w:r>
    </w:p>
    <w:p w:rsidR="00000000" w:rsidDel="00000000" w:rsidP="00000000" w:rsidRDefault="00000000" w:rsidRPr="00000000" w14:paraId="0000003E">
      <w:pPr>
        <w:pStyle w:val="Heading6"/>
        <w:rPr/>
      </w:pPr>
      <w:bookmarkStart w:colFirst="0" w:colLast="0" w:name="_nexa7ek3sgc" w:id="14"/>
      <w:bookmarkEnd w:id="14"/>
      <w:r w:rsidDel="00000000" w:rsidR="00000000" w:rsidRPr="00000000">
        <w:rPr>
          <w:rtl w:val="0"/>
        </w:rPr>
        <w:t xml:space="preserve">Associate Professor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Tel: (709) 864-7701  Rm: J-2009</w:t>
        <w:br w:type="textWrapping"/>
        <w:t xml:space="preserve">Email: csmith13@mun.ca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Research interests: mental health and addiction; substance use and harm reduction; risk behavior among people who inject drugs; foregounding the expertise and experiences of People who Use Drugs; Critical Drug Studies; and substance use education in Social Work curriculum across Canada. For more detailed information see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Dr. Smith's faculty page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Dr. Gail Wideman</w:t>
      </w:r>
    </w:p>
    <w:p w:rsidR="00000000" w:rsidDel="00000000" w:rsidP="00000000" w:rsidRDefault="00000000" w:rsidRPr="00000000" w14:paraId="00000044">
      <w:pPr>
        <w:pStyle w:val="Heading6"/>
        <w:rPr/>
      </w:pPr>
      <w:bookmarkStart w:colFirst="0" w:colLast="0" w:name="_c08jne6t7b5h" w:id="15"/>
      <w:bookmarkEnd w:id="15"/>
      <w:r w:rsidDel="00000000" w:rsidR="00000000" w:rsidRPr="00000000">
        <w:rPr>
          <w:rtl w:val="0"/>
        </w:rPr>
        <w:t xml:space="preserve">Associate Professor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Tel: (709) 864-8161  Rm: J-4011</w:t>
        <w:br w:type="textWrapping"/>
        <w:t xml:space="preserve">Email: gwideman@mun.ca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Research interests: gerontology; aging in rural places; palliative care in rural communities; social work with military families; and community engaged scholarship and research. For more detailed information see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Dr. Wideman's faculty page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Dr. Fred Andersen</w:t>
      </w:r>
    </w:p>
    <w:p w:rsidR="00000000" w:rsidDel="00000000" w:rsidP="00000000" w:rsidRDefault="00000000" w:rsidRPr="00000000" w14:paraId="0000004A">
      <w:pPr>
        <w:pStyle w:val="Heading6"/>
        <w:rPr/>
      </w:pPr>
      <w:bookmarkStart w:colFirst="0" w:colLast="0" w:name="_2rvlesjgcexd" w:id="16"/>
      <w:bookmarkEnd w:id="16"/>
      <w:r w:rsidDel="00000000" w:rsidR="00000000" w:rsidRPr="00000000">
        <w:rPr>
          <w:rtl w:val="0"/>
        </w:rPr>
        <w:t xml:space="preserve">Assistant Professor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Tel: (709) 864-8151  Rm: J-2009</w:t>
        <w:br w:type="textWrapping"/>
        <w:t xml:space="preserve">Email: fandersen@mun.ca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Research interests: Indigenous community capacity building; Indigenous ways of knowing, Indigenous knowledge translation and mobilization; action outcome co-creation of community-based, community-driven research with, for, and by Indigenous communities; promoting Indigenous communities’ ways of knowing and healing; anti-colonial social work practice, including its relevance for Indigenous communities; promotion of equitable partnerships and honouring of traditional knowledge; Indigenous circle pedagogy; and team and group work. For more information see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Dr. Andersen's faculty page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Ami Goulden</w:t>
      </w:r>
    </w:p>
    <w:p w:rsidR="00000000" w:rsidDel="00000000" w:rsidP="00000000" w:rsidRDefault="00000000" w:rsidRPr="00000000" w14:paraId="00000050">
      <w:pPr>
        <w:pStyle w:val="Heading6"/>
        <w:rPr/>
      </w:pPr>
      <w:bookmarkStart w:colFirst="0" w:colLast="0" w:name="_wqi5au703rn3" w:id="17"/>
      <w:bookmarkEnd w:id="17"/>
      <w:r w:rsidDel="00000000" w:rsidR="00000000" w:rsidRPr="00000000">
        <w:rPr>
          <w:rtl w:val="0"/>
        </w:rPr>
        <w:t xml:space="preserve">Assistant Professor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Tel: (709) 864-8147  Rm: J-4004</w:t>
        <w:br w:type="textWrapping"/>
        <w:t xml:space="preserve">Email: agoulden@mun.ca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Research interests: reproductive health and justice among disabled populations; sex-positive social work education and practice; sexual well-being among disabled people; healthcare decision-making among youth populations; young parenting in the child welfare system; universal design for social work education and practice; and service user and carer involvement in social work education. For more detailed information see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Professor Goulden's faculty page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Dr. Julia Janes</w:t>
      </w:r>
    </w:p>
    <w:p w:rsidR="00000000" w:rsidDel="00000000" w:rsidP="00000000" w:rsidRDefault="00000000" w:rsidRPr="00000000" w14:paraId="00000056">
      <w:pPr>
        <w:pStyle w:val="Heading6"/>
        <w:rPr/>
      </w:pPr>
      <w:bookmarkStart w:colFirst="0" w:colLast="0" w:name="_1514b153hnp1" w:id="18"/>
      <w:bookmarkEnd w:id="18"/>
      <w:r w:rsidDel="00000000" w:rsidR="00000000" w:rsidRPr="00000000">
        <w:rPr>
          <w:rtl w:val="0"/>
        </w:rPr>
        <w:t xml:space="preserve">Assistant Professor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Tel: (709) 864-8583  Rm: J-3021</w:t>
        <w:br w:type="textWrapping"/>
        <w:t xml:space="preserve">Email: jjanes@mun.ca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Research interests: community-based participatory research; arts-informed, collaborative approaches to social work; critical gerontology; critical race, whiteness, post structural and anti-colonial theories; decolonizing epistemologies and methodologies; intersections between environmental and social justice; ableism/sanism; harm reduction; and community practice. For more detailed information see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Dr. Janes' faculty page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Dr. Kathy de Jong</w:t>
      </w:r>
    </w:p>
    <w:p w:rsidR="00000000" w:rsidDel="00000000" w:rsidP="00000000" w:rsidRDefault="00000000" w:rsidRPr="00000000" w14:paraId="0000005C">
      <w:pPr>
        <w:pStyle w:val="Heading6"/>
        <w:rPr/>
      </w:pPr>
      <w:bookmarkStart w:colFirst="0" w:colLast="0" w:name="_js1ab17willr" w:id="19"/>
      <w:bookmarkEnd w:id="19"/>
      <w:r w:rsidDel="00000000" w:rsidR="00000000" w:rsidRPr="00000000">
        <w:rPr>
          <w:rtl w:val="0"/>
        </w:rPr>
        <w:t xml:space="preserve">Assistant Professor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Tel: (709) 864-4716  Rm: J-3022</w:t>
        <w:br w:type="textWrapping"/>
        <w:t xml:space="preserve">Email: kdejong@mun.ca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Research interests: critical mental health service delivery to 2SLGBTQIA+ youth and their providers; the lived experience of youth service users and how they have experienced the embedded heteronormativity in the service system; understanding how service providers experience the same and what they do to try and mitigate its impact; creating a safer and more inclusive mental health service delivery system for all children, youth and their families regardless of gender and sexual expression/identification. For more information see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Dr. de Jong's faculty page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Dr. Sheri McConnell</w:t>
      </w:r>
    </w:p>
    <w:p w:rsidR="00000000" w:rsidDel="00000000" w:rsidP="00000000" w:rsidRDefault="00000000" w:rsidRPr="00000000" w14:paraId="00000062">
      <w:pPr>
        <w:pStyle w:val="Heading6"/>
        <w:rPr/>
      </w:pPr>
      <w:bookmarkStart w:colFirst="0" w:colLast="0" w:name="_y6uhqmcy4mcp" w:id="20"/>
      <w:bookmarkEnd w:id="20"/>
      <w:r w:rsidDel="00000000" w:rsidR="00000000" w:rsidRPr="00000000">
        <w:rPr>
          <w:rtl w:val="0"/>
        </w:rPr>
        <w:t xml:space="preserve">Assistant Professor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Tel: (709) 864-8381  Rm: J-4012</w:t>
        <w:br w:type="textWrapping"/>
        <w:t xml:space="preserve">Email: smcconne@mun.ca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Research interests: field and social work education; decolonization, reconciliation, and Indigenization; gender and sexual diversity; and preventing, disclosing, and ending violence and abuse. For more information see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Dr. McConnell's faculty page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Dr. Laura Pacheco</w:t>
      </w:r>
    </w:p>
    <w:p w:rsidR="00000000" w:rsidDel="00000000" w:rsidP="00000000" w:rsidRDefault="00000000" w:rsidRPr="00000000" w14:paraId="00000068">
      <w:pPr>
        <w:pStyle w:val="Heading6"/>
        <w:rPr/>
      </w:pPr>
      <w:bookmarkStart w:colFirst="0" w:colLast="0" w:name="_2i3exq3sq0h8" w:id="21"/>
      <w:bookmarkEnd w:id="21"/>
      <w:r w:rsidDel="00000000" w:rsidR="00000000" w:rsidRPr="00000000">
        <w:rPr>
          <w:rtl w:val="0"/>
        </w:rPr>
        <w:t xml:space="preserve">Assistant Professor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Tel: (709) 864-2562  Rm: J-3002</w:t>
        <w:br w:type="textWrapping"/>
        <w:t xml:space="preserve">Email: lpacheco@mun.ca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Research interests: reproductive justice and mothering with a disability: intersection of parenting with an intellectual disability and the child welfare system; structural and intimate partner violence against women with disabilities; intersecting identities and social justice; aging and neurodiversity; critically reflective practice and community engagement; narrative inquiry; critical discourse analysis; participatory approaches to research; and roles of professionals, accessibility of services and the critical examination of professionals’ power and privilege within the health and social service system. For more detailed information see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Dr. Pacheco's faculty page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Janice Parsons</w:t>
      </w:r>
    </w:p>
    <w:p w:rsidR="00000000" w:rsidDel="00000000" w:rsidP="00000000" w:rsidRDefault="00000000" w:rsidRPr="00000000" w14:paraId="0000006E">
      <w:pPr>
        <w:pStyle w:val="Heading6"/>
        <w:rPr/>
      </w:pPr>
      <w:bookmarkStart w:colFirst="0" w:colLast="0" w:name="_1gan2p9e2nwc" w:id="22"/>
      <w:bookmarkEnd w:id="22"/>
      <w:r w:rsidDel="00000000" w:rsidR="00000000" w:rsidRPr="00000000">
        <w:rPr>
          <w:rtl w:val="0"/>
        </w:rPr>
        <w:t xml:space="preserve">Assistant Professor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Tel: (709) 864-8150  Rm: J-4005</w:t>
        <w:br w:type="textWrapping"/>
        <w:t xml:space="preserve">Email: jparsons@mun.ca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Research interests: marginalization; oppression; poverty; social class; gender; identity; social inclusion; lone mothers; welfare; social work education; and social work supervision and research ethics. Her work employs anti-oppression, feminist, and postmodern perspectives and qualitative research designs. For more detailed information see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Professor Parson's faculty page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Dr. Sobia Shaikh</w:t>
      </w:r>
    </w:p>
    <w:p w:rsidR="00000000" w:rsidDel="00000000" w:rsidP="00000000" w:rsidRDefault="00000000" w:rsidRPr="00000000" w14:paraId="00000074">
      <w:pPr>
        <w:pStyle w:val="Heading6"/>
        <w:rPr/>
      </w:pPr>
      <w:bookmarkStart w:colFirst="0" w:colLast="0" w:name="_j6aq2z427wwv" w:id="23"/>
      <w:bookmarkEnd w:id="23"/>
      <w:r w:rsidDel="00000000" w:rsidR="00000000" w:rsidRPr="00000000">
        <w:rPr>
          <w:rtl w:val="0"/>
        </w:rPr>
        <w:t xml:space="preserve">Assistant Professor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Tel: (709) 864-7516  Rm: J-4010</w:t>
        <w:br w:type="textWrapping"/>
        <w:t xml:space="preserve">Email: sshaikh@mun.ca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Research interests: connections among social justice practice, organizational and community change and social policy from the standpoint of activists and social workers; critical social work; social policy; social justice praxis; critical research; community engagement; organizational change; social service administration; antiracism; advocacy and activism; intersectionality; environmental and social justice; families; disability; feminist theory; global migration; diaspora; decolonizing and anti-colonial knowledge production; professional ethics; and sociology of professional knowledge. For more detailed information see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Dr. Shaikh's faculty page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Honorary Research Professor</w:t>
      </w:r>
    </w:p>
    <w:p w:rsidR="00000000" w:rsidDel="00000000" w:rsidP="00000000" w:rsidRDefault="00000000" w:rsidRPr="00000000" w14:paraId="00000079">
      <w:pPr>
        <w:pStyle w:val="Heading6"/>
        <w:rPr/>
      </w:pPr>
      <w:bookmarkStart w:colFirst="0" w:colLast="0" w:name="_82y1tqz0wr81" w:id="24"/>
      <w:bookmarkEnd w:id="24"/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Dr. Shelly Birnie-Lefcovitch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Professor Emeritus</w:t>
      </w:r>
    </w:p>
    <w:p w:rsidR="00000000" w:rsidDel="00000000" w:rsidP="00000000" w:rsidRDefault="00000000" w:rsidRPr="00000000" w14:paraId="0000007C">
      <w:pPr>
        <w:pStyle w:val="Heading6"/>
        <w:rPr/>
      </w:pPr>
      <w:bookmarkStart w:colFirst="0" w:colLast="0" w:name="_22xxp6cm2ixu" w:id="25"/>
      <w:bookmarkEnd w:id="25"/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Dr. Ken Barter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6"/>
        <w:rPr/>
      </w:pPr>
      <w:bookmarkStart w:colFirst="0" w:colLast="0" w:name="_bfrdy8ohie9e" w:id="26"/>
      <w:bookmarkEnd w:id="26"/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Dr. Dennis Kimberle</w:t>
        </w:r>
      </w:hyperlink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7E">
      <w:pPr>
        <w:pStyle w:val="Heading6"/>
        <w:rPr/>
      </w:pPr>
      <w:bookmarkStart w:colFirst="0" w:colLast="0" w:name="_wb1f6hgecj6t" w:id="27"/>
      <w:bookmarkEnd w:id="27"/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Dr. Paul Sachdev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t253mp1zmk62" w:id="28"/>
      <w:bookmarkEnd w:id="28"/>
      <w:r w:rsidDel="00000000" w:rsidR="00000000" w:rsidRPr="00000000">
        <w:rPr>
          <w:rtl w:val="0"/>
        </w:rPr>
        <w:t xml:space="preserve">Staff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Staff at the School of Social Work bring a variety of experience and expertise to their jobs. </w:t>
      </w:r>
    </w:p>
    <w:p w:rsidR="00000000" w:rsidDel="00000000" w:rsidP="00000000" w:rsidRDefault="00000000" w:rsidRPr="00000000" w14:paraId="00000082">
      <w:pPr>
        <w:pStyle w:val="Heading6"/>
        <w:rPr/>
      </w:pPr>
      <w:bookmarkStart w:colFirst="0" w:colLast="0" w:name="_28bc9ohwe97w" w:id="29"/>
      <w:bookmarkEnd w:id="29"/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Gina Billard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Senior Administrative Officer</w:t>
        <w:br w:type="textWrapping"/>
        <w:t xml:space="preserve">Tel: (709) 864-8148  Rm: J-4015</w:t>
        <w:br w:type="textWrapping"/>
        <w:t xml:space="preserve">Email: gbillard@mun.ca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6"/>
        <w:rPr/>
      </w:pPr>
      <w:bookmarkStart w:colFirst="0" w:colLast="0" w:name="_6l4yi5lg1w1s" w:id="30"/>
      <w:bookmarkEnd w:id="30"/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Tracey Bishop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Secretary, Undergraduate Programs, Student Services &amp; BSW/MSW Field</w:t>
        <w:br w:type="textWrapping"/>
        <w:t xml:space="preserve">Tel: (709) 864-2566  Rm: J-2018/CL-1034</w:t>
        <w:br w:type="textWrapping"/>
        <w:t xml:space="preserve">Email: tbishop@mun.ca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6"/>
        <w:rPr/>
      </w:pPr>
      <w:bookmarkStart w:colFirst="0" w:colLast="0" w:name="_ub3j3whapjt4" w:id="31"/>
      <w:bookmarkEnd w:id="31"/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Nikki Browne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Student Liason Officer</w:t>
        <w:br w:type="textWrapping"/>
        <w:t xml:space="preserve">Tel: (709) 864-8378  Rm: J-2017</w:t>
        <w:br w:type="textWrapping"/>
        <w:t xml:space="preserve">Email: nbrowne@mun.ca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6"/>
        <w:rPr/>
      </w:pPr>
      <w:bookmarkStart w:colFirst="0" w:colLast="0" w:name="_fcyrbvk715bq" w:id="32"/>
      <w:bookmarkEnd w:id="32"/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Jessica Canning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Academic Program Assistant, Graduate Programs</w:t>
        <w:br w:type="textWrapping"/>
        <w:t xml:space="preserve">Tel: (709) 864-4859  Rm: J-2018</w:t>
        <w:br w:type="textWrapping"/>
        <w:t xml:space="preserve">Email: jmcanning@mun.ca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6"/>
        <w:rPr/>
      </w:pPr>
      <w:bookmarkStart w:colFirst="0" w:colLast="0" w:name="_5n5lfoubsgd2" w:id="33"/>
      <w:bookmarkEnd w:id="33"/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Ashley Curnew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Graduate Student Services &amp; Continuing Education Coordinator</w:t>
        <w:br w:type="textWrapping"/>
        <w:t xml:space="preserve">Tel: (709) 864-2557  Rm: J-2002</w:t>
        <w:br w:type="textWrapping"/>
        <w:t xml:space="preserve">Email: ahcurnew@mun.ca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6"/>
        <w:rPr/>
      </w:pPr>
      <w:bookmarkStart w:colFirst="0" w:colLast="0" w:name="_dc2lc1o0cbdt" w:id="34"/>
      <w:bookmarkEnd w:id="34"/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Danielle Devereaux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Communications Advisor</w:t>
        <w:br w:type="textWrapping"/>
        <w:t xml:space="preserve">Tel: (709) 864-8162  Rm: J-4013</w:t>
        <w:br w:type="textWrapping"/>
        <w:t xml:space="preserve">Email: devereaux@mun.ca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6"/>
        <w:rPr/>
      </w:pPr>
      <w:bookmarkStart w:colFirst="0" w:colLast="0" w:name="_72yrqltjda7w" w:id="35"/>
      <w:bookmarkEnd w:id="35"/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Stephanie Hynes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Intermediate Secretary to the Associate Dean of Graduate Programs, Research &amp; Undergraduate Programs</w:t>
        <w:br w:type="textWrapping"/>
        <w:t xml:space="preserve">Tel: (709) 864-7349  Rm: J-2000</w:t>
        <w:br w:type="textWrapping"/>
        <w:t xml:space="preserve">Email: adeanassistswk@mun.ca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6"/>
        <w:rPr/>
      </w:pPr>
      <w:bookmarkStart w:colFirst="0" w:colLast="0" w:name="_qc3o09p7wtb8" w:id="36"/>
      <w:bookmarkEnd w:id="36"/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Kim Kelly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Undergraduate Student Services Coordinator</w:t>
        <w:br w:type="textWrapping"/>
        <w:t xml:space="preserve">Tel: (709) 864-8101  Rm: J-2001</w:t>
        <w:br w:type="textWrapping"/>
        <w:t xml:space="preserve">Email: kakelly@mun.ca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6"/>
        <w:rPr/>
      </w:pPr>
      <w:bookmarkStart w:colFirst="0" w:colLast="0" w:name="_illt3xwwz97q" w:id="37"/>
      <w:bookmarkEnd w:id="37"/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Lisa Muise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Decanal Assistant</w:t>
        <w:br w:type="textWrapping"/>
        <w:t xml:space="preserve">Tel: (709) 864-8044  Rm: J-4002</w:t>
        <w:br w:type="textWrapping"/>
        <w:t xml:space="preserve">Email: lmuise@mun.ca / decanalassistswk@mun.ca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6"/>
        <w:rPr/>
      </w:pPr>
      <w:bookmarkStart w:colFirst="0" w:colLast="0" w:name="_b1tzqv59xrgd" w:id="38"/>
      <w:bookmarkEnd w:id="38"/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Barb Walker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Administrative Staff Specialist II</w:t>
        <w:br w:type="textWrapping"/>
        <w:t xml:space="preserve">Tel: (709) 864-8399  Rm: J-4014</w:t>
        <w:br w:type="textWrapping"/>
        <w:t xml:space="preserve">Email: bawalker@mun.ca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6"/>
        <w:rPr/>
      </w:pPr>
      <w:bookmarkStart w:colFirst="0" w:colLast="0" w:name="_etgu8gt3lu78" w:id="39"/>
      <w:bookmarkEnd w:id="39"/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Laura Woodford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Communications Advisor</w:t>
        <w:br w:type="textWrapping"/>
        <w:t xml:space="preserve">On leave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un.ca/socialwork/about-us/our-people/faculty/dr-sheri-m-mcconnell/" TargetMode="External"/><Relationship Id="rId22" Type="http://schemas.openxmlformats.org/officeDocument/2006/relationships/hyperlink" Target="https://www.mun.ca/socialwork/about-us/our-people/faculty/janice-parsons/" TargetMode="External"/><Relationship Id="rId21" Type="http://schemas.openxmlformats.org/officeDocument/2006/relationships/hyperlink" Target="https://www.mun.ca/socialwork/about-us/our-people/faculty/dr-laura-pacheco/" TargetMode="External"/><Relationship Id="rId24" Type="http://schemas.openxmlformats.org/officeDocument/2006/relationships/hyperlink" Target="https://www.mun.ca/socialwork/about-us/our-people/faculty/dr-shelly-birnie-lefcovitch/" TargetMode="External"/><Relationship Id="rId23" Type="http://schemas.openxmlformats.org/officeDocument/2006/relationships/hyperlink" Target="https://www.mun.ca/socialwork/about-us/our-people/faculty/dr-sobia-shaikh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un.ca/socialwork/about-us/our-people/faculty/dr-brenda-lefrancois/" TargetMode="External"/><Relationship Id="rId26" Type="http://schemas.openxmlformats.org/officeDocument/2006/relationships/hyperlink" Target="https://www.mun.ca/socialwork/about-us/our-people/faculty/dr-dennis-kimberley/" TargetMode="External"/><Relationship Id="rId25" Type="http://schemas.openxmlformats.org/officeDocument/2006/relationships/hyperlink" Target="https://www.mun.ca/socialwork/about-us/our-people/faculty/dr-ken-barter/" TargetMode="External"/><Relationship Id="rId28" Type="http://schemas.openxmlformats.org/officeDocument/2006/relationships/hyperlink" Target="https://www.mun.ca/socialwork/about-us/our-people/staff/gina-billard/" TargetMode="External"/><Relationship Id="rId27" Type="http://schemas.openxmlformats.org/officeDocument/2006/relationships/hyperlink" Target="https://www.mun.ca/socialwork/about-us/our-people/faculty/dr-paul-sachdev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un.ca/socialwork/about-us/our-people/faculty/dr-sulaimon-abiodun-olawale-giwa/" TargetMode="External"/><Relationship Id="rId29" Type="http://schemas.openxmlformats.org/officeDocument/2006/relationships/hyperlink" Target="https://www.mun.ca/socialwork/about-us/our-people/staff/tracey-bishop/" TargetMode="External"/><Relationship Id="rId7" Type="http://schemas.openxmlformats.org/officeDocument/2006/relationships/hyperlink" Target="https://www.mun.ca/socialwork/about-us/our-people/faculty/dr-paul-issahaku/" TargetMode="External"/><Relationship Id="rId8" Type="http://schemas.openxmlformats.org/officeDocument/2006/relationships/hyperlink" Target="https://www.mun.ca/student-services/about/biography/" TargetMode="External"/><Relationship Id="rId31" Type="http://schemas.openxmlformats.org/officeDocument/2006/relationships/hyperlink" Target="https://www.mun.ca/socialwork/about-us/our-people/staff/jessica-canning/" TargetMode="External"/><Relationship Id="rId30" Type="http://schemas.openxmlformats.org/officeDocument/2006/relationships/hyperlink" Target="https://www.mun.ca/socialwork/about-us/our-people/staff/nicole-nikki-browne/" TargetMode="External"/><Relationship Id="rId11" Type="http://schemas.openxmlformats.org/officeDocument/2006/relationships/hyperlink" Target="https://www.mun.ca/socialwork/about-us/our-people/faculty/dr-paul-banahene-adjei/" TargetMode="External"/><Relationship Id="rId33" Type="http://schemas.openxmlformats.org/officeDocument/2006/relationships/hyperlink" Target="https://www.mun.ca/socialwork/about-us/our-people/staff/danielle-devereaux/" TargetMode="External"/><Relationship Id="rId10" Type="http://schemas.openxmlformats.org/officeDocument/2006/relationships/hyperlink" Target="https://www.mun.ca/socialwork/about-us/our-people/faculty/dr-delores-v-mullings/" TargetMode="External"/><Relationship Id="rId32" Type="http://schemas.openxmlformats.org/officeDocument/2006/relationships/hyperlink" Target="https://www.mun.ca/socialwork/about-us/our-people/staff/ashley-curnew/" TargetMode="External"/><Relationship Id="rId13" Type="http://schemas.openxmlformats.org/officeDocument/2006/relationships/hyperlink" Target="https://www.mun.ca/socialwork/about-us/our-people/faculty/dr-stephen-ellenbogen/" TargetMode="External"/><Relationship Id="rId35" Type="http://schemas.openxmlformats.org/officeDocument/2006/relationships/hyperlink" Target="https://www.mun.ca/socialwork/about-us/our-people/staff/kim-kelly-rsw/" TargetMode="External"/><Relationship Id="rId12" Type="http://schemas.openxmlformats.org/officeDocument/2006/relationships/hyperlink" Target="https://www.mun.ca/socialwork/about-us/our-people/faculty/dr-catherine-de-boer/" TargetMode="External"/><Relationship Id="rId34" Type="http://schemas.openxmlformats.org/officeDocument/2006/relationships/hyperlink" Target="https://www.mun.ca/socialwork/about-us/our-people/staff/stephanie-hynes/" TargetMode="External"/><Relationship Id="rId15" Type="http://schemas.openxmlformats.org/officeDocument/2006/relationships/hyperlink" Target="https://www.mun.ca/socialwork/about-us/our-people/faculty/dr-gail-wideman/" TargetMode="External"/><Relationship Id="rId37" Type="http://schemas.openxmlformats.org/officeDocument/2006/relationships/hyperlink" Target="https://www.mun.ca/socialwork/about-us/our-people/staff/barb-walker/" TargetMode="External"/><Relationship Id="rId14" Type="http://schemas.openxmlformats.org/officeDocument/2006/relationships/hyperlink" Target="https://www.mun.ca/socialwork/about-us/our-people/faculty/dr-christopher-b-r-smith/" TargetMode="External"/><Relationship Id="rId36" Type="http://schemas.openxmlformats.org/officeDocument/2006/relationships/hyperlink" Target="https://www.mun.ca/socialwork/about-us/our-people/staff/lisa-muise/" TargetMode="External"/><Relationship Id="rId17" Type="http://schemas.openxmlformats.org/officeDocument/2006/relationships/hyperlink" Target="https://www.mun.ca/socialwork/about-us/our-people/faculty/ami-goulden/" TargetMode="External"/><Relationship Id="rId16" Type="http://schemas.openxmlformats.org/officeDocument/2006/relationships/hyperlink" Target="https://www.mun.ca/socialwork/about-us/our-people/faculty/fred-andersen/" TargetMode="External"/><Relationship Id="rId38" Type="http://schemas.openxmlformats.org/officeDocument/2006/relationships/hyperlink" Target="https://www.mun.ca/socialwork/about-us/our-people/staff/laura-woodford/" TargetMode="External"/><Relationship Id="rId19" Type="http://schemas.openxmlformats.org/officeDocument/2006/relationships/hyperlink" Target="https://www.mun.ca/socialwork/about-us/our-people/faculty/dr-kathy-de-jong/" TargetMode="External"/><Relationship Id="rId18" Type="http://schemas.openxmlformats.org/officeDocument/2006/relationships/hyperlink" Target="https://www.mun.ca/socialwork/about-us/our-people/faculty/dr-julia-ja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