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МАНИПУЛЯЦИЯ НА ЧАСЕ</w:t>
      </w:r>
    </w:p>
    <w:p>
      <w:pPr>
        <w:jc w:val="center"/>
      </w:pPr>
      <w:r>
        <w:rPr>
          <w:i/>
          <w:sz w:val="22"/>
        </w:rPr>
        <w:t>Техническая спецификация стратегии для понимания и реализации ИИ</w:t>
      </w:r>
    </w:p>
    <w:p>
      <w:r>
        <w:rPr>
          <w:b/>
        </w:rPr>
        <w:t xml:space="preserve">Назначение документа: </w:t>
      </w:r>
      <w:r>
        <w:t>дать ИИ формальное описание стратегии без добавления собственных правил, вариаций или индикаторных фильтров. ИИ должен рассматривать описанные ниже правила как исходную спецификацию стратегии.</w:t>
      </w:r>
    </w:p>
    <w:p>
      <w:pPr>
        <w:pStyle w:val="Heading1"/>
      </w:pPr>
      <w:r>
        <w:t>1. Идентификация стратегии</w:t>
      </w:r>
    </w:p>
    <w:p>
      <w:pPr>
        <w:pStyle w:val="ListBullet"/>
      </w:pPr>
      <w:r>
        <w:t>Название: «Манипуляция на часе» / Mon 1H.</w:t>
      </w:r>
    </w:p>
    <w:p>
      <w:pPr>
        <w:pStyle w:val="ListBullet"/>
      </w:pPr>
      <w:r>
        <w:t>Связана с материалами PIFAGOR TRADE.</w:t>
      </w:r>
    </w:p>
    <w:p>
      <w:pPr>
        <w:pStyle w:val="ListBullet"/>
      </w:pPr>
      <w:r>
        <w:t>Стратегия безиндикаторная и основана на ценовом движении и уровнях Fibonacci.</w:t>
      </w:r>
    </w:p>
    <w:p>
      <w:pPr>
        <w:pStyle w:val="ListBullet"/>
      </w:pPr>
      <w:r>
        <w:t>В найденном описании стратегия относится к работе на часовом таймфрейме.</w:t>
      </w:r>
    </w:p>
    <w:p>
      <w:pPr>
        <w:pStyle w:val="ListBullet"/>
      </w:pPr>
      <w:r>
        <w:t>Не смешивать эту стратегию с FibDiv: это отдельная торговая логика.</w:t>
      </w:r>
    </w:p>
    <w:p>
      <w:pPr>
        <w:pStyle w:val="Heading1"/>
      </w:pPr>
      <w:r>
        <w:t>2. Основная идея</w:t>
      </w:r>
    </w:p>
    <w:p>
      <w:r>
        <w:t>Стратегия ищет направленный импульс, состоящий минимум из двух свечей. После формирования импульса строится сетка Fibonacci. Затем ожидается коррекция к определённым уровням Fibonacci. Вход осуществляется лимитно от уровней коррекции, а целью является возврат цены к более верхнему уровню сетки.</w:t>
      </w:r>
    </w:p>
    <w:p>
      <w:pPr>
        <w:pStyle w:val="Heading1"/>
      </w:pPr>
      <w:r>
        <w:t>3. Определение импульса</w:t>
      </w:r>
    </w:p>
    <w:p>
      <w:r>
        <w:t>Для LONG:</w:t>
      </w:r>
    </w:p>
    <w:p>
      <w:pPr>
        <w:pStyle w:val="ListBullet"/>
      </w:pPr>
      <w:r>
        <w:t>Первая свеча является началом рассматриваемого импульса.</w:t>
      </w:r>
    </w:p>
    <w:p>
      <w:pPr>
        <w:pStyle w:val="ListBullet"/>
      </w:pPr>
      <w:r>
        <w:t>Вторая свеча должна обновить HIGH первой свечи.</w:t>
      </w:r>
    </w:p>
    <w:p>
      <w:pPr>
        <w:pStyle w:val="ListBullet"/>
      </w:pPr>
      <w:r>
        <w:t>При этом вторая свеча не должна откорректировать первую до уровня 0.5 Fibonacci.</w:t>
      </w:r>
    </w:p>
    <w:p>
      <w:pPr>
        <w:pStyle w:val="ListBullet"/>
      </w:pPr>
      <w:r>
        <w:t>Тени свечей учитываются.</w:t>
      </w:r>
    </w:p>
    <w:p>
      <w:pPr>
        <w:pStyle w:val="ListBullet"/>
      </w:pPr>
      <w:r>
        <w:t>Цвет свечей сам по себе не является условием формирования импульса.</w:t>
      </w:r>
    </w:p>
    <w:p>
      <w:r>
        <w:t>Для SHORT применяется зеркальная логика:</w:t>
      </w:r>
    </w:p>
    <w:p>
      <w:pPr>
        <w:pStyle w:val="ListBullet"/>
      </w:pPr>
      <w:r>
        <w:t>Вторая свеча должна обновить LOW первой свечи.</w:t>
      </w:r>
    </w:p>
    <w:p>
      <w:pPr>
        <w:pStyle w:val="ListBullet"/>
      </w:pPr>
      <w:r>
        <w:t>Коррекция не должна достигать соответствующего уровня 0.5.</w:t>
      </w:r>
    </w:p>
    <w:p>
      <w:pPr>
        <w:pStyle w:val="ListBullet"/>
      </w:pPr>
      <w:r>
        <w:t>Дальнейшие расчёты зеркально отражаются относительно LONG.</w:t>
      </w:r>
    </w:p>
    <w:p>
      <w:pPr>
        <w:pStyle w:val="Heading1"/>
      </w:pPr>
      <w:r>
        <w:t>4. Продолжение импульса</w:t>
      </w:r>
    </w:p>
    <w:p>
      <w:r>
        <w:t>После первых двух свечей импульс может продолжаться. Если цена обновляет экстремум импульса, текущая вершина/низ импульса обновляется. Fibonacci должен рассматриваться от начала импульса к актуальному экстремуму.</w:t>
      </w:r>
    </w:p>
    <w:p>
      <w:r>
        <w:t>Критически важно: не следует интерпретировать правило как требование, чтобы каждая последующая свеча отдельно сравнивалась с предыдущей свечой по уровню 0.5. Условие 0.5 относится к коррекции рассматриваемого импульса.</w:t>
      </w:r>
    </w:p>
    <w:p>
      <w:pPr>
        <w:pStyle w:val="Heading1"/>
      </w:pPr>
      <w:r>
        <w:t>5. Построение Fibonacci для LONG</w:t>
      </w:r>
    </w:p>
    <w:p>
      <w:pPr>
        <w:pStyle w:val="ListBullet"/>
      </w:pPr>
      <w:r>
        <w:t>0 — актуальный HIGH импульса.</w:t>
      </w:r>
    </w:p>
    <w:p>
      <w:pPr>
        <w:pStyle w:val="ListBullet"/>
      </w:pPr>
      <w:r>
        <w:t>1 — начало импульса.</w:t>
      </w:r>
    </w:p>
    <w:p>
      <w:pPr>
        <w:pStyle w:val="ListBullet"/>
      </w:pPr>
      <w:r>
        <w:t>Между 0 и 1 используются уровни 0.236, 0.382, 0.5, 0.618 и другие необходимые уровни.</w:t>
      </w:r>
    </w:p>
    <w:p>
      <w:pPr>
        <w:pStyle w:val="ListBullet"/>
      </w:pPr>
      <w:r>
        <w:t>После обновления HIGH импульса сетка должна быть пересмотрена относительно нового экстремума.</w:t>
      </w:r>
    </w:p>
    <w:p>
      <w:pPr>
        <w:pStyle w:val="Heading1"/>
      </w:pPr>
      <w:r>
        <w:t>6. Основные уровни входа и реакции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  <w:vAlign w:val="center"/>
          </w:tcPr>
          <w:p>
            <w:r>
              <w:t>Глубина коррекции</w:t>
            </w:r>
          </w:p>
        </w:tc>
        <w:tc>
          <w:tcPr>
            <w:tcW w:type="dxa" w:w="3324"/>
            <w:shd w:fill="EDEDED"/>
            <w:vAlign w:val="center"/>
          </w:tcPr>
          <w:p>
            <w:r>
              <w:t>Вход</w:t>
            </w:r>
          </w:p>
        </w:tc>
        <w:tc>
          <w:tcPr>
            <w:tcW w:type="dxa" w:w="3324"/>
            <w:shd w:fill="EDEDED"/>
            <w:vAlign w:val="center"/>
          </w:tcPr>
          <w:p>
            <w:r>
              <w:t>Основная цель</w:t>
            </w:r>
          </w:p>
        </w:tc>
      </w:tr>
      <w:tr>
        <w:tc>
          <w:tcPr>
            <w:tcW w:type="dxa" w:w="3324"/>
          </w:tcPr>
          <w:p>
            <w:r>
              <w:t>0.382</w:t>
            </w:r>
          </w:p>
        </w:tc>
        <w:tc>
          <w:tcPr>
            <w:tcW w:type="dxa" w:w="3324"/>
          </w:tcPr>
          <w:p>
            <w:r>
              <w:t>от 0.382</w:t>
            </w:r>
          </w:p>
        </w:tc>
        <w:tc>
          <w:tcPr>
            <w:tcW w:type="dxa" w:w="3324"/>
          </w:tcPr>
          <w:p>
            <w:r>
              <w:t>0.236</w:t>
            </w:r>
          </w:p>
        </w:tc>
      </w:tr>
      <w:tr>
        <w:tc>
          <w:tcPr>
            <w:tcW w:type="dxa" w:w="3324"/>
          </w:tcPr>
          <w:p>
            <w:r>
              <w:t>0.500</w:t>
            </w:r>
          </w:p>
        </w:tc>
        <w:tc>
          <w:tcPr>
            <w:tcW w:type="dxa" w:w="3324"/>
          </w:tcPr>
          <w:p>
            <w:r>
              <w:t>от 0.500</w:t>
            </w:r>
          </w:p>
        </w:tc>
        <w:tc>
          <w:tcPr>
            <w:tcW w:type="dxa" w:w="3324"/>
          </w:tcPr>
          <w:p>
            <w:r>
              <w:t>0.382</w:t>
            </w:r>
          </w:p>
        </w:tc>
      </w:tr>
      <w:tr>
        <w:tc>
          <w:tcPr>
            <w:tcW w:type="dxa" w:w="3324"/>
          </w:tcPr>
          <w:p>
            <w:r>
              <w:t>0.618</w:t>
            </w:r>
          </w:p>
        </w:tc>
        <w:tc>
          <w:tcPr>
            <w:tcW w:type="dxa" w:w="3324"/>
          </w:tcPr>
          <w:p>
            <w:r>
              <w:t>от 0.618</w:t>
            </w:r>
          </w:p>
        </w:tc>
        <w:tc>
          <w:tcPr>
            <w:tcW w:type="dxa" w:w="3324"/>
          </w:tcPr>
          <w:p>
            <w:r>
              <w:t>0.500</w:t>
            </w:r>
          </w:p>
        </w:tc>
      </w:tr>
    </w:tbl>
    <w:p>
      <w:r>
        <w:t>Из обсуждаемого описания также следует, что после теста 0.5 может рассматриваться возврат к 0.236 как более дальняя цель. Это не следует трактовать как замену основной связки 0.5 → 0.382.</w:t>
      </w:r>
    </w:p>
    <w:p>
      <w:pPr>
        <w:pStyle w:val="Heading1"/>
      </w:pPr>
      <w:r>
        <w:t>7. Важное правило по коррекции</w:t>
      </w:r>
    </w:p>
    <w:p>
      <w:r>
        <w:t>Пока коррекция не достигла критического уровня, импульс может продолжать развиваться. Если цена возвращается глубже и структура импульса меняется, ИИ должен сначала пересчитать состояние Fibonacci, а не автоматически считать предыдущий вход действующим.</w:t>
      </w:r>
    </w:p>
    <w:p>
      <w:pPr>
        <w:pStyle w:val="Heading1"/>
      </w:pPr>
      <w:r>
        <w:t>8. Слом Fibonacci / «манипуляция»</w:t>
      </w:r>
    </w:p>
    <w:p>
      <w:r>
        <w:t>В описании стратегии отдельно рассматривается ситуация, когда цена выходит за уровень 1.0. Зона 1.618–2.0 рассматривается как зона возможной обратной реакции.</w:t>
      </w:r>
    </w:p>
    <w:p>
      <w:pPr>
        <w:pStyle w:val="ListBullet"/>
      </w:pPr>
      <w:r>
        <w:t>При выходе к 1.618–2.0 может рассматриваться реакция обратно к 0.5.</w:t>
      </w:r>
    </w:p>
    <w:p>
      <w:pPr>
        <w:pStyle w:val="ListBullet"/>
      </w:pPr>
      <w:r>
        <w:t>Эта часть стратегии не должна автоматически превращаться в обычный сигнал на вход.</w:t>
      </w:r>
    </w:p>
    <w:p>
      <w:pPr>
        <w:pStyle w:val="ListBullet"/>
      </w:pPr>
      <w:r>
        <w:t>Для оценки такого сценария необходимы дополнительные условия из исходного материала; если они не заданы, ИИ не должен придумывать их самостоятельно.</w:t>
      </w:r>
    </w:p>
    <w:p>
      <w:pPr>
        <w:pStyle w:val="Heading1"/>
      </w:pPr>
      <w:r>
        <w:t>9. Зеркальная логика для SHORT</w:t>
      </w:r>
    </w:p>
    <w:p>
      <w:r>
        <w:t>Все действия для SHORT выполняются зеркально LONG: вместо обновления HIGH используется обновление LOW, а направления движения и уровней рассматриваются в обратную сторону.</w:t>
      </w:r>
    </w:p>
    <w:p>
      <w:pPr>
        <w:pStyle w:val="Heading1"/>
      </w:pPr>
      <w:r>
        <w:t>10. Алгоритм для ИИ</w:t>
      </w:r>
    </w:p>
    <w:p>
      <w:r>
        <w:rPr>
          <w:rFonts w:ascii="Courier New" w:hAnsi="Courier New"/>
          <w:sz w:val="18"/>
        </w:rPr>
        <w:t>INPUT:</w:t>
        <w:br/>
        <w:t xml:space="preserve">    OHLC candles</w:t>
        <w:br/>
        <w:t xml:space="preserve">    timeframe = 1H</w:t>
        <w:br/>
        <w:br/>
        <w:t>STATE:</w:t>
        <w:br/>
        <w:t xml:space="preserve">    direction = NONE / LONG / SHORT</w:t>
        <w:br/>
        <w:t xml:space="preserve">    impulse_start</w:t>
        <w:br/>
        <w:t xml:space="preserve">    impulse_extreme</w:t>
        <w:br/>
        <w:t xml:space="preserve">    fibonacci_active = false</w:t>
        <w:br/>
        <w:br/>
        <w:t>LONG DETECTION:</w:t>
        <w:br/>
        <w:t>1. Найти последовательность минимум из двух свечей.</w:t>
        <w:br/>
        <w:t>2. Вторая свеча должна обновить HIGH первой.</w:t>
        <w:br/>
        <w:t>3. Проверить, что коррекция не достигла 0.5.</w:t>
        <w:br/>
        <w:t>4. Если условие выполнено:</w:t>
        <w:br/>
        <w:t xml:space="preserve">       direction = LONG</w:t>
        <w:br/>
        <w:t xml:space="preserve">       impulse_start = начало импульса</w:t>
        <w:br/>
        <w:t xml:space="preserve">       impulse_extreme = актуальный HIGH</w:t>
        <w:br/>
        <w:t xml:space="preserve">       fibonacci_active = true</w:t>
        <w:br/>
        <w:br/>
        <w:t>IMPULSE UPDATE:</w:t>
        <w:br/>
        <w:t>5. Пока цена обновляет HIGH:</w:t>
        <w:br/>
        <w:t xml:space="preserve">       impulse_extreme = новый HIGH</w:t>
        <w:br/>
        <w:t xml:space="preserve">       пересчитать Fibonacci.</w:t>
        <w:br/>
        <w:br/>
        <w:t>CORRECTION:</w:t>
        <w:br/>
        <w:t>6. Отслеживать глубину коррекции относительно актуального импульса.</w:t>
        <w:br/>
        <w:t>7. Если цена достигает 0.382:</w:t>
        <w:br/>
        <w:t xml:space="preserve">       рассматривать вход от 0.382,</w:t>
        <w:br/>
        <w:t xml:space="preserve">       цель = 0.236.</w:t>
        <w:br/>
        <w:t>8. Если цена достигает 0.5:</w:t>
        <w:br/>
        <w:t xml:space="preserve">       рассматривать вход от 0.5,</w:t>
        <w:br/>
        <w:t xml:space="preserve">       цель = 0.382.</w:t>
        <w:br/>
        <w:t>9. Если цена достигает 0.618:</w:t>
        <w:br/>
        <w:t xml:space="preserve">       рассматривать вход от 0.618,</w:t>
        <w:br/>
        <w:t xml:space="preserve">       цель = 0.5.</w:t>
        <w:br/>
        <w:br/>
        <w:t>BREAK / MANIPULATION:</w:t>
        <w:br/>
        <w:t>10. Если цена проходит уровень 1.0:</w:t>
        <w:br/>
        <w:t xml:space="preserve">       считать обычную Fibonacci-конструкцию нарушенной.</w:t>
        <w:br/>
        <w:t>11. Если цена развивается в зоне 1.618–2.0:</w:t>
        <w:br/>
        <w:t xml:space="preserve">       рассматривать возможность реакции к 0.5,</w:t>
        <w:br/>
        <w:t xml:space="preserve">       но не придумывать дополнительные фильтры.</w:t>
        <w:br/>
        <w:br/>
        <w:t>SHORT:</w:t>
        <w:br/>
        <w:t>12. Выполнить зеркальную последовательность для нисходящего импульса.</w:t>
      </w:r>
    </w:p>
    <w:p>
      <w:pPr>
        <w:pStyle w:val="Heading1"/>
      </w:pPr>
      <w:r>
        <w:t>11. Что ИИ НЕ должен делать</w:t>
      </w:r>
    </w:p>
    <w:p>
      <w:pPr>
        <w:pStyle w:val="ListBullet"/>
      </w:pPr>
      <w:r>
        <w:t>Не добавлять RSI, MACD, Moving Average, объёмы или другие индикаторы, если пользователь отдельно этого не попросил.</w:t>
      </w:r>
    </w:p>
    <w:p>
      <w:pPr>
        <w:pStyle w:val="ListBullet"/>
      </w:pPr>
      <w:r>
        <w:t>Не смешивать правила этой стратегии с правилами FibDiv.</w:t>
      </w:r>
    </w:p>
    <w:p>
      <w:pPr>
        <w:pStyle w:val="ListBullet"/>
      </w:pPr>
      <w:r>
        <w:t>Не менять уровни входа и целей без явного указания пользователя.</w:t>
      </w:r>
    </w:p>
    <w:p>
      <w:pPr>
        <w:pStyle w:val="ListBullet"/>
      </w:pPr>
      <w:r>
        <w:t>Не считать каждую новую свечу отдельным импульсом без проверки структуры.</w:t>
      </w:r>
    </w:p>
    <w:p>
      <w:pPr>
        <w:pStyle w:val="ListBullet"/>
      </w:pPr>
      <w:r>
        <w:t>Не считать пробой уровня 1 автоматически сигналом на разворот.</w:t>
      </w:r>
    </w:p>
    <w:p>
      <w:pPr>
        <w:pStyle w:val="ListBullet"/>
      </w:pPr>
      <w:r>
        <w:t>Не придумывать стоп-лосс, размер позиции, плечо или фильтры, если они не заданы исходным правилом.</w:t>
      </w:r>
    </w:p>
    <w:p>
      <w:pPr>
        <w:pStyle w:val="ListBullet"/>
      </w:pPr>
      <w:r>
        <w:t>Не заменять исходные правила собственной оптимизацией.</w:t>
      </w:r>
    </w:p>
    <w:p>
      <w:pPr>
        <w:pStyle w:val="Heading1"/>
      </w:pPr>
      <w:r>
        <w:t>12. Что пока не зафиксировано в этой спецификации</w:t>
      </w:r>
    </w:p>
    <w:p>
      <w:r>
        <w:t>Следующие параметры нельзя считать установленными только на основании описанных правил:</w:t>
      </w:r>
    </w:p>
    <w:p>
      <w:pPr>
        <w:pStyle w:val="ListBullet"/>
      </w:pPr>
      <w:r>
        <w:t>точная величина стоп-лосса;</w:t>
      </w:r>
    </w:p>
    <w:p>
      <w:pPr>
        <w:pStyle w:val="ListBullet"/>
      </w:pPr>
      <w:r>
        <w:t>условия отмены лимитного ордера;</w:t>
      </w:r>
    </w:p>
    <w:p>
      <w:pPr>
        <w:pStyle w:val="ListBullet"/>
      </w:pPr>
      <w:r>
        <w:t>одновременное использование нескольких входов или только одного входа;</w:t>
      </w:r>
    </w:p>
    <w:p>
      <w:pPr>
        <w:pStyle w:val="ListBullet"/>
      </w:pPr>
      <w:r>
        <w:t>правила управления позицией после частичного достижения цели;</w:t>
      </w:r>
    </w:p>
    <w:p>
      <w:pPr>
        <w:pStyle w:val="ListBullet"/>
      </w:pPr>
      <w:r>
        <w:t>комиссия, проскальзывание и требования к ликвидности;</w:t>
      </w:r>
    </w:p>
    <w:p>
      <w:pPr>
        <w:pStyle w:val="ListBullet"/>
      </w:pPr>
      <w:r>
        <w:t>точные дополнительные условия для сценария 1.618–2.0.</w:t>
      </w:r>
    </w:p>
    <w:p>
      <w:r>
        <w:t>Если в дальнейшем исходный материал будет найден в полном виде, эти пункты следует заполнять только по первоисточнику.</w:t>
      </w:r>
    </w:p>
    <w:p>
      <w:pPr>
        <w:pStyle w:val="Heading1"/>
      </w:pPr>
      <w:r>
        <w:t>13. Короткое представление стратегии</w:t>
      </w:r>
    </w:p>
    <w:p>
      <w:r>
        <w:t xml:space="preserve">Идея стратегии в одной строке: </w:t>
      </w:r>
    </w:p>
    <w:p>
      <w:r>
        <w:rPr>
          <w:b/>
        </w:rPr>
        <w:t>ИМПУЛЬС ≥ 2 свечей → Fibonacci → коррекция → вход от 0.382 / 0.5 / 0.618 → возврат к 0.236 / 0.382 / 0.5.</w:t>
      </w:r>
    </w:p>
    <w:p>
      <w:pPr>
        <w:pStyle w:val="Heading1"/>
      </w:pPr>
      <w:r>
        <w:t>14. Источник и статус информации</w:t>
      </w:r>
    </w:p>
    <w:p>
      <w:r>
        <w:t>Основой для этой спецификации является найденное описание стратегии «Mon 1H» / «Манипуляция на часе», связанное с PIFAGOR TRADE. Документ намеренно отделён от ранее рассмотренной стратегии FibDiv.</w:t>
      </w:r>
    </w:p>
    <w:p>
      <w:r>
        <w:t>Статус: рабочая техническая спецификация для анализа и последующей формализации стратегии. Там, где исходное описание не даёт однозначного правила, это явно отмечено вместо догадки.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