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11C01" w14:textId="0969A77B" w:rsidR="00515675" w:rsidRDefault="00E77494" w:rsidP="00E7749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Elevator Pitch</w:t>
      </w:r>
    </w:p>
    <w:p w14:paraId="354AC046" w14:textId="5BA3D183" w:rsidR="00E77494" w:rsidRPr="00E77494" w:rsidRDefault="00E77494" w:rsidP="00E7749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Nathan Bird Life Home Page</w:t>
      </w:r>
    </w:p>
    <w:sectPr w:rsidR="00E77494" w:rsidRPr="00E77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C3F"/>
    <w:rsid w:val="00251C3F"/>
    <w:rsid w:val="00515675"/>
    <w:rsid w:val="009A21F5"/>
    <w:rsid w:val="009B5347"/>
    <w:rsid w:val="00E7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73E62"/>
  <w15:chartTrackingRefBased/>
  <w15:docId w15:val="{5E17F3F1-D606-4B12-B988-6FC56B79D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Bird, Nathan</dc:creator>
  <cp:keywords/>
  <dc:description/>
  <cp:lastModifiedBy>Bird, Nathan</cp:lastModifiedBy>
  <cp:revision>2</cp:revision>
  <dcterms:created xsi:type="dcterms:W3CDTF">2022-05-18T17:43:00Z</dcterms:created>
  <dcterms:modified xsi:type="dcterms:W3CDTF">2022-05-18T17:45:00Z</dcterms:modified>
</cp:coreProperties>
</file>