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Voter Engagement App – Change Requirements v1.0</w:t>
      </w:r>
    </w:p>
    <w:p>
      <w:r>
        <w:t>This document captures the initial set of approved changes to the Voter Engagement App prototype relative to its earliest concept drafts. It establishes a baseline change log against which subsequent updates (v1.1 and later) are measured.</w:t>
      </w:r>
    </w:p>
    <w:p>
      <w:pPr>
        <w:pStyle w:val="Heading2"/>
      </w:pPr>
      <w:r>
        <w:t>1. Purpose</w:t>
      </w:r>
    </w:p>
    <w:p>
      <w:r>
        <w:t>The purpose of this document is to record the first formal set of requirement changes for the Voter Engagement App prototype. These changes focus on introducing support for multiple candidate personalities and externalized prompt context.</w:t>
      </w:r>
    </w:p>
    <w:p>
      <w:pPr>
        <w:pStyle w:val="Heading2"/>
      </w:pPr>
      <w:r>
        <w:t>2. Summary of Changes</w:t>
      </w:r>
    </w:p>
    <w:p>
      <w:r>
        <w:t>- Introduced support for multiple candidate personalities</w:t>
        <w:br/>
        <w:t>- Enabled personality selection via URL query parameters</w:t>
        <w:br/>
        <w:t>- Added support for external context files used in prompt construction</w:t>
        <w:br/>
        <w:t>- Added mode-based display behavior to support testing scenarios</w:t>
        <w:br/>
      </w:r>
    </w:p>
    <w:p>
      <w:pPr>
        <w:pStyle w:val="Heading2"/>
      </w:pPr>
      <w:r>
        <w:t>3. Scope (Delta)</w:t>
      </w:r>
    </w:p>
    <w:p>
      <w:pPr>
        <w:pStyle w:val="ListBullet"/>
      </w:pPr>
      <w:r>
        <w:t>In Scope (additions):</w:t>
      </w:r>
    </w:p>
    <w:p>
      <w:pPr>
        <w:pStyle w:val="ListContinue"/>
      </w:pPr>
      <w:r>
        <w:t>Candidate personality selection via URL parameters, enabling dynamic prompt behavior based on the selected personality profile.</w:t>
      </w:r>
    </w:p>
    <w:p>
      <w:pPr>
        <w:pStyle w:val="ListContinue"/>
      </w:pPr>
      <w:r>
        <w:t>External context files that provide personality-specific background information and are incorporated into prompts sent to the AI model.</w:t>
      </w:r>
    </w:p>
    <w:p>
      <w:pPr>
        <w:pStyle w:val="ListContinue"/>
      </w:pPr>
      <w:r>
        <w:t>Mode-based display behavior to support testing, debugging, and prompt evaluation.</w:t>
      </w:r>
    </w:p>
    <w:p>
      <w:pPr>
        <w:pStyle w:val="Heading2"/>
      </w:pPr>
      <w:r>
        <w:t>4. Out of Scope (Clarification)</w:t>
      </w:r>
    </w:p>
    <w:p>
      <w:r>
        <w:t>- Email delivery of responses</w:t>
        <w:br/>
        <w:t>- Campaign messaging or outreach automation</w:t>
        <w:br/>
        <w:t>- Persistent voter databases or CRM integration</w:t>
        <w:br/>
      </w:r>
    </w:p>
    <w:p>
      <w:pPr>
        <w:pStyle w:val="Heading2"/>
      </w:pPr>
      <w:r>
        <w:t>5. Notes</w:t>
      </w:r>
    </w:p>
    <w:p>
      <w:r>
        <w:t>This document establishes the initial change baseline. Subsequent enhancements, including email delivery functionality, are captured in Voter_Engagement_App_Change_Requirements_v1.1.docx.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