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dea-1-数据可得性核查结果与可执行方案"/>
    <w:p>
      <w:pPr>
        <w:pStyle w:val="Heading1"/>
      </w:pPr>
      <w:r>
        <w:t xml:space="preserve">Idea 1 数据可得性核查结果与可执行方案</w:t>
      </w:r>
    </w:p>
    <w:p>
      <w:pPr>
        <w:pStyle w:val="FirstParagraph"/>
      </w:pPr>
      <w:r>
        <w:rPr>
          <w:bCs/>
          <w:b/>
        </w:rPr>
        <w:t xml:space="preserve">项目代号（暂名）：PlantOxiPTM — 植物气体信号”氧化还原开关”的计算解码</w:t>
      </w:r>
    </w:p>
    <w:bookmarkStart w:id="23" w:name="一数据可得性核查结果结论数据充足可以立项"/>
    <w:p>
      <w:pPr>
        <w:pStyle w:val="Heading2"/>
      </w:pPr>
      <w:r>
        <w:t xml:space="preserve">一、数据可得性核查结果（结论：数据充足，可以立项）</w:t>
      </w:r>
    </w:p>
    <w:bookmarkStart w:id="20" w:name="氧化还原-ptm-质谱数据pride已逐条核实登录号"/>
    <w:p>
      <w:pPr>
        <w:pStyle w:val="Heading3"/>
      </w:pPr>
      <w:r>
        <w:t xml:space="preserve">1. 氧化还原 PTM 质谱数据（PRIDE，已逐条核实登录号）</w:t>
      </w:r>
    </w:p>
    <w:p>
      <w:pPr>
        <w:pStyle w:val="FirstParagraph"/>
      </w:pPr>
      <w:r>
        <w:rPr>
          <w:bCs/>
          <w:b/>
        </w:rPr>
        <w:t xml:space="preserve">过硫化（persulfidation）——比预期丰富，7+ 套公开数据集：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登录号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PXD005168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拟南芥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叶片，tag-switch 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 个过硫化蛋白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PXD006140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拟南芥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WT vs des1，TMT 定量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 个差异过硫化蛋白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PXD019802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拟南芥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ABA/自噬，ATG4 过硫化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定量组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PXD024061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拟南芥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根，氮饥饿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数千蛋白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PXD035795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拟南芥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非光呼吸条件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蛋白组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PXD039999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拟南芥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干旱 ± H₂S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887 个差异过硫化蛋白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PXD039852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根瘤发育/衰老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数百差异蛋白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PXD061767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拟南芥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TRXo1 去过硫化底物谱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S-亚硝基化（SNO）——覆盖 7 个物种，且含关键的番茄数据集：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登录号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PXD056815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番茄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根，盐碱胁迫，SNO 定量组（282 个差异 SNO 蛋白）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2025（Plant Cell）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PXD005993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淹水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PXD012443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茶树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碳代谢 SNO 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PXD037504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拟南芥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WT vs gsnor1，大规模定量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PXD044484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根，自噬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PXD055278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拟南芥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气孔发育，</w:t>
            </w:r>
            <w:r>
              <w:rPr>
                <w:bCs/>
                <w:b/>
              </w:rPr>
              <w:t xml:space="preserve">亚硝基化-磷酸化串扰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PXD030054 / PXD030071 / PXD048872 / PXD033177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拟南芥/巴西松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 连接酶、磷酸酶、bZIP67 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2022–2024</w:t>
            </w:r>
          </w:p>
        </w:tc>
      </w:tr>
    </w:tbl>
    <w:p>
      <w:pPr>
        <w:pStyle w:val="BodyText"/>
      </w:pPr>
      <w:r>
        <w:rPr>
          <w:bCs/>
          <w:b/>
        </w:rPr>
        <w:t xml:space="preserve">酪氨酸硝化——植物全蛋白质组数据确实稀缺</w:t>
      </w:r>
      <w:r>
        <w:t xml:space="preserve">（仅 PXD002396 拟南芥 ABA 受体含部分数据）。方案中将 Tyr 硝化降级为次要分析线，或纳入更广义的”半胱氨酸氧化还原 PTM”数据集（PXD056375 S-亚磺酰化、PXD043914 巯基-二硫键氧化还原组）作为补充层。</w:t>
      </w:r>
    </w:p>
    <w:bookmarkEnd w:id="20"/>
    <w:bookmarkStart w:id="21" w:name="番茄蔷薇科转录组与表观组全部免费公开"/>
    <w:p>
      <w:pPr>
        <w:pStyle w:val="Heading3"/>
      </w:pPr>
      <w:r>
        <w:t xml:space="preserve">2. 番茄/蔷薇科转录组与表观组（全部免费公开）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番茄成熟时序</w:t>
      </w:r>
      <w:r>
        <w:t xml:space="preserve">：TomExpress（38 数据集/1201 统一样本）；GSE148217、GSE116581、GSE163745（WT/Cnr/nor/rin 成熟突变体 RNA-seq，4 重复）。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成熟调控因子结合数据</w:t>
      </w:r>
      <w:r>
        <w:t xml:space="preserve">：NOR ChIP-seq（PRJNA309352）；</w:t>
      </w:r>
      <w:r>
        <w:rPr>
          <w:bCs/>
          <w:b/>
        </w:rPr>
        <w:t xml:space="preserve">fruitENCODE（PRJNA381300）= 355 个转录组 + 160 组蛋白修饰 + 45 甲基化 + 66 染色质可及性，覆盖 11 种肉质果含番茄和桃</w:t>
      </w:r>
      <w:r>
        <w:t xml:space="preserve">；番茄 Cnr 甲基化数据经 fruitENCODE 可得。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梨</w:t>
      </w:r>
      <w:r>
        <w:t xml:space="preserve">：</w:t>
      </w:r>
      <w:r>
        <w:t xml:space="preserve">‘</w:t>
      </w:r>
      <w:r>
        <w:t xml:space="preserve">Starkrimson</w:t>
      </w:r>
      <w:r>
        <w:t xml:space="preserve">’</w:t>
      </w:r>
      <w:r>
        <w:t xml:space="preserve"> </w:t>
      </w:r>
      <w:r>
        <w:t xml:space="preserve">红/绿皮转录组（PRJNA290937，正是 kiad068 借用的那套数据，</w:t>
      </w:r>
      <w:r>
        <w:rPr>
          <w:bCs/>
          <w:b/>
        </w:rPr>
        <w:t xml:space="preserve">确认公开</w:t>
      </w:r>
      <w:r>
        <w:t xml:space="preserve">）；</w:t>
      </w:r>
      <w:r>
        <w:t xml:space="preserve">‘</w:t>
      </w:r>
      <w:r>
        <w:t xml:space="preserve">红早酥</w:t>
      </w:r>
      <w:r>
        <w:t xml:space="preserve">’</w:t>
      </w:r>
      <w:r>
        <w:t xml:space="preserve"> </w:t>
      </w:r>
      <w:r>
        <w:t xml:space="preserve">光诱导果皮转录组（NGDC PRJCA009255，27 样本）；梨基因组数据库 PGDB。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草莓/桃/苹果</w:t>
      </w:r>
      <w:r>
        <w:t xml:space="preserve">成熟与花青素转录组均有公开数据。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数据库</w:t>
      </w:r>
      <w:r>
        <w:t xml:space="preserve">：JASPAR plants、PlantTFDB（番茄 1845 个 TF）、STRING（番茄、梨均收录）——全部免费。</w:t>
      </w:r>
    </w:p>
    <w:bookmarkEnd w:id="21"/>
    <w:bookmarkStart w:id="22" w:name="结构数据与计算工具"/>
    <w:p>
      <w:pPr>
        <w:pStyle w:val="Heading3"/>
      </w:pPr>
      <w:r>
        <w:t xml:space="preserve">3. 结构数据与计算工具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AlphaFold DB 已覆盖</w:t>
      </w:r>
      <w:r>
        <w:t xml:space="preserve">：SlWRKY6、SlMAPK4、BRG3、CAS1、PyMYB10、PyERF4 均有现成结构（已用 API 逐一验证）；仅 WRKY71、PyMYB73、PyMYB6 需用 ColabFold/AlphaFold3 server 自行预测（均为 &lt;600 aa 小蛋白，完全可行）。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PTM 预测工具</w:t>
      </w:r>
      <w:r>
        <w:t xml:space="preserve">：SNO 预测器成熟（DeepNitro、pLMSNOSite 等 6+ 款）；</w:t>
      </w:r>
      <w:r>
        <w:rPr>
          <w:bCs/>
          <w:b/>
        </w:rPr>
        <w:t xml:space="preserve">专门的过硫化预测器基本空白</w:t>
      </w:r>
      <w:r>
        <w:t xml:space="preserve">——唯一覆盖的是 pCysMod（2021，S-sulfhydration AUC≈0.793）。→</w:t>
      </w:r>
      <w:r>
        <w:t xml:space="preserve"> </w:t>
      </w:r>
      <w:r>
        <w:rPr>
          <w:bCs/>
          <w:b/>
        </w:rPr>
        <w:t xml:space="preserve">这是可以直接填的空白，是本文最大的方法学创新空间。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MD 模拟</w:t>
      </w:r>
      <w:r>
        <w:t xml:space="preserve">：Vienna-PTM（GROMOS 力场 250 种 PTM 参数化 + webserver）、PyTMs 可用；-SSH 残基需基于硫醇参数派生，已有拟南芥 UGT71C5 过硫化”预测→模拟→验证”的范式先例（IJMS 2024）。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数据库空白确认</w:t>
      </w:r>
      <w:r>
        <w:t xml:space="preserve">：Plant PTM Viewer 2.0（植物，有 SNO 无过硫化）、dbPTM 2025（动物为主，无 persulfidation 独立类型）、PhosPhAt（仅磷酸化）。</w:t>
      </w:r>
      <w:r>
        <w:rPr>
          <w:bCs/>
          <w:b/>
        </w:rPr>
        <w:t xml:space="preserve">“</w:t>
      </w:r>
      <w:r>
        <w:rPr>
          <w:bCs/>
          <w:b/>
        </w:rPr>
        <w:t xml:space="preserve">植物专用、含过硫化-亚硝基化串扰的整合 oxiPTM 数据库</w:t>
      </w:r>
      <w:r>
        <w:rPr>
          <w:bCs/>
          <w:b/>
        </w:rPr>
        <w:t xml:space="preserve">”</w:t>
      </w:r>
      <w:r>
        <w:rPr>
          <w:bCs/>
          <w:b/>
        </w:rPr>
        <w:t xml:space="preserve">确实空白</w:t>
      </w:r>
      <w:r>
        <w:t xml:space="preserve">（已证实）。</w:t>
      </w:r>
    </w:p>
    <w:bookmarkEnd w:id="22"/>
    <w:bookmarkEnd w:id="23"/>
    <w:bookmarkStart w:id="28" w:name="二可执行方案"/>
    <w:p>
      <w:pPr>
        <w:pStyle w:val="Heading2"/>
      </w:pPr>
      <w:r>
        <w:t xml:space="preserve">二、可执行方案</w:t>
      </w:r>
    </w:p>
    <w:bookmarkStart w:id="24" w:name="总体设计四层金字塔"/>
    <w:p>
      <w:pPr>
        <w:pStyle w:val="Heading3"/>
      </w:pPr>
      <w:r>
        <w:t xml:space="preserve">总体设计：四层金字塔</w:t>
      </w:r>
    </w:p>
    <w:p>
      <w:pPr>
        <w:pStyle w:val="SourceCode"/>
      </w:pPr>
      <w:r>
        <w:rPr>
          <w:rStyle w:val="VerbatimChar"/>
        </w:rPr>
        <w:t xml:space="preserve">Layer 4  故事层：把计算发现收束到"成熟/着色调控"的具体可检验预测</w:t>
      </w:r>
      <w:r>
        <w:br/>
      </w:r>
      <w:r>
        <w:rPr>
          <w:rStyle w:val="VerbatimChar"/>
        </w:rPr>
        <w:t xml:space="preserve">Layer 3  机制层：候选开关分子的结构模拟 + 调控网络定位</w:t>
      </w:r>
      <w:r>
        <w:br/>
      </w:r>
      <w:r>
        <w:rPr>
          <w:rStyle w:val="VerbatimChar"/>
        </w:rPr>
        <w:t xml:space="preserve">Layer 2  规律层：首个植物过硫化深度学习预测器 + 多PTM串扰图谱</w:t>
      </w:r>
      <w:r>
        <w:br/>
      </w:r>
      <w:r>
        <w:rPr>
          <w:rStyle w:val="VerbatimChar"/>
        </w:rPr>
        <w:t xml:space="preserve">Layer 1  资源层：PlantOxiPTM 数据库（PRIDE 重搜库 + 文献位点整合）</w:t>
      </w:r>
    </w:p>
    <w:bookmarkEnd w:id="24"/>
    <w:bookmarkStart w:id="25" w:name="模块与任务分解"/>
    <w:p>
      <w:pPr>
        <w:pStyle w:val="Heading3"/>
      </w:pPr>
      <w:r>
        <w:t xml:space="preserve">模块与任务分解</w:t>
      </w:r>
    </w:p>
    <w:p>
      <w:pPr>
        <w:pStyle w:val="FirstParagraph"/>
      </w:pPr>
      <w:r>
        <w:rPr>
          <w:bCs/>
          <w:b/>
        </w:rPr>
        <w:t xml:space="preserve">M1 资源层——PlantOxiPTM 数据库构建（第 1–4 月）</w:t>
      </w:r>
      <w:r>
        <w:t xml:space="preserve"> </w:t>
      </w:r>
      <w:r>
        <w:t xml:space="preserve">- 下载核查清单中 15+ 套 PRIDE 原始质谱数据（mzML/mgf），用统一流程（FragPipe PTM workflow / pLink-SS 式 tag-switch 搜索）重搜库，统一 FDR 与位点定位标准——</w:t>
      </w:r>
      <w:r>
        <w:rPr>
          <w:bCs/>
          <w:b/>
        </w:rPr>
        <w:t xml:space="preserve">解决原数据集方法学不可比的问题，这本身是贡献</w:t>
      </w:r>
      <w:r>
        <w:t xml:space="preserve">；</w:t>
      </w:r>
      <w:r>
        <w:t xml:space="preserve"> </w:t>
      </w:r>
      <w:r>
        <w:t xml:space="preserve">- 整合文献中位点级 PTM 数据（含上传文献的 SlWRKY6 C396、BRG3 C206/212、PyMYB10 C194/218、HA2 C206 等）；</w:t>
      </w:r>
      <w:r>
        <w:t xml:space="preserve"> </w:t>
      </w:r>
      <w:r>
        <w:t xml:space="preserve">- 输出：跨 8+ 物种、预计 1–2 万位点的植物 oxiPTM 统一目录 + 可在线查询的网页数据库（配合序列保守性、结构可及性注释）。</w:t>
      </w:r>
      <w:r>
        <w:t xml:space="preserve"> </w:t>
      </w:r>
      <w:r>
        <w:t xml:space="preserve">- 风险对冲：先完成拟南芥+番茄两个物种作为 pilot。</w:t>
      </w:r>
    </w:p>
    <w:p>
      <w:pPr>
        <w:pStyle w:val="BodyText"/>
      </w:pPr>
      <w:r>
        <w:rPr>
          <w:bCs/>
          <w:b/>
        </w:rPr>
        <w:t xml:space="preserve">M2 规律层——预测器与串扰图谱（第 3–8 月）</w:t>
      </w:r>
      <w:r>
        <w:t xml:space="preserve"> </w:t>
      </w:r>
      <w:r>
        <w:t xml:space="preserve">- 用 M1 的高质量位点集训练</w:t>
      </w:r>
      <w:r>
        <w:rPr>
          <w:bCs/>
          <w:b/>
        </w:rPr>
        <w:t xml:space="preserve">首个专门的植物过硫化深度学习预测器</w:t>
      </w:r>
      <w:r>
        <w:t xml:space="preserve">（ESM2/ProtT5 蛋白语言模型 embedding + 轻量分类头，对标 pLMSNOSite 路线）；基准对比 pCysMod；</w:t>
      </w:r>
      <w:r>
        <w:t xml:space="preserve"> </w:t>
      </w:r>
      <w:r>
        <w:t xml:space="preserve">- 构建”过硫化 × SNO × 磷酸化 × 泛素化”位点级共现/竞争图谱：映射到磷酸化（PhosPhAt、qPhos）、泛素化公开位点库，统计同一 Cys 及邻近窗口内的串扰富集；</w:t>
      </w:r>
      <w:r>
        <w:t xml:space="preserve"> </w:t>
      </w:r>
      <w:r>
        <w:t xml:space="preserve">- 输出：PTM 串扰的全蛋白质组统计规律 + 预测器 web 工具。</w:t>
      </w:r>
    </w:p>
    <w:p>
      <w:pPr>
        <w:pStyle w:val="BodyText"/>
      </w:pPr>
      <w:r>
        <w:rPr>
          <w:bCs/>
          <w:b/>
        </w:rPr>
        <w:t xml:space="preserve">M3 机制层——聚焦成熟/着色系统（第 6–10 月）</w:t>
      </w:r>
      <w:r>
        <w:t xml:space="preserve"> </w:t>
      </w:r>
      <w:r>
        <w:t xml:space="preserve">- 用 fruitENCODE + TomExpress + GSE148217 做番茄成熟 GRN 重建（WGCNA + regulon 推断），把 M2 图谱中被预测携带氧化还原开关的 TF/E3 投射到成熟网络上，筛”高串扰得分 × 高网络中心性”的枢纽分子；</w:t>
      </w:r>
      <w:r>
        <w:t xml:space="preserve"> </w:t>
      </w:r>
      <w:r>
        <w:t xml:space="preserve">- 对 top 枢纽（含原文献四分子 + 新预测分子）做 AlphaFold3/ColabFold 复合体结构 + -SSH 修饰建模 + 短程 MD，给出”修饰如何改变 DNA 结合界面”的原子级假说；</w:t>
      </w:r>
      <w:r>
        <w:t xml:space="preserve"> </w:t>
      </w:r>
      <w:r>
        <w:t xml:space="preserve">- 梨/蔷薇科比较基因组：AP2/ERF、R2R3-MYB 家族 EAR 基序与 Cys 保守性扫描，预测跨物种保守的氧化还原开关。</w:t>
      </w:r>
    </w:p>
    <w:p>
      <w:pPr>
        <w:pStyle w:val="BodyText"/>
      </w:pPr>
      <w:r>
        <w:rPr>
          <w:bCs/>
          <w:b/>
        </w:rPr>
        <w:t xml:space="preserve">M4 验证与故事层（第 9–12 月）</w:t>
      </w:r>
      <w:r>
        <w:t xml:space="preserve"> </w:t>
      </w:r>
      <w:r>
        <w:t xml:space="preserve">- 用 PXD056815（番茄 SNO 定量组）与 PXD039999（干旱过硫化组）做独立数据集回测，检验预测器与串扰规律在”未参与训练”的数据上的泛化；</w:t>
      </w:r>
      <w:r>
        <w:t xml:space="preserve"> </w:t>
      </w:r>
      <w:r>
        <w:t xml:space="preserve">- 输出 5–10 个可湿实验验证的优先候选清单（如预测某成熟 E3 连接酶的特定位点），供合作者做 PRM 靶向质谱/点突变验证——把纯计算论文升级为”计算+关键验证”，达到 Nat Commun/Nat Plants 门槛。</w:t>
      </w:r>
    </w:p>
    <w:bookmarkEnd w:id="25"/>
    <w:bookmarkStart w:id="26" w:name="里程碑与产出物"/>
    <w:p>
      <w:pPr>
        <w:pStyle w:val="Heading3"/>
      </w:pPr>
      <w:r>
        <w:t xml:space="preserve">里程碑与产出物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 + pilot 分析（可作预印本/数据库短文，NAR Database issue）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预测器 + 串扰图谱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成熟网络枢纽清单 + 结构机制假说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+ 成文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主文投 Nat Commun / Nat Plants；数据库单独投 NAR</w:t>
            </w:r>
          </w:p>
        </w:tc>
      </w:tr>
    </w:tbl>
    <w:bookmarkEnd w:id="26"/>
    <w:bookmarkStart w:id="27" w:name="团队算力需求"/>
    <w:p>
      <w:pPr>
        <w:pStyle w:val="Heading3"/>
      </w:pPr>
      <w:r>
        <w:t xml:space="preserve">团队/算力需求</w:t>
      </w:r>
    </w:p>
    <w:p>
      <w:pPr>
        <w:numPr>
          <w:ilvl w:val="0"/>
          <w:numId w:val="1003"/>
        </w:numPr>
        <w:pStyle w:val="Compact"/>
      </w:pPr>
      <w:r>
        <w:t xml:space="preserve">1 名生信（质谱重搜库+网络分析）、1 名 ML（预测器）、1 名结构计算（可兼职）；GPU 单机（ESM2 embedding + 小规模训练）即可；质谱重搜库需 ~50–100 CPU 核周级算力。</w:t>
      </w:r>
    </w:p>
    <w:p>
      <w:pPr>
        <w:numPr>
          <w:ilvl w:val="0"/>
          <w:numId w:val="1003"/>
        </w:numPr>
        <w:pStyle w:val="Compact"/>
      </w:pPr>
      <w:r>
        <w:t xml:space="preserve">主要风险：① 各 PRIDE 数据集 tag-switch 标记化学不同导致位点集异质——用统一重搜库 + 严格定位分数阈值对冲；② 过硫化训练位点仅约数千、类别不平衡——用迁移学习（从 SNO/磷酸化模型初始化）+ 数据增广对冲；③ 番茄过硫化组学数据缺失——正是空白，用预测器+番茄 SNO 数据填补。</w:t>
      </w:r>
    </w:p>
    <w:bookmarkEnd w:id="27"/>
    <w:bookmarkEnd w:id="28"/>
    <w:bookmarkStart w:id="29" w:name="三通俗示例这篇文章到底在做什么"/>
    <w:p>
      <w:pPr>
        <w:pStyle w:val="Heading2"/>
      </w:pPr>
      <w:r>
        <w:t xml:space="preserve">三、通俗示例：这篇文章到底在做什么？</w:t>
      </w:r>
    </w:p>
    <w:p>
      <w:pPr>
        <w:pStyle w:val="FirstParagraph"/>
      </w:pPr>
      <w:r>
        <w:rPr>
          <w:bCs/>
          <w:b/>
        </w:rPr>
        <w:t xml:space="preserve">一句话版：把”植物闻气体的本事”从一个个案研究，变成一张可预测的全景地图。</w:t>
      </w:r>
    </w:p>
    <w:p>
      <w:pPr>
        <w:pStyle w:val="BodyText"/>
      </w:pPr>
      <w:r>
        <w:t xml:space="preserve">打个比方。番茄和梨在成熟、变红、抗逆时，靠一氧化氮（NO）和硫化氢（H₂S）这两种”气体信号”给蛋白质”贴便签”——在半胱氨酸上加一个硫原子（过硫化）或硝基（亚硝基化），蛋白的功能就被拨动了开关。你上传的这些论文，每篇都发现了一个这样的开关：比如”H₂S 给 MYB10 贴便签 → 梨不变红”</w:t>
      </w:r>
      <w:r>
        <w:t xml:space="preserve">“</w:t>
      </w:r>
      <w:r>
        <w:t xml:space="preserve">H₂S 给 WRKY6 贴便签 → 番茄晚熟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问题是：</w:t>
      </w:r>
      <w:r>
        <w:rPr>
          <w:bCs/>
          <w:b/>
        </w:rPr>
        <w:t xml:space="preserve">全世界实验室都在一个一个地撞大运式地找便签</w:t>
      </w:r>
      <w:r>
        <w:t xml:space="preserve">——每篇文章耗费数年、只能验证一两个位点，而且没人知道植物体内到底有几千个还是几万个这样的便签、它们贴在哪里、彼此之间抢不抢位置（过硫化和磷酸化常常竞争同一位点）。</w:t>
      </w:r>
    </w:p>
    <w:p>
      <w:pPr>
        <w:pStyle w:val="BodyText"/>
      </w:pPr>
      <w:r>
        <w:t xml:space="preserve">这篇文章要做的，就是</w:t>
      </w:r>
      <w:r>
        <w:rPr>
          <w:bCs/>
          <w:b/>
        </w:rPr>
        <w:t xml:space="preserve">用计算机把已经公开躺在数据库里的十几套质谱数据（相当于几千次实验的原始记录）全部重新挖一遍，建第一张”植物气体信号便签全图”，再训练一个 AI：给它任何一个植物蛋白的序列，它就能预测这个蛋白哪里可能被贴便签、贴了以后会怎样</w:t>
      </w:r>
      <w:r>
        <w:t xml:space="preserve">。最后用番茄成熟这个大家最关心的系统来证明地图有用——预测出几个前人没发现的新开关，并用结构模拟讲清楚”这个便签是怎么把蛋白拨到另一档的”。</w:t>
      </w:r>
    </w:p>
    <w:p>
      <w:pPr>
        <w:pStyle w:val="BodyText"/>
      </w:pPr>
      <w:r>
        <w:rPr>
          <w:bCs/>
          <w:b/>
        </w:rPr>
        <w:t xml:space="preserve">它现在的价值</w:t>
      </w:r>
      <w:r>
        <w:t xml:space="preserve">：① 领域正热——H₂S/过硫化是植物信号近五年的明星方向（Plant Cell 2025 还在发番茄 SNO 组学），但计算工具和数据整合明显滞后于湿实验，综述（如你上传的 COPLBI 稿）公开喊话需要定量与整合研究；② 实用——预测的开关位点直接指向耐逆、调控成熟期的分子育种靶点；③ 时机——PRIDE 里这些数据 2023–2025 年才刚凑齐规模，此前想做也做不了。</w:t>
      </w:r>
    </w:p>
    <w:p>
      <w:pPr>
        <w:pStyle w:val="BodyText"/>
      </w:pPr>
      <w:r>
        <w:rPr>
          <w:bCs/>
          <w:b/>
        </w:rPr>
        <w:t xml:space="preserve">与同方向文章的不同</w:t>
      </w:r>
      <w:r>
        <w:t xml:space="preserve">：现有文章是”点”（一个蛋白、一个位点、一套湿实验），我们做的是”面+预测器”（全蛋白质组规律 + 可泛化的 AI 工具 + 开放数据库）。已有的最接近资源（Plant PTM Viewer、dbPTM）都不含过硫化、不做植物专用串扰；已有的预测器只有 pCysMod 勉强覆盖过硫化且精度有限、非植物专用。</w:t>
      </w:r>
    </w:p>
    <w:p>
      <w:pPr>
        <w:pStyle w:val="BodyText"/>
      </w:pPr>
      <w:r>
        <w:rPr>
          <w:bCs/>
          <w:b/>
        </w:rPr>
        <w:t xml:space="preserve">创新点（三条，均可被核查证实为空白）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首个植物专用、覆盖过硫化–亚硝基化串扰的 oxiPTM 整合数据库</w:t>
      </w:r>
      <w:r>
        <w:t xml:space="preserve">（Plant PTM Viewer 无过硫化、dbPTM 无 persulfidation 类型）；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首个专门的过硫化深度学习预测器</w:t>
      </w:r>
      <w:r>
        <w:t xml:space="preserve">（该修饰类型目前无专用预测器），并把”多 PTM 竞争同一位点”做成全蛋白质组定量图谱；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把气体信号 PTM 层首次系统接入果实成熟调控网络</w:t>
      </w:r>
      <w:r>
        <w:t xml:space="preserve">（fruitENCODE/TomExpress 多组学），产出可验证的新调控枢纽预测——从”事后解释单点”升级为”事前预测系统”。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eastAsia="Noto Serif CJK SC"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eastAsia="Noto Serif CJK SC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eastAsia="Noto Serif CJK SC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eastAsia="Noto Serif CJK SC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eastAsia="Noto Serif CJK SC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eastAsia="Noto Serif CJK SC"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eastAsia="Noto Serif CJK SC"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eastAsia="Noto Serif CJK SC"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eastAsia="Noto Serif CJK SC"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eastAsia="Noto Serif CJK SC"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eastAsia="Noto Serif CJK SC"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eastAsia="Noto Serif CJK SC"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eastAsia="Noto Serif CJK SC"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2026-08-15T19:41:36Z</dcterms:created>
  <dcterms:modified xsi:type="dcterms:W3CDTF">2026-08-15T19:41:36Z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