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20"/>
      </w:pPr>
      <w:r>
        <w:rPr>
          <w:b/>
          <w:i w:val="0"/>
          <w:color w:val="1B998B"/>
          <w:sz w:val="28"/>
        </w:rPr>
        <w:t>SAP SuccessFactors + Qualtrics Employee Experience</w:t>
      </w:r>
    </w:p>
    <w:p>
      <w:pPr>
        <w:spacing w:after="120"/>
      </w:pPr>
      <w:r>
        <w:rPr>
          <w:b/>
          <w:i w:val="0"/>
          <w:color w:val="14213D"/>
          <w:sz w:val="68"/>
        </w:rPr>
        <w:t>Scoping Questionnaire</w:t>
      </w:r>
    </w:p>
    <w:p>
      <w:pPr>
        <w:spacing w:after="480"/>
      </w:pPr>
      <w:r>
        <w:rPr>
          <w:b w:val="0"/>
          <w:i w:val="0"/>
          <w:color w:val="5B6573"/>
          <w:sz w:val="28"/>
        </w:rPr>
        <w:t>Discovery and scoping for a go-live in 3-4 months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3118"/>
        <w:gridCol w:w="6804"/>
      </w:tblGrid>
      <w:tr>
        <w:trPr>
          <w:tblHeader w:val="true"/>
        </w:trPr>
        <w:tc>
          <w:tcPr>
            <w:tcW w:type="dxa" w:w="3118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Client</w:t>
            </w:r>
          </w:p>
        </w:tc>
        <w:tc>
          <w:tcPr>
            <w:tcW w:type="dxa" w:w="6803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20"/>
              </w:rPr>
              <w:t>[Client name]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Prepared by</w:t>
            </w:r>
          </w:p>
        </w:tc>
        <w:tc>
          <w:tcPr>
            <w:tcW w:type="dxa" w:w="6803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20"/>
              </w:rPr>
              <w:t>[Consultant / firm]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Date</w:t>
            </w:r>
          </w:p>
        </w:tc>
        <w:tc>
          <w:tcPr>
            <w:tcW w:type="dxa" w:w="6803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20"/>
              </w:rPr>
              <w:t>28 October 2026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Version</w:t>
            </w:r>
          </w:p>
        </w:tc>
        <w:tc>
          <w:tcPr>
            <w:tcW w:type="dxa" w:w="6803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20"/>
              </w:rPr>
              <w:t>1.0 (for client completion)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Starting point</w:t>
            </w:r>
          </w:p>
        </w:tc>
        <w:tc>
          <w:tcPr>
            <w:tcW w:type="dxa" w:w="6803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20"/>
              </w:rPr>
              <w:t>SuccessFactors Employee Central and Performance &amp; Goals (PMGM) live; all other modules upcoming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Target go-live</w:t>
            </w:r>
          </w:p>
        </w:tc>
        <w:tc>
          <w:tcPr>
            <w:tcW w:type="dxa" w:w="6803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20"/>
              </w:rPr>
              <w:t>Late January to February 2027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Scope of questionnaire</w:t>
            </w:r>
          </w:p>
        </w:tc>
        <w:tc>
          <w:tcPr>
            <w:tcW w:type="dxa" w:w="6803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20"/>
              </w:rPr>
              <w:t>200 questions in 19 sections; 113 P1, 78 P2, 9 P3</w:t>
            </w:r>
          </w:p>
        </w:tc>
      </w:tr>
    </w:tbl>
    <w:p>
      <w:r>
        <w:br w:type="page"/>
      </w:r>
    </w:p>
    <w:p>
      <w:pPr>
        <w:pStyle w:val="Heading1"/>
      </w:pPr>
      <w:r>
        <w:t>How to use this questionnaire</w:t>
      </w:r>
    </w:p>
    <w:p>
      <w:pPr>
        <w:spacing w:after="80"/>
      </w:pPr>
      <w:r>
        <w:rPr>
          <w:b w:val="0"/>
          <w:i w:val="0"/>
          <w:sz w:val="20"/>
        </w:rPr>
        <w:t>The aim is to gather what we need to scope, size and sequence Qualtrics Employee Experience (EX) alongside SAP SuccessFactors so the project can go live in 3-4 months.</w:t>
      </w:r>
    </w:p>
    <w:p>
      <w:pPr>
        <w:pStyle w:val="ListBullet"/>
        <w:spacing w:after="40"/>
      </w:pPr>
      <w:r>
        <w:rPr>
          <w:b/>
        </w:rPr>
        <w:t>Step 1.</w:t>
      </w:r>
      <w:r>
        <w:t xml:space="preserve"> Mark each use case Wave 1, Phase 2 or Out of scope (see Use-case landscape).</w:t>
      </w:r>
    </w:p>
    <w:p>
      <w:pPr>
        <w:pStyle w:val="ListBullet"/>
        <w:spacing w:after="40"/>
      </w:pPr>
      <w:r>
        <w:rPr>
          <w:b/>
        </w:rPr>
        <w:t>Step 2.</w:t>
      </w:r>
      <w:r>
        <w:t xml:space="preserve"> Answer the 84 kick-off questions first (marked with a star). They unlock design decisions.</w:t>
      </w:r>
    </w:p>
    <w:p>
      <w:pPr>
        <w:pStyle w:val="ListBullet"/>
        <w:spacing w:after="40"/>
      </w:pPr>
      <w:r>
        <w:rPr>
          <w:b/>
        </w:rPr>
        <w:t>Step 3.</w:t>
      </w:r>
      <w:r>
        <w:t xml:space="preserve"> Work through the remaining sections. Write answers in the yellow response column, or use the companion Excel workbook.</w:t>
      </w:r>
    </w:p>
    <w:p>
      <w:pPr>
        <w:pStyle w:val="ListBullet"/>
        <w:spacing w:after="40"/>
      </w:pPr>
      <w:r>
        <w:rPr>
          <w:b/>
        </w:rPr>
        <w:t>Step 4.</w:t>
      </w:r>
      <w:r>
        <w:t xml:space="preserve"> Complete the module readiness, data inventory and stakeholder tables in the appendices.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2551"/>
        <w:gridCol w:w="5670"/>
        <w:gridCol w:w="2551"/>
        <w:gridCol w:w="4082"/>
      </w:tblGrid>
      <w:tr>
        <w:trPr>
          <w:tblHeader w:val="true"/>
        </w:trPr>
        <w:tc>
          <w:tcPr>
            <w:tcW w:type="dxa" w:w="2551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566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51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Needed by</w:t>
            </w:r>
          </w:p>
        </w:tc>
        <w:tc>
          <w:tcPr>
            <w:tcW w:type="dxa" w:w="4082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P1 - Must answer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Otherwise design or build is blocked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 2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Needed in discovery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P2 - Should answer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Needed before build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 4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Needed to finish design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P3 - Nice to have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Or Phase 2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 8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Needed before build completes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Post go-live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Can follow launch</w:t>
            </w:r>
          </w:p>
        </w:tc>
      </w:tr>
    </w:tbl>
    <w:p/>
    <w:p>
      <w:pPr>
        <w:spacing w:after="80"/>
      </w:pPr>
      <w:r>
        <w:rPr>
          <w:b w:val="0"/>
          <w:i/>
          <w:color w:val="5B6573"/>
          <w:sz w:val="18"/>
        </w:rPr>
        <w:t>Product caution: SAP and Qualtrics product names, packaging and integration options change often. Treat any product option mentioned here as something to validate with SAP and Qualtrics, not as a commitment.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20"/>
      </w:pPr>
      <w:r>
        <w:rPr>
          <w:b w:val="0"/>
          <w:i w:val="0"/>
          <w:sz w:val="20"/>
        </w:rPr>
        <w:t>1. Project Context &amp; Objectives  (11 questions)</w:t>
      </w:r>
    </w:p>
    <w:p>
      <w:pPr>
        <w:spacing w:after="20"/>
      </w:pPr>
      <w:r>
        <w:rPr>
          <w:b w:val="0"/>
          <w:i w:val="0"/>
          <w:sz w:val="20"/>
        </w:rPr>
        <w:t>2. Use-Case Selection &amp; Prioritisation  (9 questions)</w:t>
      </w:r>
    </w:p>
    <w:p>
      <w:pPr>
        <w:spacing w:after="20"/>
      </w:pPr>
      <w:r>
        <w:rPr>
          <w:b w:val="0"/>
          <w:i w:val="0"/>
          <w:sz w:val="20"/>
        </w:rPr>
        <w:t>3. Licensing, Commercials &amp; Contracting  (8 questions)</w:t>
      </w:r>
    </w:p>
    <w:p>
      <w:pPr>
        <w:spacing w:after="20"/>
      </w:pPr>
      <w:r>
        <w:rPr>
          <w:b w:val="0"/>
          <w:i w:val="0"/>
          <w:sz w:val="20"/>
        </w:rPr>
        <w:t>4. Employee Engagement Survey  (11 questions)</w:t>
      </w:r>
    </w:p>
    <w:p>
      <w:pPr>
        <w:spacing w:after="20"/>
      </w:pPr>
      <w:r>
        <w:rPr>
          <w:b w:val="0"/>
          <w:i w:val="0"/>
          <w:sz w:val="20"/>
        </w:rPr>
        <w:t>5. Pulse &amp; Ad Hoc Listening  (8 questions)</w:t>
      </w:r>
    </w:p>
    <w:p>
      <w:pPr>
        <w:spacing w:after="20"/>
      </w:pPr>
      <w:r>
        <w:rPr>
          <w:b w:val="0"/>
          <w:i w:val="0"/>
          <w:sz w:val="20"/>
        </w:rPr>
        <w:t>6. Lifecycle Moments: Onboarding, Exit &amp; Candidate  (14 questions)</w:t>
      </w:r>
    </w:p>
    <w:p>
      <w:pPr>
        <w:spacing w:after="20"/>
      </w:pPr>
      <w:r>
        <w:rPr>
          <w:b w:val="0"/>
          <w:i w:val="0"/>
          <w:sz w:val="20"/>
        </w:rPr>
        <w:t>7. 360 / Multi-Rater Feedback  (14 questions)</w:t>
      </w:r>
    </w:p>
    <w:p>
      <w:pPr>
        <w:spacing w:after="20"/>
      </w:pPr>
      <w:r>
        <w:rPr>
          <w:b w:val="0"/>
          <w:i w:val="0"/>
          <w:sz w:val="20"/>
        </w:rPr>
        <w:t>8. Manager Effectiveness &amp; Action Planning  (9 questions)</w:t>
      </w:r>
    </w:p>
    <w:p>
      <w:pPr>
        <w:spacing w:after="20"/>
      </w:pPr>
      <w:r>
        <w:rPr>
          <w:b w:val="0"/>
          <w:i w:val="0"/>
          <w:sz w:val="20"/>
        </w:rPr>
        <w:t>9. Employee Technology Experience  (7 questions)</w:t>
      </w:r>
    </w:p>
    <w:p>
      <w:pPr>
        <w:spacing w:after="20"/>
      </w:pPr>
      <w:r>
        <w:rPr>
          <w:b w:val="0"/>
          <w:i w:val="0"/>
          <w:sz w:val="20"/>
        </w:rPr>
        <w:t>10. Survey Content, Scales &amp; Languages  (10 questions)</w:t>
      </w:r>
    </w:p>
    <w:p>
      <w:pPr>
        <w:spacing w:after="20"/>
      </w:pPr>
      <w:r>
        <w:rPr>
          <w:b w:val="0"/>
          <w:i w:val="0"/>
          <w:sz w:val="20"/>
        </w:rPr>
        <w:t>11. SuccessFactors Integration &amp; Architecture  (15 questions)</w:t>
      </w:r>
    </w:p>
    <w:p>
      <w:pPr>
        <w:spacing w:after="20"/>
      </w:pPr>
      <w:r>
        <w:rPr>
          <w:b w:val="0"/>
          <w:i w:val="0"/>
          <w:sz w:val="20"/>
        </w:rPr>
        <w:t>12. Employee Data, Hierarchy &amp; Attributes  (13 questions)</w:t>
      </w:r>
    </w:p>
    <w:p>
      <w:pPr>
        <w:spacing w:after="20"/>
      </w:pPr>
      <w:r>
        <w:rPr>
          <w:b w:val="0"/>
          <w:i w:val="0"/>
          <w:sz w:val="20"/>
        </w:rPr>
        <w:t>13. Reporting, Dashboards &amp; Analytics (incl. AI)  (11 questions)</w:t>
      </w:r>
    </w:p>
    <w:p>
      <w:pPr>
        <w:spacing w:after="20"/>
      </w:pPr>
      <w:r>
        <w:rPr>
          <w:b w:val="0"/>
          <w:i w:val="0"/>
          <w:sz w:val="20"/>
        </w:rPr>
        <w:t>14. Security, Privacy &amp; Compliance  (12 questions)</w:t>
      </w:r>
    </w:p>
    <w:p>
      <w:pPr>
        <w:spacing w:after="20"/>
      </w:pPr>
      <w:r>
        <w:rPr>
          <w:b w:val="0"/>
          <w:i w:val="0"/>
          <w:sz w:val="20"/>
        </w:rPr>
        <w:t>15. Roles, Access &amp; Governance  (8 questions)</w:t>
      </w:r>
    </w:p>
    <w:p>
      <w:pPr>
        <w:spacing w:after="20"/>
      </w:pPr>
      <w:r>
        <w:rPr>
          <w:b w:val="0"/>
          <w:i w:val="0"/>
          <w:sz w:val="20"/>
        </w:rPr>
        <w:t>16. Communications, Change &amp; Adoption  (10 questions)</w:t>
      </w:r>
    </w:p>
    <w:p>
      <w:pPr>
        <w:spacing w:after="20"/>
      </w:pPr>
      <w:r>
        <w:rPr>
          <w:b w:val="0"/>
          <w:i w:val="0"/>
          <w:sz w:val="20"/>
        </w:rPr>
        <w:t>17. Upcoming SuccessFactors Modules &amp; Sequencing  (10 questions)</w:t>
      </w:r>
    </w:p>
    <w:p>
      <w:pPr>
        <w:spacing w:after="20"/>
      </w:pPr>
      <w:r>
        <w:rPr>
          <w:b w:val="0"/>
          <w:i w:val="0"/>
          <w:sz w:val="20"/>
        </w:rPr>
        <w:t>18. Delivery, Timeline, Testing &amp; Support  (12 questions)</w:t>
      </w:r>
    </w:p>
    <w:p>
      <w:pPr>
        <w:spacing w:after="20"/>
      </w:pPr>
      <w:r>
        <w:rPr>
          <w:b w:val="0"/>
          <w:i w:val="0"/>
          <w:sz w:val="20"/>
        </w:rPr>
        <w:t>19. Success Measures &amp; Operating Model  (8 questions)</w:t>
      </w:r>
    </w:p>
    <w:p>
      <w:pPr>
        <w:spacing w:after="20"/>
      </w:pPr>
      <w:r>
        <w:rPr>
          <w:b w:val="0"/>
          <w:i w:val="0"/>
          <w:sz w:val="20"/>
        </w:rPr>
        <w:t>Appendices: module readiness, data inventory, 16-week plan, risks, stakeholders, sources</w:t>
      </w:r>
    </w:p>
    <w:p>
      <w:r>
        <w:br w:type="page"/>
      </w:r>
    </w:p>
    <w:p>
      <w:pPr>
        <w:pStyle w:val="Heading1"/>
      </w:pPr>
      <w:r>
        <w:t>Use-case landscape</w:t>
      </w:r>
    </w:p>
    <w:p>
      <w:pPr>
        <w:spacing w:after="80"/>
      </w:pPr>
      <w:r>
        <w:rPr>
          <w:b w:val="0"/>
          <w:i w:val="0"/>
          <w:color w:val="5B6573"/>
          <w:sz w:val="20"/>
        </w:rPr>
        <w:t>Our starting hypothesis for fit within a 3-4 month window. Challenge it in discovery, then tick a scope decision for each use case.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2268"/>
        <w:gridCol w:w="3515"/>
        <w:gridCol w:w="2494"/>
        <w:gridCol w:w="1247"/>
        <w:gridCol w:w="3402"/>
        <w:gridCol w:w="2211"/>
      </w:tblGrid>
      <w:tr>
        <w:trPr>
          <w:tblHeader w:val="true"/>
        </w:trPr>
        <w:tc>
          <w:tcPr>
            <w:tcW w:type="dxa" w:w="2268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Use case</w:t>
            </w:r>
          </w:p>
        </w:tc>
        <w:tc>
          <w:tcPr>
            <w:tcW w:type="dxa" w:w="351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it covers</w:t>
            </w:r>
          </w:p>
        </w:tc>
        <w:tc>
          <w:tcPr>
            <w:tcW w:type="dxa" w:w="2494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Depends on</w:t>
            </w:r>
          </w:p>
        </w:tc>
        <w:tc>
          <w:tcPr>
            <w:tcW w:type="dxa" w:w="124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Fit</w:t>
            </w:r>
          </w:p>
        </w:tc>
        <w:tc>
          <w:tcPr>
            <w:tcW w:type="dxa" w:w="3402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Why</w:t>
            </w:r>
          </w:p>
        </w:tc>
        <w:tc>
          <w:tcPr>
            <w:tcW w:type="dxa" w:w="2211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Scope decision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Annual Engagement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Census survey of engagement, drivers and manager effectiveness with hierarchy-based reporting.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EC only (live)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Needs EC data only; the biggest effort is content, anonymity design and reporting roles.</w:t>
            </w:r>
          </w:p>
        </w:tc>
        <w:tc>
          <w:tcPr>
            <w:tcW w:type="dxa" w:w="221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[ ] Wave 1</w:t>
              <w:br/>
              <w:t>[ ] Phase 2</w:t>
              <w:br/>
              <w:t>[ ] Out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Pulse &amp; Ad Hoc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Short recurring or event-driven surveys, including a SuccessFactors adoption pulse.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EC only (live)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Reuses the engagement foundation; quickest visible value.</w:t>
            </w:r>
          </w:p>
        </w:tc>
        <w:tc>
          <w:tcPr>
            <w:tcW w:type="dxa" w:w="221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[ ] Wave 1</w:t>
              <w:br/>
              <w:t>[ ] Phase 2</w:t>
              <w:br/>
              <w:t>[ ] Out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Onboarding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Surveys at set days after hire for new hire, manager and buddy.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EC hire events; richer if SF Onboarding is live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Medium-High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Trigger works from EC; check hiring volumes, event reasons and email availability before day one.</w:t>
            </w:r>
          </w:p>
        </w:tc>
        <w:tc>
          <w:tcPr>
            <w:tcW w:type="dxa" w:w="221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[ ] Wave 1</w:t>
              <w:br/>
              <w:t>[ ] Phase 2</w:t>
              <w:br/>
              <w:t>[ ] Out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Exit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Leaver feedback and attrition drivers, before or after the last day.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EC termination events; offboarding process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Medium-High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Needs reliable termination data and a personal-contact policy; legal sensitivity is high.</w:t>
            </w:r>
          </w:p>
        </w:tc>
        <w:tc>
          <w:tcPr>
            <w:tcW w:type="dxa" w:w="221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[ ] Wave 1</w:t>
              <w:br/>
              <w:t>[ ] Phase 2</w:t>
              <w:br/>
              <w:t>[ ] Out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Candidate Experience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Feedback from applicants across hiring stages.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SF Recruiting (planned)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Low-Medium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Depends on Recruiting being live and on applicant-privacy rules; usually a Phase 2 candidate.</w:t>
            </w:r>
          </w:p>
        </w:tc>
        <w:tc>
          <w:tcPr>
            <w:tcW w:type="dxa" w:w="221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[ ] Wave 1</w:t>
              <w:br/>
              <w:t>[ ] Phase 2</w:t>
              <w:br/>
              <w:t>[ ] Out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360 / Multi-Rater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Subjects receive feedback from self and evaluators; workflows can be predefined, nominated or open.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EC; PMGM overlap decision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Needs competency content, rater workflow and a decision against PMGM multi-rater; plan waves.</w:t>
            </w:r>
          </w:p>
        </w:tc>
        <w:tc>
          <w:tcPr>
            <w:tcW w:type="dxa" w:w="221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[ ] Wave 1</w:t>
              <w:br/>
              <w:t>[ ] Phase 2</w:t>
              <w:br/>
              <w:t>[ ] Out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Manager Effectiveness &amp; Action Planning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Manager dashboards, upward feedback and tracked action plans.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Engagement or pulse results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Medium-High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Builds on engagement; the key risks are small-team anonymity and manager capability.</w:t>
            </w:r>
          </w:p>
        </w:tc>
        <w:tc>
          <w:tcPr>
            <w:tcW w:type="dxa" w:w="221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[ ] Wave 1</w:t>
              <w:br/>
              <w:t>[ ] Phase 2</w:t>
              <w:br/>
              <w:t>[ ] Out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Employee Technology Experience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Feedback on tools and services, including SuccessFactors itself.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Optional ITSM integration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SF-adoption pulse is a quick win; ITSM integration is Phase 2.</w:t>
            </w:r>
          </w:p>
        </w:tc>
        <w:tc>
          <w:tcPr>
            <w:tcW w:type="dxa" w:w="221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[ ] Wave 1</w:t>
              <w:br/>
              <w:t>[ ] Phase 2</w:t>
              <w:br/>
              <w:t>[ ] Out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Internal Moves &amp; Return from Leave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Surveys after promotion, transfer, leave return or manager change.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EC events; data quality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Low-Medium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Same mechanics as onboarding; usually follows once triggers are proven.</w:t>
            </w:r>
          </w:p>
        </w:tc>
        <w:tc>
          <w:tcPr>
            <w:tcW w:type="dxa" w:w="221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[ ] Wave 1</w:t>
              <w:br/>
              <w:t>[ ] Phase 2</w:t>
              <w:br/>
              <w:t>[ ] Out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Well-Being &amp; Inclusion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Targeted surveys on well-being, belonging and inclusion.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Legal approval for sensitive data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Content and legal review dominate; the platform work is light.</w:t>
            </w:r>
          </w:p>
        </w:tc>
        <w:tc>
          <w:tcPr>
            <w:tcW w:type="dxa" w:w="221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[ ] Wave 1</w:t>
              <w:br/>
              <w:t>[ ] Phase 2</w:t>
              <w:br/>
              <w:t>[ ] Out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Change &amp; Project Pulses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Rapid feedback on restructuring, policy change or return-to-office.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EC only (live)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Easy once the foundation exists; needs governance to avoid fatigue.</w:t>
            </w:r>
          </w:p>
        </w:tc>
        <w:tc>
          <w:tcPr>
            <w:tcW w:type="dxa" w:w="221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[ ] Wave 1</w:t>
              <w:br/>
              <w:t>[ ] Phase 2</w:t>
              <w:br/>
              <w:t>[ ] Out</w:t>
            </w:r>
          </w:p>
        </w:tc>
      </w:tr>
    </w:tbl>
    <w:p/>
    <w:p>
      <w:pPr>
        <w:spacing w:after="80"/>
      </w:pPr>
      <w:r>
        <w:rPr>
          <w:b/>
          <w:i w:val="0"/>
          <w:color w:val="14213D"/>
          <w:sz w:val="20"/>
        </w:rPr>
        <w:t>Starting hypothesis: Wave 1 = foundation (integration, directory, roles, anonymity rules) plus Engagement or Pulse, Onboarding and Exit. Phase 2 = 360, Candidate Experience, Technology Experience integrations, internal moves.</w:t>
      </w:r>
    </w:p>
    <w:p>
      <w:pPr>
        <w:pStyle w:val="Heading3"/>
      </w:pPr>
      <w:r>
        <w:t>Qualtrics 360 terms</w:t>
      </w:r>
    </w:p>
    <w:p>
      <w:pPr>
        <w:spacing w:after="80"/>
      </w:pPr>
      <w:r>
        <w:rPr>
          <w:b w:val="0"/>
          <w:i w:val="0"/>
          <w:color w:val="5B6573"/>
          <w:sz w:val="18"/>
        </w:rPr>
        <w:t>From the Qualtrics Support guide you referenced:</w:t>
      </w:r>
    </w:p>
    <w:p>
      <w:pPr>
        <w:pStyle w:val="ListBullet"/>
        <w:spacing w:after="40"/>
      </w:pPr>
      <w:r>
        <w:rPr>
          <w:b/>
        </w:rPr>
        <w:t>Subject:</w:t>
      </w:r>
      <w:r>
        <w:t xml:space="preserve"> A person receiving feedback; usually also completes a self-evaluation.</w:t>
      </w:r>
    </w:p>
    <w:p>
      <w:pPr>
        <w:pStyle w:val="ListBullet"/>
        <w:spacing w:after="40"/>
      </w:pPr>
      <w:r>
        <w:rPr>
          <w:b/>
        </w:rPr>
        <w:t>Evaluator:</w:t>
      </w:r>
      <w:r>
        <w:t xml:space="preserve"> A person giving feedback on a subject; external evaluators only give feedback.</w:t>
      </w:r>
    </w:p>
    <w:p>
      <w:pPr>
        <w:pStyle w:val="ListBullet"/>
        <w:spacing w:after="40"/>
      </w:pPr>
      <w:r>
        <w:rPr>
          <w:b/>
        </w:rPr>
        <w:t>Brand Administrator:</w:t>
      </w:r>
      <w:r>
        <w:t xml:space="preserve"> Full platform access including directory and permissions.</w:t>
      </w:r>
    </w:p>
    <w:p>
      <w:pPr>
        <w:pStyle w:val="ListBullet"/>
        <w:spacing w:after="40"/>
      </w:pPr>
      <w:r>
        <w:rPr>
          <w:b/>
        </w:rPr>
        <w:t>Employee Insights Administrator:</w:t>
      </w:r>
      <w:r>
        <w:t xml:space="preserve"> Can build and run EX projects but has no directory or Admin page access.</w:t>
      </w:r>
    </w:p>
    <w:p>
      <w:pPr>
        <w:pStyle w:val="ListBullet"/>
        <w:spacing w:after="40"/>
      </w:pPr>
      <w:r>
        <w:rPr>
          <w:b/>
        </w:rPr>
        <w:t>Directory:</w:t>
      </w:r>
      <w:r>
        <w:t xml:space="preserve"> Central list of all EX participants for the organisation, current and previous.</w:t>
      </w:r>
    </w:p>
    <w:p>
      <w:r>
        <w:br w:type="page"/>
      </w:r>
    </w:p>
    <w:p>
      <w:pPr>
        <w:pStyle w:val="Heading1"/>
      </w:pPr>
      <w:r>
        <w:t>1. Project Context &amp; Objectives</w:t>
      </w:r>
    </w:p>
    <w:p>
      <w:pPr>
        <w:spacing w:after="80"/>
      </w:pPr>
      <w:r>
        <w:rPr>
          <w:b w:val="0"/>
          <w:i/>
          <w:color w:val="5B6573"/>
          <w:sz w:val="20"/>
        </w:rPr>
        <w:t>Why the client is investing, who decides, and what the listening landscape looks like today.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CTX-01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are the top three business outcomes you expect from Qualtrics EX (for example lower regretted attrition, higher engagement, better onboarding, stronger managers, SuccessFactors adoption)? Please rank them.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Outcomes decide which use cases go first and how success is judged.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Executive Sponsor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CTX-02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is the executive sponsor, and what decision rights do they hold over scope, budget and the go-live date?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Avoids stalled decisions in a 3-4 month window.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Executive Sponsor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CTX-03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employee listening tools, vendors and programmes run today (engagement, pulse, onboarding, exit, 360)? Please share the last 24 months of results, response rates and survey instruments.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Gives baselines and reusable content. Qualtrics itself advises gathering previous reports as a reference point.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CTX-04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existing survey programmes must be replaced, kept, or run in parallel at go-live?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Drives migration, trend continuity and communication.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CTX-05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Workforce profile: headcount, countries, legal entities, worker types (employees, contingent, interns), share of shift or deskless staff, and languages spoken.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Sizes licences, languages, delivery channels and test scope.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CTX-06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the go-live date fixed? What drives it (contract start, board commitment, business event) and what is the cost of moving it by four weeks?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Tells us whether to cut scope or move the date when trade-offs appear.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Executive Sponsor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CTX-07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other programmes compete for the same HR, HRIS, IT and communications people over the next four months (other SF module go-lives, payroll cycles, M&amp;A, restructuring)?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Capacity clashes are a leading cause of slippage.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CTX-08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will own EX after go-live (HR, People Analytics, IT, Internal Comms) and how large is the run team?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The design must match the team that will operate it.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CTX-09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there an EX framework, employee value proposition or people strategy that survey content and dashboards should align to?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Keeps content and reporting consistent with strategy.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CTX-10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has worked or failed in past listening efforts (low participation, survey fatigue, no visible action, trust issues)?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Prevents repeating known failures.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CTX-11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Qualtrics already used elsewhere in the organisation (CX, brand, research)? If so, share tenant details, data centre and existing administrators.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Lets us reuse existing tenant, SSO and security approvals.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2. Use-Case Selection &amp; Prioritisation</w:t>
      </w:r>
    </w:p>
    <w:p>
      <w:pPr>
        <w:spacing w:after="80"/>
      </w:pPr>
      <w:r>
        <w:rPr>
          <w:b w:val="0"/>
          <w:i/>
          <w:color w:val="5B6573"/>
          <w:sz w:val="20"/>
        </w:rPr>
        <w:t>Which Employee Experience use cases go live first, for whom, how often, and who owns each.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USE-01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For each use case on the Use Case Map tab, mark Wave 1 (go-live), Phase 2, or Out of scope.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The core scoping decision; everything else follows from it.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Executive Sponsor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USE-02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For each in-scope use case, who is the business owner, who is the audience, and what decision will the data drive?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 use case without an owner and a decision becomes shelfware.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USE-03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If only one or two use cases could be live in 3-4 months, which would they be and why?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Forces a realistic minimum viable launch.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Executive Sponsor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USE-04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use cases depend on SuccessFactors modules that are not yet live, and could they start with a file-based or manual trigger?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Lets lifecycle use cases launch without waiting for every module.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ONB, EXT, CAN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USE-05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Beyond the standard list, are there other use cases (M&amp;A integration, return-to-office, restructuring, safety culture, well-being, inclusion, SuccessFactors adoption)?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Surfaces ad hoc needs early so the design stays flexible.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Multi-select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USE-06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populations are in scope for each use case (all employees, countries, entities, job families, new joiners, leavers, contingent workers)?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Determines the participant file, licences and legal review.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USE-07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often must each use case run (annual, quarterly, event-triggered, always-on), and what are the blackout periods (year-end, payroll, appraisal cycles, local holidays)?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Builds the listening calendar and avoids fatigue and clashes.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USE-08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Will one listening calendar govern engagement, pulse and lifecycle surveys, and who owns it?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Caps total surveys per employee and avoids overlap.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USE-09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surveys should be tied to the SF PMGM cycle (for example 360 feedback inside the performance cycle, or a post-review pulse)?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Aligns timing and avoids stacking requests on managers.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360, ENG, PLS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3. Licensing, Commercials &amp; Contracting</w:t>
      </w:r>
    </w:p>
    <w:p>
      <w:pPr>
        <w:spacing w:after="80"/>
      </w:pPr>
      <w:r>
        <w:rPr>
          <w:b w:val="0"/>
          <w:i/>
          <w:color w:val="5B6573"/>
          <w:sz w:val="20"/>
        </w:rPr>
        <w:t>Contract route, licensed products, tenant, data centre and procurement readiness.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COM-01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is Qualtrics EX contracted: SAP Endorsed Apps agreement, directly with Qualtrics, or via a reseller? Which products or SKUs (Engagement, Pulse, Onboarding, Exit, 360, Lifecycle, Employee Technology Experience)?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Licensed products set what can be configured and when. SAP and Qualtrics announced an Endorsed Apps route in January 2025.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Finance / Procurement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COM-02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are the licensed participant counts per product, and the contract start date and term? Does the licence start before the build begins?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 late licence start blocks tenant access and build.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Finance / Procurement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Number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COM-03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the Qualtrics tenant (brand) already provisioned, and in which data centre region?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Region drives data residency and is hard to change later.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Yes / No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COM-04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Are AI features (Qualtrics Assist, text analytics, conversational feedback) licensed, and permitted under your internal AI policy?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AI features may need separate approval.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Yes / No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RPT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COM-05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budget is approved for implementation, change management, translation and run costs (admin effort, partner support)?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Sets realistic scope.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Finance / Procurement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COM-06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is the implementation partner, and which SAP and Qualtrics contacts (account executives, solution architects) are engaged?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Shows who can unblock licence, tenant and integration questions.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COM-07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is the status of procurement, vendor risk assessment and data processing agreements for Qualtrics, and how long do these normally take?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Security and legal reviews can exceed eight weeks.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Security &amp; Privacy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COM-08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Are there other costs to plan for: integration middleware (SAP BTP / Integration Suite), SSO, premium support, benchmarks?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Avoids late surprises.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Finance / Procurement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INT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4. Employee Engagement Survey</w:t>
      </w:r>
    </w:p>
    <w:p>
      <w:pPr>
        <w:spacing w:after="80"/>
      </w:pPr>
      <w:r>
        <w:rPr>
          <w:b w:val="0"/>
          <w:i/>
          <w:color w:val="5B6573"/>
          <w:sz w:val="20"/>
        </w:rPr>
        <w:t>Annual or biannual census engagement programme, models, anonymity, reporting cuts and benchmarks.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ENG-01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there an existing engagement model or index (composite index, eNPS, drivers)? Must trend continuity with historical results be preserved?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Changing items breaks year-on-year comparison.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ENG-02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Will you use the Qualtrics best-practice engagement library, a custom model, or a hybrid? Who approves final content?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Decides build effort, translation scope and approval path.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ENG-03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Census or sample? What participation target do you set, and what was achieved last time?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Sets licence volume, reminder strategy and success KPI.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ENG-04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results cuts are required (org unit, location, job level, tenure, age band, gender, manager)? What is the minimum group size for reporting?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Drives data attributes needed from EC and the anonymity threshold.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ENG-05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Will the survey be anonymous or confidential? Will SF attributes be attached to responses, and how will employees be told?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The promise made to employees must match the technical design.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ENG-06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benchmarking required (internal, industry, external)? Against which peer groups?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Determines licensed benchmark content and comparisons.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ENG-07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sees results (executives, HRBPs, all people managers), and when? What is the cascade process?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Defines roles, dashboard design and release gates.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ENG-08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will open-text comments be handled: languages, redaction of names, and escalation of sensitive content (harassment, safety)?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Duty-of-care and anonymity obligations.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ENG-09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are managers expected to do with results (action plans, deadlines, tracking)? Should plans link to SF goals or development plans?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Closing the loop is what makes engagement credible.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ENG, MGR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ENG-10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survey window and reminder pattern are planned, and how will frontline or deskless staff take part (mobile, kiosk, QR code, personal links)?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Participation fails when access is not designed in.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Internal Communications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ENG-11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Do you expect to link engagement to attrition, performance (PMGM ratings) or other HR outcomes, and is that permitted by policy and employee representatives?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Joining survey and HR data is valuable but needs legal and trust safeguards.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5. Pulse &amp; Ad Hoc Listening</w:t>
      </w:r>
    </w:p>
    <w:p>
      <w:pPr>
        <w:spacing w:after="80"/>
      </w:pPr>
      <w:r>
        <w:rPr>
          <w:b w:val="0"/>
          <w:i/>
          <w:color w:val="5B6573"/>
          <w:sz w:val="20"/>
        </w:rPr>
        <w:t>Always-on, quarterly, topic-based and event-driven pulses, governance and fatigue control.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PLS-01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pulse programmes do you need (always-on, quarterly, topic-based, post-event, manager pulse)?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Defines templates, licences and cadence.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PLS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PLS-02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may launch a pulse (central HR only, or delegated to HRBPs and managers)? What caps prevent fatigue (maximum surveys per employee per quarter)?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Governance prevents survey overload.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PLS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PLS-03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will respondents be sampled (full population, random sample, rotating cohorts)?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Affects participant lists and statistical validity.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PLS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PLS-04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curates the standard pulse question bank, and what is the target length (items and minutes)?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Keeps pulses short and comparable.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PLS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PLS-05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delivery channels are needed: email, SF home page or Engagement card, MS Teams, Slack, SMS, mobile, QR codes?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Channels determine integration effort and response rates.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Internal Communications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Multi-select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PLS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PLS-06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For ad hoc, event-driven pulses (restructuring, policy change, SuccessFactors go-live), what approval workflow and turnaround time are expected?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Speed versus control trade-off.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PLS, ETX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PLS-07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Should low scores trigger real-time alerts or cases to HRBPs or managers? Which case or ticketing system would receive them?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Defines workflow and integration scope.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PLS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PLS-08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sees pulse results, at what minimum group size, and how quickly after close?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Sets expectations and dashboard design.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PLS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6. Lifecycle Moments: Onboarding, Exit &amp; Candidate</w:t>
      </w:r>
    </w:p>
    <w:p>
      <w:pPr>
        <w:spacing w:after="80"/>
      </w:pPr>
      <w:r>
        <w:rPr>
          <w:b w:val="0"/>
          <w:i/>
          <w:color w:val="5B6573"/>
          <w:sz w:val="20"/>
        </w:rPr>
        <w:t>Event-triggered surveys driven by Employee Central events (hire, transfer, leave, termination).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lifecycle moments are in scope: candidate, pre-boarding, Day 1 / 30 / 90 / 180, probation end, promotion, transfer, return from leave, manager change, exit (voluntary or involuntary), alumni?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Each moment needs a trigger, template and owner.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Multi-select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ONB, EXT, CAN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For each moment, what is the EC trigger (hire date, position start, event reason, employment status, termination date)? Which event reasons apply?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Triggers must be reliable and mapped to configured event reasons.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ONB, EXT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LCE-03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SAP SuccessFactors Onboarding (or another tool) live at go-live? If not, what is the system of record for new-hire tasks and data?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Determines whether onboarding surveys can use task or milestone data.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ONB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LCE-04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are the monthly hiring volumes by country, and what survey cadence is wanted (days since hire) for new hire, manager and buddy?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Sizes the programme and tells us if results will reach reportable group sizes.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Acquisition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Number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ONB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LCE-05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should exit surveys work: which exit types are included (resignation, retirement, dismissal, contract end), and should they be sent before or after the last day?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Exit timing and exclusions are sensitive and legal-critical.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EXT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LCE-06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After offboarding, how will leavers be reached (personal email) and what are the policy and legal limits on holding that data and on alumni contact?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Corporate email is often disabled at exit.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EXT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Will a self-service survey complement or replace HR-led exit interviews? Is manager input about the leaver required?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Defines the exit experience and data model.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EXT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Recruiting Management in scope and live? At which stages should candidate surveys trigger (applied, interviewed, offered, declined, hired), and what applicant-privacy limits apply?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Candidate data often sits in a different system with different privacy rules.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Acquisition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CAN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LCE-09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Are surveys needed for internal moves, promotions, return from leave or manager change?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Candidate Phase 2 moments.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P3 - Nice to have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Multi-select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LCE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LCE-10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When a new hire or leaver raises a serious issue (harassment, safety, discrimination), who is notified, how fast, and what happens to anonymity?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Duty-of-care protocol must exist before launch.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ONB, EXT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LCE-11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Do managers see onboarding and exit results for their teams, and under what anonymity rules?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Balances insight and confidentiality.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ONB, EXT, MGR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LCE-12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reliable are hire and termination dates, business email and manager assignment in EC today? Are back-dated, future-dated or mass-uploaded records common?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Lifecycle triggers fire on this data; poor quality means missed or wrong surveys.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ONB, EXT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LCE-13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annual volumes do you expect for each lifecycle type?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Sizes testing and licences.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Number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ONB, EXT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LCE-14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countries have specific rules for onboarding or exit surveys (consultation, consent, restricted data)?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Avoids country-level blocks on go-live.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ONB, EXT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7. 360 / Multi-Rater Feedback</w:t>
      </w:r>
    </w:p>
    <w:p>
      <w:pPr>
        <w:spacing w:after="80"/>
      </w:pPr>
      <w:r>
        <w:rPr>
          <w:b w:val="0"/>
          <w:i/>
          <w:color w:val="5B6573"/>
          <w:sz w:val="20"/>
        </w:rPr>
        <w:t>Subjects, evaluators, workflow, competencies, reports and the Qualtrics 360 vs PMGM decision.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360 in scope for go-live? What is its purpose: development only, leadership assessment, talent-review input, or performance input?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Purpose sets confidentiality, report design and legal review.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SF PMGM is already live. Does it already run multi-rater or 360 feedback? Which tool will be the system of record for 360 (Qualtrics 360 or PMGM), and what drives the choice?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Avoids two competing 360 processes and duplicated rater fatigue.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360-03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are the subjects (all managers, senior leaders, high potentials)? How many, and how often (annual, cycle-aligned)?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Sizes licences and workload.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360-04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workflow model applies: predefined subject-evaluator pairs, subject nominates from a predefined list, or open nomination? Is manager approval of raters required?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These are the standard Qualtrics 360 workflows and each needs different data.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360-05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rater categories (manager, peers, direct reports, skip-level, customers, external) and what minimum raters per category before results show?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Anonymity depends on minimums.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360-06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Should the project run in waves (nominations, evaluations, report release), and how long should each wave last?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Qualtrics recommends waves for 360 projects; durations drive the calendar.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360-07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there a leadership competency model? How many competencies and items, which rating scale, which open-ended questions, which scoring categories, and which translations?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Question set and scoring categories must be final before build.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will subject and evaluator data be derived from EC: reporting lines, dotted-line or matrix managers, project teams?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Rater lists are the main data dependency of 360.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360-09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should subject reports contain, and who sees them (subject, manager, HRBP, coach)? Are norm groups or benchmarks needed?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Drives report design and access rules.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360-10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do 360 results flow to development plans (SF Succession &amp; Development, Learning) or stay outside SF?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Defines integration and confidentiality.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360-11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writes invitation and reminder messages, in which languages, and who coaches subjects on results?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Messaging and coaching drive trust and quality.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360-12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Are external evaluators (customers, vendors) or contingent workers included, and how is their data handled?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External participants have different data and access needs.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360-13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May 360 results be used in talent, promotion or pay decisions? What do the legal team and employee representatives say?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Use of results changes legal and consultation requirements.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360-14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subjects will pilot, and when? What success criteria would let you scale?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 small pilot lowers launch risk.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8. Manager Effectiveness &amp; Action Planning</w:t>
      </w:r>
    </w:p>
    <w:p>
      <w:pPr>
        <w:spacing w:after="80"/>
      </w:pPr>
      <w:r>
        <w:rPr>
          <w:b w:val="0"/>
          <w:i/>
          <w:color w:val="5B6573"/>
          <w:sz w:val="20"/>
        </w:rPr>
        <w:t>Manager dashboards, expectations after results, and closing the loop with action plans.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MGR-01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manager effectiveness a named use case (upward feedback, manager pulse, manager scorecard)?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Decides content and reporting scope.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Yes / No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MGR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MGR-02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must managers do after results arrive: required action plans, deadlines, tracking and nudges?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Defines the action-planning module scope.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MGR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MGR-03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Do you have manager development content (internal or from Qualtrics) to recommend alongside results? Should it link to SF Learning?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Turns insight into help.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MGR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MGR-04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is a manager defined for reporting (direct reports, full hierarchy roll-up, matrix)? What happens when a manager has fewer reports than the minimum group size?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Small teams are the most common anonymity problem.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MGR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MGR-05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follow-up applies to low-scoring teams (HRBP involvement, targeted support)?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Defines escalation rules.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MGR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MGR-06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tracks action-plan completion, and how is it reported to executives?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Accountability for outcomes.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MGR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MGR-07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Should action plans link to SF goals, PMGM or development plans?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Decides the return integration to SF.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MGR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MGR-08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many managers need access, and will they use dashboards (SSO) or receive PDFs or emails?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Drives licence, role and SSO design.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Number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MGR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MGR-09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will train managers to read results and run team discussions? Are conversation guides needed?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Manager capability decides whether action happens.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Talent &amp; L&amp;D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MGR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9. Employee Technology Experience</w:t>
      </w:r>
    </w:p>
    <w:p>
      <w:pPr>
        <w:spacing w:after="80"/>
      </w:pPr>
      <w:r>
        <w:rPr>
          <w:b w:val="0"/>
          <w:i/>
          <w:color w:val="5B6573"/>
          <w:sz w:val="20"/>
        </w:rPr>
        <w:t>Measuring the experience of tools and services, including SuccessFactors adoption itself.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ETX-01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Employee Technology Experience in scope? Which tools and services (laptops, VPN, collaboration, service desk, SuccessFactors itself)?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Decides if IT-side stakeholders join discovery.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Yes / No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ETX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ETX-02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owns it (CIO, service desk, digital workplace) and is there sponsor and budget?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Needs an owner outside HR.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ETX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ETX-03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ITSM or ticketing tool is in use (ServiceNow, Jira, other)? Should low scores create tickets?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Closing the loop on IT issues needs integration.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ETX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ETX-04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triggers these surveys: ticket closure, device refresh, a new SF release, or a periodic cycle?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Defines event sources.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ETX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ETX-05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Do you want to measure employee and manager experience of SuccessFactors itself (EC self-service, PMGM, new modules) right after go-live?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Fast win that also supports adoption.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Yes / No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ETX, PLS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ETX-06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device, location or application data beyond EC needed for segmentation?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Adds data sources.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P3 - Nice to have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ETX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ETX-07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technology KPIs are targeted (satisfaction, effort, time-to-resolve)?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Aligns metrics.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P3 - Nice to have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ETX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10. Survey Content, Scales &amp; Languages</w:t>
      </w:r>
    </w:p>
    <w:p>
      <w:pPr>
        <w:spacing w:after="80"/>
      </w:pPr>
      <w:r>
        <w:rPr>
          <w:b w:val="0"/>
          <w:i/>
          <w:color w:val="5B6573"/>
          <w:sz w:val="20"/>
        </w:rPr>
        <w:t>Question libraries, rating scales, translations, branding, accessibility and consent text.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SUR-01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languages are required per use case? What is the source language, translation method (human, machine plus review) and who validates?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Translation lead time can decide the go-live date.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SUR-02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rating scales and wording standards must be used (5, 7 or 10 point, agree/disagree, eNPS) to stay comparable with history?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Standardising early avoids rework.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SUR-03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demographic attributes come from SF (hidden metadata) and which are asked? Are any categories restricted in certain countries (gender, ethnicity, age, disability)?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Legal and privacy constraints vary by country.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SUR-04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privacy notice, consent text and mandatory statements must appear on each survey?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Must be reviewed before build.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SUR-05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branding is required (logo, colours, tone) and which accessibility standard (for example WCAG) must surveys meet?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Quick to define now and costly later.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Internal Communications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SUR-06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accessibility needs exist (screen readers, low bandwidth, shift workers, kiosks)?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Ensures every employee can respond.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SUR-07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survey length targets apply, and who signs off on content?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Controls fatigue and approval time.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SUR-08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Will you use Qualtrics best-practice libraries (engagement, onboarding, exit, 360, well-being, candidate) as the baseline, and how much customisation is allowed?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Libraries speed delivery; customisation adds testing and translation.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SUR-09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scoring conventions apply (favourable %, mean, top-box)?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Keeps analytics consistent.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P3 - Nice to have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SUR-10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Would you accept AI-assisted follow-up questions on vague comments (conversational feedback)?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Needs policy approval.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P3 - Nice to have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PLS, ENG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11. SuccessFactors Integration &amp; Architecture</w:t>
      </w:r>
    </w:p>
    <w:p>
      <w:pPr>
        <w:spacing w:after="80"/>
      </w:pPr>
      <w:r>
        <w:rPr>
          <w:b w:val="0"/>
          <w:i/>
          <w:color w:val="5B6573"/>
          <w:sz w:val="20"/>
        </w:rPr>
        <w:t>How Employee Central data and events reach Qualtrics, authentication, environments and monitoring.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Describe the SuccessFactors landscape: instances (test, preview, production), data centre, EC release status, identity provider and SSO.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Foundation for integration and authentication design.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is the preferred method for sending EC employee data to Qualtrics: pre-packaged SF extension, SFTP file, API or Integration Center, or SAP BTP Integration Suite? Any constraints?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Selects the integration pattern and drives effort.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INT-03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Do you have SAP BTP / Integration Suite today? Who has the skills and capacity to build and run the integration?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Capacity is the main schedule risk for integration.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INT-04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often must data sync (daily full, daily delta, near real time)? Which fields need near-real-time updates (hire for onboarding, termination for exit)?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Sync frequency decides architecture.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INT-05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will EC events (hire, transfer, termination) trigger surveys: SF Intelligent Services events, Integration Center, or scheduled delta files? Is Intelligent Services enabled?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Event triggers are the heart of lifecycle surveys.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ONB, EXT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INT-06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Do surveys need to appear inside SF (home page tile, Engagement card, mobile app)? On which SF home page version?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Embedded delivery improves response and adoption.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Yes / No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PLS, ETX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Should results or action plans flow back to SF (development plans, goals, talent profile) or to a data warehouse (SAC, Datasphere, BW)?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Return flows add scope and security review.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MGR, RPT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identity standard will be used for employee access (SAML or OIDC, which IdP)? What is the fallback for employees without SSO?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Access design affects frontline reach and security approval.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Security &amp; Privacy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INT-09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many Qualtrics sandbox and production environments are needed, how often is SF preview refreshed, and what is the policy on test data (anonymised or real)?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Environments and test data decide test quality and compliance.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INT-10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API user, OAuth, IP allow-list and permission roles will the integration need, and who approves them?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Integration security approvals take time.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Security &amp; Privacy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INT-11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monitors failed syncs, how will alerts be raised, and what SLA is expected?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Operational readiness for run.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INT-12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architecture-board approvals and change-freeze windows apply in the next four months?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Freeze windows can block deployment.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INT-13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data needed from outside EC (Employee Central Payroll, time tracking, ITSM, other HR systems)?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Extra sources lengthen the build.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INT-14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Do firewalls or mail filters need allow-listing for Qualtrics survey links? How is email deliverability handled (sender domain, SPF, DKIM)?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Invitations landing in spam is a frequent launch problem.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INT-15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Do People Analytics or Workforce Analytics pipelines need to consume EX data?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Plans downstream data flows.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P3 - Nice to have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RPT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12. Employee Data, Hierarchy &amp; Attributes</w:t>
      </w:r>
    </w:p>
    <w:p>
      <w:pPr>
        <w:spacing w:after="80"/>
      </w:pPr>
      <w:r>
        <w:rPr>
          <w:b w:val="0"/>
          <w:i/>
          <w:color w:val="5B6573"/>
          <w:sz w:val="20"/>
        </w:rPr>
        <w:t>Which Employee Central fields drive reporting hierarchies, segmentation, triggers and eligibility.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EC fields are needed in Qualtrics (person, employment, job, organisation: legal entity, business unit, division, department, location, cost centre, job family, level, manager, position)? Please complete the Data Inventory tab.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The field list is the backbone of hierarchy, triggers and segmentation.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complete and trusted is EC data (manager, email, location, job level)? Which known gaps exist?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Data quality problems surface as wrong survey populations.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DAT-03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organisational structure drives reporting (reporting line or organisation units)? How many levels and units exist?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Determines hierarchy build and dashboard roll-ups.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DAT-04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are matrix, dotted-line, concurrent employment, global assignments and secondments handled? Which manager and organisation does each person report under?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These cases create duplicates and wrong roll-ups.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DAT-05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demographic attributes exist in EC and are approved for survey analysis (gender, age band, tenure, nationality, and so on)?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Needs privacy and legal approval.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DAT-06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is eligible to be surveyed: active, on leave, notice period, contingent, part-time, future hires? What are the exclusion rules?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Eligibility rules define the participant file.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contact data is available: business email coverage, personal email, mobile number for deskless staff, preferred language?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Without contact data people cannot be invited.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Where should derived attributes (tenure band, age band, span of control) be calculated: EC, middleware or Qualtrics?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Avoids inconsistent definitions.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DAT-09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there historical survey data or historical organisation snapshots to load for trend reporting? Format, volume and quality?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Historical loads need mapping effort.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ENG, PLS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DAT-10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retention periods apply per use case? How are leavers' data deletion and erasure requests handled?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Retention rules shape configuration.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DAT-11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Are reorganisations planned between now and go-live, and how will hierarchy changes during a survey window be handled (snapshot or live)?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Mid-survey changes corrupt results.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DAT-12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unique identifier will be the key between EC and Qualtrics (person ID, user ID), and how will pseudonymisation be handled?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Key design is hard to change after build.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DAT-13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Are there entities or populations not on EC (acquisitions, joint ventures, contractors)? Should they be included and from which source?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Scope and data source gap.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13. Reporting, Dashboards &amp; Analytics (incl. AI)</w:t>
      </w:r>
    </w:p>
    <w:p>
      <w:pPr>
        <w:spacing w:after="80"/>
      </w:pPr>
      <w:r>
        <w:rPr>
          <w:b w:val="0"/>
          <w:i/>
          <w:color w:val="5B6573"/>
          <w:sz w:val="20"/>
        </w:rPr>
        <w:t>Audiences, dashboards, distribution, text analytics, and joining survey data with SF outcomes.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RPT-01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reporting audiences exist (executives, HRBPs, managers, employees, People Analytics) and what does each need to see?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Defines roles and dashboard scope.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RPT-02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dashboard types are must-have: executive overview, manager dashboard, heat map, driver analysis, comparison, trend?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Controls build effort.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Multi-select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RPT-03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will reports be distributed: dashboard login, scheduled email, PDF, embedded in SF?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Affects access model and SSO.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Multi-select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RPT-04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needs live response-rate tracking and at what granularity (without identifying respondents)?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Supports participation management.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RPT-05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text analytics and AI summaries (Qualtrics Assist) are in scope, in which languages, and do Legal and employee representatives approve them?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AI on employee comments needs explicit approval.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RPT-06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Will survey data be combined with SF data (turnover, PMGM performance rating, promotion, tenure) for analysis? What safeguards apply?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Joined data is powerful and sensitive.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ENG, PLS, 360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RPT-07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internal targets and external benchmarks apply?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Defines reporting comparisons.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RPT-08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Do reports need local-language labels or corporate templates?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Template effort.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RPT-09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Will raw data go to a data warehouse or People Analytics, how often, and who holds access?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Extra export flows.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RPT-10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accessibility and mobile support is needed for dashboards?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Usability for all managers.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RPT-11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custom metrics (eNPS, engagement index composition, attrition-risk index) need agreed definitions and owners?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Metric definitions must be fixed before dashboards.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14. Security, Privacy &amp; Compliance</w:t>
      </w:r>
    </w:p>
    <w:p>
      <w:pPr>
        <w:spacing w:after="80"/>
      </w:pPr>
      <w:r>
        <w:rPr>
          <w:b w:val="0"/>
          <w:i/>
          <w:color w:val="5B6573"/>
          <w:sz w:val="20"/>
        </w:rPr>
        <w:t>Residency, anonymity, consultation, consent, retention, AI governance and vendor security review.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SEC-01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Where must employee data be stored and processed? Are there restrictions on cross-border transfer (EU, India, China, Middle East, other)?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Residency drives data-centre choice and legal basis.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SEC-02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Has a DPIA or privacy impact assessment been done or required? Who is the DPO and when must they be consulted?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Often a critical-path item.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SEC-03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countries require works council, union or employee representative consultation, and what are the lead times?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Consultation can delay go-live by weeks or months.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SEC-04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anonymity commitments apply: minimum group size, suppression of small groups, comment redaction, and who approves exceptions?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Anonymity breaches destroy trust.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SEC-05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is the legal basis (legitimate interest or consent) and the required privacy notice wording for each country?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Needed before the first invitation.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SEC-06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EC attributes are classified sensitive or restricted? Are any prohibited from leaving EC?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Sets the data mapping scope.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Security &amp; Privacy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SEC-07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SSO, MFA, session, admin-access and IP-restriction policies apply?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Security configuration to design up front.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Security &amp; Privacy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SEC-08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security evidence is required from the vendor (certifications, pen-test reports, sub-processor list)? Where does the review stand?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Vendor review can gate access to real data.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Security &amp; Privacy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SEC-09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are data subject access requests involving survey data handled?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Needs a process before go-live.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SEC-10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is your protocol for sensitive disclosures in comments (harassment, safety, wellbeing risk): duty of care, escalation path, limits of anonymity?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Legal duty may override anonymity.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SEC-11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audit logging is required (who accessed which results) and how will logs be exported?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Compliance evidence.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Security &amp; Privacy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SEC-12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Has Legal assessed AI-based analysis of employee data (sentiment, attrition prediction) under internal AI policy and applicable regulation, including EU AI Act treatment of employment-related AI?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AI governance rules for employee data are evolving.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RPT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15. Roles, Access &amp; Governance</w:t>
      </w:r>
    </w:p>
    <w:p>
      <w:pPr>
        <w:spacing w:after="80"/>
      </w:pPr>
      <w:r>
        <w:rPr>
          <w:b w:val="0"/>
          <w:i/>
          <w:color w:val="5B6573"/>
          <w:sz w:val="20"/>
        </w:rPr>
        <w:t>Administrator model, role design by hierarchy, approvals, segregation of duties and support.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ROL-01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will be Brand Administrators and who will be EX project administrators? Brand Administrators have full platform access including the directory; Employee Insights Administrators can build projects but cannot access the directory or admin page.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Admin separation is a core design choice in Qualtrics EX.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ROL-02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Define viewer roles (executives, HRBPs, managers, regional HR, employee representatives) and map each to hierarchy-based access.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Hierarchy-based access is the basis of dashboards.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ROL-03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can create and launch surveys, approve content and release results? What approval chain and SLA apply?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Prevents bottlenecks and rogue surveys.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ROL-04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may see raw comments or respondent-level data? What segregation of duties applies between administrators, HRBPs and IT?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Protects confidentiality.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Security &amp; Privacy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ROL-05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Will joiner-mover-leaver access be automated from SF roles or managed manually?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Access hygiene at scale.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IT / Architecture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ROL-06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governance body oversees EX (steering committee, content council, privacy officer)? How often does it meet?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Someone must own decisions after go-live.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Executive Sponsor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ROL-07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support model is expected (employee help, administrators, vendor) and in which languages and hours?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Prepares for go-live volume.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ROL-08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will changes to surveys and participant data after launch be documented and audited?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Change control.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Security &amp; Privacy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16. Communications, Change &amp; Adoption</w:t>
      </w:r>
    </w:p>
    <w:p>
      <w:pPr>
        <w:spacing w:after="80"/>
      </w:pPr>
      <w:r>
        <w:rPr>
          <w:b w:val="0"/>
          <w:i/>
          <w:color w:val="5B6573"/>
          <w:sz w:val="20"/>
        </w:rPr>
        <w:t>Invitations, sender, trust messaging, manager toolkits, training and closing the loop.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CMM-01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sends invitations (executive, HR, manager), from which sender name and email domain, over which channels?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Sender trust drives response rates.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Internal Communications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CMM-02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Internal Communications engaged, and which channels exist (intranet, Teams, town halls, posters for frontline staff)?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Comms lead times are long.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Internal Communications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CMM-03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employee-facing FAQ and privacy message will explain what happens to results?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Trust drives honest answers.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Internal Communications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CMM-04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reminder cadence and tone are planned, and will managers receive response-rate nudges?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Participation levers.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Internal Communications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CMM-05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toolkit will managers receive to explain the survey and discuss results?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Manager confidence affects outcomes.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Internal Communications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ENG, MGR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CMM-06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and when will you communicate what changed as a result (you said, we did), and who owns it?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Without visible action, response rates decay.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Internal Communications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CMM-07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changes for HR, managers and employees, who might resist, and what training is needed?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Shapes the change plan.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CMM-08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training is planned for administrators, HRBPs and managers (formats, lead times)?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Training must complete before launch.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CMM-09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other surveys, campaigns or SuccessFactors go-live communications run in the same period, and how will they be coordinated?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Clashing campaigns reduce participation.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Internal Communications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CMM-10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local-language adaptation is needed for communications by country?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Communication scope.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Internal Communications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17. Upcoming SuccessFactors Modules &amp; Sequencing</w:t>
      </w:r>
    </w:p>
    <w:p>
      <w:pPr>
        <w:spacing w:after="80"/>
      </w:pPr>
      <w:r>
        <w:rPr>
          <w:b w:val="0"/>
          <w:i/>
          <w:color w:val="5B6573"/>
          <w:sz w:val="20"/>
        </w:rPr>
        <w:t>How other modules going live in the same window affect triggers, data, testing and calendars.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UPC-01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SuccessFactors modules go live in the next 3-4 months (for example Recruiting, Onboarding, Learning, Succession &amp; Development, Compensation, Time, Payroll) and what are their dates? Please complete the SF Module Readiness tab.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Module dates drive trigger availability and test windows.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UPC-02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For each module, does an EX use case need its data (onboarding task completion, course completion, requisition stages)? Is a manual or file-based interim acceptable?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Separates hard dependencies from nice-to-haves.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UPC-03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Can EX requirements be fed into the design workshops of those other modules now (fields, event reasons, status codes)?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Cheap now, expensive later.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UPC-04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EC configuration changes are planned (new fields, org restructure, position management, event reasons) that would affect the EX data feed?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Mid-build data model changes break integrations.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UPC-05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will SuccessFactors half-yearly releases be handled, and what test windows apply?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Release regression is a known risk.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UPC-06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the same partner implementing the other modules and Qualtrics? Where does resource overlap?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Shared people cause conflicts.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UPC-07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When do other modules cut over and hold hypercare, and how does that collide with EX testing and pilot?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Avoids testing during SF cutovers.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UPC-08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Workforce Analytics or SAC planned and should it consume EX data?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Plans downstream use.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P3 - Nice to have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RPT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UPC-09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is the PMGM cycle calendar (goals, reviews, calibration)? Which PMGM data (ratings, goals) may be used with survey data?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Avoids collisions and clarifies permitted data use.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HRIS / SuccessFactors Lead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360, ENG, PLS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UPC-10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Are further EC rollout waves planned (new countries or entities) that will expand the EX population?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Scalability planning.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18. Delivery, Timeline, Testing &amp; Support</w:t>
      </w:r>
    </w:p>
    <w:p>
      <w:pPr>
        <w:spacing w:after="80"/>
      </w:pPr>
      <w:r>
        <w:rPr>
          <w:b w:val="0"/>
          <w:i/>
          <w:color w:val="5B6573"/>
          <w:sz w:val="20"/>
        </w:rPr>
        <w:t>Phases, team, environments, pilot, go-live approach, hypercare and acceptance.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DEL-01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phases and milestones are expected (design, build, test, pilot, go-live, hypercare)? Review the proposed 16-week plan on the Timeline &amp; Risks tab.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Aligns on the critical path.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DEL-02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Who is on the project team (business, HRIS, IT, security, comms) with what percentage allocation, and who is the day-to-day decision maker?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Named capacity beats intentions.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DEL-03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testing approach applies: UAT participants, test cases, test data and sign-off criteria?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Defines quality gates.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DEL-04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population and use case will pilot, at what size, and what success criteria would trigger full launch?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A pilot lowers launch risk.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DEL-05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Is go-live big-bang or phased (by use case or country)? What are the rollback criteria?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Phasing is the best lever in a short window.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Executive Sponsor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Single choice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DEL-06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long is hypercare, and how will knowledge transfer to the run team work?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Support continuity.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DEL-07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blackout dates and holidays (year-end, festivals, fiscal close) will remove key people over the next four months?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Holiday periods can remove one to two weeks of capacity.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DEL-08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assumptions and dependencies does the client already see (licences, access, security review)?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Surfaces risks early.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DEL-09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are the top risks the client perceives and what mitigation is already considered?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Seeds the risk register.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DEL-10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project governance applies (weekly cadence, steering committee, escalation path, RAID log tool)?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Operating rhythm.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DEL-11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deliverables are expected (design document, integration specification, test results, admin guide, training)?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Scope of documentation.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Project / PMO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Multi-select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DEL-12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are the acceptance criteria for go-live?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Prevents scope disputes.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Executive Sponsor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19. Success Measures &amp; Operating Model</w:t>
      </w:r>
    </w:p>
    <w:p>
      <w:pPr>
        <w:spacing w:after="80"/>
      </w:pPr>
      <w:r>
        <w:rPr>
          <w:b w:val="0"/>
          <w:i/>
          <w:color w:val="5B6573"/>
          <w:sz w:val="20"/>
        </w:rPr>
        <w:t>KPIs, baselines, business case, run model and the roadmap after go-live.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077"/>
        <w:gridCol w:w="5783"/>
        <w:gridCol w:w="2835"/>
        <w:gridCol w:w="5159"/>
      </w:tblGrid>
      <w:tr>
        <w:trPr>
          <w:tblHeader w:val="true"/>
        </w:trPr>
        <w:tc>
          <w:tcPr>
            <w:tcW w:type="dxa" w:w="107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78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 and guidance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and routing</w:t>
            </w:r>
          </w:p>
        </w:tc>
        <w:tc>
          <w:tcPr>
            <w:tcW w:type="dxa" w:w="515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SUC-01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Which three to five KPIs define success at 6 and 12 months (participation, eNPS, onboarding satisfaction, regretted attrition, action-plan completion)?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Success definition guides trade-offs.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Executive Sponsor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SUC-02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baselines exist today for those KPIs?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Without baselines benefits cannot be shown.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People Analytics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List / table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SUC-03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business case or ROI has been promised internally, and who owns benefits tracking?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Defines accountability.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3261E"/>
                <w:sz w:val="16"/>
              </w:rPr>
              <w:t>P1 - Must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Executive Sponsor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SUC-04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will the operating model look like after go-live: run-team size, skills, annual programme calendar, centre of excellence?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Sustainable operation.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SUC-05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How will content and adoption be reviewed quarterly, and who approves new use cases?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Continuous improvement.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SUC-06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scale-up is expected in 12-24 months (countries, subsidiaries, populations)?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Informs design headroom.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P3 - Nice to have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HR / People Leadership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SUC-07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executive reporting cadence on EX outcomes is expected?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Governance rhythm.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P3 - Nice to have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Executive Sponsor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Post go-live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213D"/>
                <w:sz w:val="18"/>
              </w:rPr>
              <w:t>SUC-08  ★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What policy governs use of results in performance, promotion or pay decisions?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Why we ask: Prevents misuse and mistrust.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P2 - Should answer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Owner: Legal / DPO / Employee Relations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by: Week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Type: Free text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B6573"/>
                <w:sz w:val="16"/>
              </w:rPr>
              <w:t>Use case: ALL</w:t>
            </w:r>
          </w:p>
        </w:tc>
        <w:tc>
          <w:tcPr>
            <w:tcW w:type="dxa" w:w="5159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A. SuccessFactors module readiness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2721"/>
        <w:gridCol w:w="1587"/>
        <w:gridCol w:w="2608"/>
        <w:gridCol w:w="2608"/>
        <w:gridCol w:w="2381"/>
        <w:gridCol w:w="3175"/>
      </w:tblGrid>
      <w:tr>
        <w:trPr>
          <w:tblHeader w:val="true"/>
        </w:trPr>
        <w:tc>
          <w:tcPr>
            <w:tcW w:type="dxa" w:w="2721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Module</w:t>
            </w:r>
          </w:p>
        </w:tc>
        <w:tc>
          <w:tcPr>
            <w:tcW w:type="dxa" w:w="158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608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 relevance</w:t>
            </w:r>
          </w:p>
        </w:tc>
        <w:tc>
          <w:tcPr>
            <w:tcW w:type="dxa" w:w="2608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Qualtrics touchpoint</w:t>
            </w:r>
          </w:p>
        </w:tc>
        <w:tc>
          <w:tcPr>
            <w:tcW w:type="dxa" w:w="2381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Data / trigger</w:t>
            </w:r>
          </w:p>
        </w:tc>
        <w:tc>
          <w:tcPr>
            <w:tcW w:type="dxa" w:w="317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Question to confirm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Employee Central (core HR)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Live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Primary data source for every EX use case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Employee directory, hierarchy, lifecycle triggers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Person, employment, job, organisation, manager, events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Which EC changes are planned before go-live?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Performance &amp; Goals (PMGM)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Live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360 overlap; post-review pulse; link to ratings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360 decision, review-cycle calendar, optional rating joins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Cycle dates, form templates, multi-rater use, ratings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Does PMGM already run multi-rater feedback, and which tool will own 360?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Continuous Performance Management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To confirm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Check-in and feedback pulses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Manager conversation pulses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Activity events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Is CPM in use or planned?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Recruiting Management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Planned - confirm date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Candidate experience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Stage-triggered candidate surveys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Requisition, application stage, applicant contact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Go-live date and applicant-privacy constraints?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Recruiting Marketing / CRM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To confirm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Employer brand and candidate funnel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Candidate pulse (optional)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Career site events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In scope?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Onboarding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Planned - confirm date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Onboarding experience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Day-1 / 30 / 90 surveys, task-based triggers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Hire event, tasks, buddy, manager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Go-live date; is a manual trigger acceptable at launch?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Offboarding (EC)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To confirm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Exit experience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Pre-exit and exit surveys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Termination event, last day, reason code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Is offboarding configured and reliable?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Learning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Planned - confirm date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Learning experience; manager development follow-up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Course-completion pulse; link from action plans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Course completions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Go-live date; integration expectations?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Succession &amp; Development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Planned - confirm date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360 results into development plans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Development plan linkage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Talent profile, development goals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Should 360 results flow here or stay confidential?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Compensation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Planned - confirm date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Pay perception (survey content only)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None required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None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Any rule against linking pay data to survey data?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Employee Central Payroll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To confirm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Pay-cycle blackout dates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Calendar only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Payroll calendar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Avoid surveys in payroll-close windows?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Time Management / Time Tracking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To confirm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Work-pattern segmentation (optional)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Optional attributes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Work schedule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Needed for segmentation?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Employee Central Service Center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To confirm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Case closure survey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Post-case satisfaction survey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Case closure event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In scope?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Workforce Analytics / People Analytics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To confirm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Joint analysis of survey and HR data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Data export or SAC integration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Turnover, headcount metrics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Who consumes EX data?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Home page / mobile app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To confirm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Embedded survey delivery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Engagement card or tile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Home page version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Which home page version and mobile app?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SF Intelligent Services / Integration Center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To confirm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Event-driven triggers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Lifecycle event feed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Hire, transfer and termination events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Are these enabled and who maintains them?</w:t>
            </w:r>
          </w:p>
        </w:tc>
      </w:tr>
    </w:tbl>
    <w:p>
      <w:r>
        <w:br w:type="page"/>
      </w:r>
    </w:p>
    <w:p>
      <w:pPr>
        <w:pStyle w:val="Heading2"/>
      </w:pPr>
      <w:r>
        <w:t>B. Employee Central data inventory</w:t>
      </w:r>
    </w:p>
    <w:p>
      <w:pPr>
        <w:spacing w:after="80"/>
      </w:pPr>
      <w:r>
        <w:rPr>
          <w:b w:val="0"/>
          <w:i/>
          <w:color w:val="5B6573"/>
          <w:sz w:val="18"/>
        </w:rPr>
        <w:t>Typical EC data areas are indicative. Confirm real field names with your HRIS lead. Do not send government ID numbers or bank details.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3402"/>
        <w:gridCol w:w="2494"/>
        <w:gridCol w:w="2835"/>
        <w:gridCol w:w="1247"/>
        <w:gridCol w:w="2608"/>
        <w:gridCol w:w="1020"/>
        <w:gridCol w:w="793"/>
        <w:gridCol w:w="737"/>
      </w:tblGrid>
      <w:tr>
        <w:trPr>
          <w:tblHeader w:val="true"/>
        </w:trPr>
        <w:tc>
          <w:tcPr>
            <w:tcW w:type="dxa" w:w="3402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Attribute</w:t>
            </w:r>
          </w:p>
        </w:tc>
        <w:tc>
          <w:tcPr>
            <w:tcW w:type="dxa" w:w="2494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EC area</w:t>
            </w:r>
          </w:p>
        </w:tc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124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Sensitivity</w:t>
            </w:r>
          </w:p>
        </w:tc>
        <w:tc>
          <w:tcPr>
            <w:tcW w:type="dxa" w:w="2608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Needed for</w:t>
            </w:r>
          </w:p>
        </w:tc>
        <w:tc>
          <w:tcPr>
            <w:tcW w:type="dxa" w:w="1020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Avail.?</w:t>
            </w:r>
          </w:p>
        </w:tc>
        <w:tc>
          <w:tcPr>
            <w:tcW w:type="dxa" w:w="794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Quality 1-5</w:t>
            </w:r>
          </w:p>
        </w:tc>
        <w:tc>
          <w:tcPr>
            <w:tcW w:type="dxa" w:w="73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OK?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Person ID / User ID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Person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Key / identifier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First and last name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Personal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Contact / display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Business email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Email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Contact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Personal email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Email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Contact (leavers, deskless)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High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Exit, Onboarding, Candidate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Mobile number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Phone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Contact (SMS)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High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Pulse, Deskless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Preferred language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Personal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Survey language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Hire date / original start date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Employment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Lifecycle trigger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Onboarding, Engagement tenure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Termination date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Employment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Lifecycle trigger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Exit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Event / event reason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Trigger and eligibility filter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Onboarding, Exit, Moves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Employment status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Eligibility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Employee class / worker type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Eligibility and segmentation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Full-time / part-time, FTE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Segmentation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Engagement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Legal entity / company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Hierarchy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Business unit / division / department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Hierarchy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Cost centre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Hierarchy (optional)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Engagement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Location / country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Hierarchy and legal rules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Job code / title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Segmentation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Engagement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Job family / function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Segmentation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Engagement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Job level / grade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Segmentation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Engagement, 360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Position ID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Position management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Hierarchy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Manager ID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Reporting hierarchy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Dotted-line / matrix manager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relationships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360 raters, matrix reporting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360, Engagement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HR business partner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relationships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Access roles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All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Date of birth (age band only)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Personal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Demographic segmentation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High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Engagement (if permitted)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Gender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Personal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Demographic segmentation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High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Engagement, Inclusion (if permitted)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Nationality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Personal information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Demographic segmentation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High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Inclusion (if permitted)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Work arrangement (remote / hybrid / on-site)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or custom field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Segmentation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Engagement, Pulse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Last promotion / transfer date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Job history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Segmentation, moves trigger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Moves, Engagement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Performance rating (PMGM)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Performance form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Analysis only (restricted)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High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Engagement analysis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6"/>
              </w:rPr>
              <w:t>Leave start / return date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Time off or employment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Return-from-leave trigger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  <w:t>Moves</w:t>
            </w:r>
          </w:p>
        </w:tc>
        <w:tc>
          <w:tcPr>
            <w:tcW w:type="dxa" w:w="1020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737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C. Illustrative 16-week plan</w:t>
      </w:r>
    </w:p>
    <w:p>
      <w:pPr>
        <w:spacing w:after="80"/>
      </w:pPr>
      <w:r>
        <w:rPr>
          <w:b w:val="0"/>
          <w:i/>
          <w:color w:val="5B6573"/>
          <w:sz w:val="18"/>
        </w:rPr>
        <w:t>Assumes project start Monday 2 November 2026 and go-live in weeks 14-15. Year-end holidays often remove one to two weeks of capacity; check regional calendars.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2835"/>
        <w:gridCol w:w="1360"/>
        <w:gridCol w:w="10773"/>
      </w:tblGrid>
      <w:tr>
        <w:trPr>
          <w:tblHeader w:val="true"/>
        </w:trPr>
        <w:tc>
          <w:tcPr>
            <w:tcW w:type="dxa" w:w="28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361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Weeks</w:t>
            </w:r>
          </w:p>
        </w:tc>
        <w:tc>
          <w:tcPr>
            <w:tcW w:type="dxa" w:w="10772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activities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Mobilise &amp; discover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1-2</w:t>
            </w:r>
          </w:p>
        </w:tc>
        <w:tc>
          <w:tcPr>
            <w:tcW w:type="dxa" w:w="1077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Kick-off, questionnaire issued and walked through, stakeholder interviews, licence and tenant confirmed, security and legal review started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Design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3-5</w:t>
            </w:r>
          </w:p>
        </w:tc>
        <w:tc>
          <w:tcPr>
            <w:tcW w:type="dxa" w:w="1077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Use-case scope confirmed, hierarchy and data mapping, integration design, roles and anonymity rules, survey content and translations started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Build &amp; integrate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5-10</w:t>
            </w:r>
          </w:p>
        </w:tc>
        <w:tc>
          <w:tcPr>
            <w:tcW w:type="dxa" w:w="1077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Directory and integration build, project configuration, dashboards, roles, messages, translations loaded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Test &amp; pilot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10-13</w:t>
            </w:r>
          </w:p>
        </w:tc>
        <w:tc>
          <w:tcPr>
            <w:tcW w:type="dxa" w:w="1077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Integration test, UAT, privacy and accessibility checks, pilot with a small population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Go-live preparation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12-14</w:t>
            </w:r>
          </w:p>
        </w:tc>
        <w:tc>
          <w:tcPr>
            <w:tcW w:type="dxa" w:w="1077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Communications, manager toolkit, training, support model, cutover plan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Go-live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14-15</w:t>
            </w:r>
          </w:p>
        </w:tc>
        <w:tc>
          <w:tcPr>
            <w:tcW w:type="dxa" w:w="1077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Launch Wave 1 use cases; monitor syncs and participation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Hypercare &amp; handover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15-16</w:t>
            </w:r>
          </w:p>
        </w:tc>
        <w:tc>
          <w:tcPr>
            <w:tcW w:type="dxa" w:w="10772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Daily monitoring, fixes, knowledge transfer, Wave 2 planning</w:t>
            </w:r>
          </w:p>
        </w:tc>
      </w:tr>
    </w:tbl>
    <w:p>
      <w:pPr>
        <w:pStyle w:val="Heading2"/>
      </w:pPr>
      <w:r>
        <w:t>D. Risk register (starting estimates)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4819"/>
        <w:gridCol w:w="1020"/>
        <w:gridCol w:w="907"/>
        <w:gridCol w:w="793"/>
        <w:gridCol w:w="5443"/>
        <w:gridCol w:w="1984"/>
      </w:tblGrid>
      <w:tr>
        <w:trPr>
          <w:tblHeader w:val="true"/>
        </w:trPr>
        <w:tc>
          <w:tcPr>
            <w:tcW w:type="dxa" w:w="4819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1020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Likelihood</w:t>
            </w:r>
          </w:p>
        </w:tc>
        <w:tc>
          <w:tcPr>
            <w:tcW w:type="dxa" w:w="907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Impact</w:t>
            </w:r>
          </w:p>
        </w:tc>
        <w:tc>
          <w:tcPr>
            <w:tcW w:type="dxa" w:w="794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  <w:tc>
          <w:tcPr>
            <w:tcW w:type="dxa" w:w="5443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Mitigation</w:t>
            </w:r>
          </w:p>
        </w:tc>
        <w:tc>
          <w:tcPr>
            <w:tcW w:type="dxa" w:w="1984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Vendor security, privacy or DPIA review runs past the build start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5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20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Start reviews in week 1; share Qualtrics security pack early; build on test data in the meantime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Security &amp; Privacy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Works council or union consultation required in one or more countries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5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15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Identify countries in week 2; launch in unaffected countries first; prepare consultation pack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Legal / Employee Relations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Other SF modules go live in the same window and consume the same people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16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Agree a single resource plan and change calendar; avoid EX testing during cutovers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PMO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EC data quality (manager, email, location) creates wrong survey populations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16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Run a data-quality profile in weeks 2-3; fix at source; add exception reports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HRIS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Integration capacity (BTP or API skills) is not available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12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Confirm the build owner in week 2; fall back to SFTP file feed for Wave 1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IT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Lifecycle triggers depend on modules that are not yet live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12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Use EC hire and termination events; manual or file triggers for the rest; defer candidate use case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HRIS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Translation and legal text approval delays survey content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12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Freeze source content by week 5; start translation by week 6; limit launch languages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HR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Anonymity thresholds not met for small teams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12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Agree minimum group size and roll-up rules in design; test with real hierarchy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People Analytics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Holiday and year-end periods remove key people for one to two weeks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12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Plan around regional calendars; book UAT and pilot slots early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PMO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360 overlaps with PMGM multi-rater and creates two processes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9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Decide the system of record in week 2; start with one population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Talent &amp; L&amp;D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Employee trust is low and participation falls short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12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Early comms, clear anonymity message, visible leader sponsorship, you-said-we-did plan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Internal Communications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Invitation emails blocked or filtered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9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Allow-list sender and domain; test deliverability in UAT; use multiple channels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IT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Scope grows beyond the minimum viable launch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12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Hold a Wave 1 / Phase 2 line; change control through the steering committee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Executive Sponsor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7"/>
              </w:rPr>
              <w:t>AI features not approved by Legal or employee representatives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6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Raise in week 2; go live without AI summaries if needed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7"/>
              </w:rPr>
              <w:t>Legal</w:t>
            </w:r>
          </w:p>
        </w:tc>
      </w:tr>
    </w:tbl>
    <w:p>
      <w:r>
        <w:br w:type="page"/>
      </w:r>
    </w:p>
    <w:p>
      <w:pPr>
        <w:pStyle w:val="Heading2"/>
      </w:pPr>
      <w:r>
        <w:t>E. Stakeholders and respondents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B"/>
          <w:left w:val="single" w:sz="4" w:space="0" w:color="D0D5DB"/>
          <w:bottom w:val="single" w:sz="4" w:space="0" w:color="D0D5DB"/>
          <w:right w:val="single" w:sz="4" w:space="0" w:color="D0D5DB"/>
          <w:insideH w:val="single" w:sz="4" w:space="0" w:color="D0D5DB"/>
          <w:insideV w:val="single" w:sz="4" w:space="0" w:color="D0D5DB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3685"/>
        <w:gridCol w:w="4536"/>
        <w:gridCol w:w="1701"/>
        <w:gridCol w:w="2551"/>
        <w:gridCol w:w="2494"/>
      </w:tblGrid>
      <w:tr>
        <w:trPr>
          <w:tblHeader w:val="true"/>
        </w:trPr>
        <w:tc>
          <w:tcPr>
            <w:tcW w:type="dxa" w:w="368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4535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Why needed</w:t>
            </w:r>
          </w:p>
        </w:tc>
        <w:tc>
          <w:tcPr>
            <w:tcW w:type="dxa" w:w="1701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Involvement</w:t>
            </w:r>
          </w:p>
        </w:tc>
        <w:tc>
          <w:tcPr>
            <w:tcW w:type="dxa" w:w="2551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494"/>
            <w:shd w:val="clear" w:color="auto" w:fill="14213D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Email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Executive Sponsor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Owns scope, budget and date decisions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1-16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CHRO / Head of People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Business owner of EX outcomes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1-16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HRIS / SuccessFactors Lead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EC data, triggers, module calendar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1-16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People Analytics Lead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Hierarchy, anonymity, reporting design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2-16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Talent &amp; L&amp;D Lead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360, manager development, competencies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2-14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Talent Acquisition Lead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Onboarding and candidate experience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2-12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IT / Integration Architect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Integration, SSO, environments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1-16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Information Security Lead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Vendor review, access, API security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1-12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Data Protection Officer / Legal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DPIA, consent, retention, AI policy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1-12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Employee Relations / Works Council liaison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Consultation and country rules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1-10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Internal Communications Lead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Invitations, trust messaging, FAQ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4-16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Procurement / Finance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Contract, licences, budget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1-6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SF Implementation Partner PM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Cross-module sequencing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1-16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SAP / Qualtrics Solution Architect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Product and integration guidance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1-12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HRBP Representatives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Dashboard users, pilot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8-16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Pilot Managers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Pilot, feedback on toolkit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Weeks 10-14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pPr>
        <w:pStyle w:val="Heading2"/>
      </w:pPr>
      <w:r>
        <w:t>F. Sources</w:t>
      </w:r>
    </w:p>
    <w:p>
      <w:pPr>
        <w:pStyle w:val="ListBullet"/>
        <w:spacing w:after="20"/>
      </w:pPr>
      <w:r>
        <w:rPr>
          <w:sz w:val="18"/>
        </w:rPr>
        <w:t xml:space="preserve">Qualtrics Support: Step 1, Getting Ready to Launch Your 360 Project: </w:t>
      </w:r>
      <w:r>
        <w:rPr>
          <w:color w:val="0563C1"/>
          <w:sz w:val="16"/>
        </w:rPr>
        <w:t>https://www.qualtrics.com/support/employee-experience/getting-started-employee-experience/360-onboarding/form-building/</w:t>
      </w:r>
    </w:p>
    <w:p>
      <w:pPr>
        <w:pStyle w:val="ListBullet"/>
        <w:spacing w:after="20"/>
      </w:pPr>
      <w:r>
        <w:rPr>
          <w:sz w:val="18"/>
        </w:rPr>
        <w:t xml:space="preserve">Qualtrics and SAP announce new partnership (SAP Endorsed Apps), Jan 2025: </w:t>
      </w:r>
      <w:r>
        <w:rPr>
          <w:color w:val="0563C1"/>
          <w:sz w:val="16"/>
        </w:rPr>
        <w:t>https://www.qualtrics.com/articles/news/qualtrics-and-sap-announce-new-partnership-to-help-organizations-deliver-great-employee-experiences/</w:t>
      </w:r>
    </w:p>
    <w:p>
      <w:pPr>
        <w:pStyle w:val="ListBullet"/>
        <w:spacing w:after="20"/>
      </w:pPr>
      <w:r>
        <w:rPr>
          <w:sz w:val="18"/>
        </w:rPr>
        <w:t xml:space="preserve">SAP Store: Qualtrics XM for Employee Experience: </w:t>
      </w:r>
      <w:r>
        <w:rPr>
          <w:color w:val="0563C1"/>
          <w:sz w:val="16"/>
        </w:rPr>
        <w:t>https://www.sap.com/uk/products/hcm/partners/qualtrics-llc-qualtrics-employee-experience.html</w:t>
      </w:r>
    </w:p>
    <w:p>
      <w:pPr>
        <w:pStyle w:val="ListBullet"/>
        <w:spacing w:after="20"/>
      </w:pPr>
      <w:r>
        <w:rPr>
          <w:sz w:val="18"/>
        </w:rPr>
        <w:t xml:space="preserve">SAP User Groups: Qualtrics / SuccessFactors integration roadmap (archived deck): </w:t>
      </w:r>
      <w:r>
        <w:rPr>
          <w:color w:val="0563C1"/>
          <w:sz w:val="16"/>
        </w:rPr>
        <w:t>https://assets.dm.ux.sap.com/webinars/sap-user-groups-k4u/pdfs/191212_qualtrics_successfactors_roadmap.pdf</w:t>
      </w:r>
    </w:p>
    <w:p>
      <w:pPr>
        <w:pStyle w:val="ListBullet"/>
        <w:spacing w:after="20"/>
      </w:pPr>
      <w:r>
        <w:rPr>
          <w:sz w:val="18"/>
        </w:rPr>
        <w:t xml:space="preserve">TechTarget: What capabilities does Qualtrics EmployeeXM offer?: </w:t>
      </w:r>
      <w:r>
        <w:rPr>
          <w:color w:val="0563C1"/>
          <w:sz w:val="16"/>
        </w:rPr>
        <w:t>https://www.techtarget.com/enterprise-software/answer/What-capabilities-does-Qualtrics-EmployeeXM-offer</w:t>
      </w:r>
    </w:p>
    <w:p>
      <w:pPr>
        <w:spacing w:after="80"/>
      </w:pPr>
      <w:r>
        <w:rPr>
          <w:b w:val="0"/>
          <w:i/>
          <w:color w:val="5B6573"/>
          <w:sz w:val="18"/>
        </w:rPr>
        <w:t>Use-case fit, plan and risk ratings are our own judgement, not vendor statements.</w:t>
      </w:r>
    </w:p>
    <w:sectPr w:rsidR="00FC693F" w:rsidRPr="0006063C" w:rsidSect="00034616">
      <w:footerReference w:type="default" r:id="rId9"/>
      <w:pgSz w:w="16838" w:h="11906" w:orient="landscape"/>
      <w:pgMar w:top="90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Qualtrics EX Scoping Questionnaire  |  Confidential  | 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Arial" w:hAnsi="Arial" w:eastAsia="Arial" w:cs="Arial"/>
      <w:b/>
      <w:bCs/>
      <w:color w:val="14213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Arial" w:cs="Arial"/>
      <w:b/>
      <w:bCs/>
      <w:color w:val="1421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 w:eastAsia="Arial" w:cs="Arial"/>
      <w:b/>
      <w:bCs/>
      <w:color w:val="1B99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