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32354" w14:paraId="079209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0D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9209B5" w14:textId="77777777" w:rsidR="00032354" w:rsidRDefault="00520E50">
            <w:r>
              <w:rPr>
                <w:b/>
                <w:bCs/>
                <w:color w:val="FFFFFF"/>
                <w:sz w:val="18"/>
                <w:szCs w:val="18"/>
              </w:rPr>
              <w:t>INSPIRIT · MICROSOFT FABRIC</w:t>
            </w:r>
          </w:p>
        </w:tc>
      </w:tr>
    </w:tbl>
    <w:p w14:paraId="079209B7" w14:textId="77777777" w:rsidR="00032354" w:rsidRDefault="00032354">
      <w:pPr>
        <w:spacing w:before="600" w:after="200"/>
      </w:pPr>
    </w:p>
    <w:p w14:paraId="079209B8" w14:textId="77777777" w:rsidR="00032354" w:rsidRDefault="00520E50">
      <w:pPr>
        <w:spacing w:after="160"/>
      </w:pPr>
      <w:r>
        <w:rPr>
          <w:b/>
          <w:bCs/>
          <w:color w:val="1A1A2E"/>
          <w:sz w:val="72"/>
          <w:szCs w:val="72"/>
        </w:rPr>
        <w:t>Hvorfor dine data</w:t>
      </w:r>
    </w:p>
    <w:p w14:paraId="079209B9" w14:textId="77777777" w:rsidR="00032354" w:rsidRDefault="00520E50">
      <w:pPr>
        <w:spacing w:after="160"/>
      </w:pPr>
      <w:r>
        <w:rPr>
          <w:b/>
          <w:bCs/>
          <w:color w:val="1A1A2E"/>
          <w:sz w:val="72"/>
          <w:szCs w:val="72"/>
        </w:rPr>
        <w:t>ikke skaber værdi</w:t>
      </w:r>
    </w:p>
    <w:p w14:paraId="079209BA" w14:textId="77777777" w:rsidR="00032354" w:rsidRDefault="00520E50">
      <w:pPr>
        <w:spacing w:after="320"/>
      </w:pPr>
      <w:r>
        <w:rPr>
          <w:b/>
          <w:bCs/>
          <w:color w:val="00B0D8"/>
          <w:sz w:val="72"/>
          <w:szCs w:val="72"/>
        </w:rPr>
        <w:t>– endnu</w:t>
      </w:r>
    </w:p>
    <w:p w14:paraId="079209BB" w14:textId="77777777" w:rsidR="00032354" w:rsidRDefault="00032354">
      <w:pPr>
        <w:pBdr>
          <w:bottom w:val="single" w:sz="12" w:space="0" w:color="00B0D8"/>
        </w:pBdr>
      </w:pPr>
    </w:p>
    <w:p w14:paraId="079209BC" w14:textId="77777777" w:rsidR="00032354" w:rsidRDefault="00032354">
      <w:pPr>
        <w:spacing w:before="200" w:after="200"/>
      </w:pPr>
    </w:p>
    <w:p w14:paraId="079209BD" w14:textId="77777777" w:rsidR="00032354" w:rsidRDefault="00520E50">
      <w:pPr>
        <w:spacing w:after="400"/>
      </w:pPr>
      <w:r>
        <w:rPr>
          <w:sz w:val="30"/>
          <w:szCs w:val="30"/>
        </w:rPr>
        <w:t xml:space="preserve">Sådan samler Microsoft </w:t>
      </w:r>
      <w:proofErr w:type="spellStart"/>
      <w:r>
        <w:rPr>
          <w:sz w:val="30"/>
          <w:szCs w:val="30"/>
        </w:rPr>
        <w:t>Fabric</w:t>
      </w:r>
      <w:proofErr w:type="spellEnd"/>
      <w:r>
        <w:rPr>
          <w:sz w:val="30"/>
          <w:szCs w:val="30"/>
        </w:rPr>
        <w:t xml:space="preserve"> og Dynamics 365 virksomhedens data i én beslutningsplatform</w:t>
      </w:r>
    </w:p>
    <w:p w14:paraId="079209BE" w14:textId="77777777" w:rsidR="00032354" w:rsidRDefault="00032354">
      <w:pPr>
        <w:spacing w:before="300" w:after="100"/>
      </w:pPr>
    </w:p>
    <w:p w14:paraId="079209BF" w14:textId="77777777" w:rsidR="00032354" w:rsidRDefault="00520E50">
      <w:pPr>
        <w:spacing w:after="80"/>
      </w:pPr>
      <w:r>
        <w:t>En guide til virksomheder, der ønsker:</w:t>
      </w:r>
    </w:p>
    <w:p w14:paraId="079209C0" w14:textId="77777777" w:rsidR="00032354" w:rsidRDefault="00520E50">
      <w:pPr>
        <w:pStyle w:val="ListParagraph"/>
        <w:numPr>
          <w:ilvl w:val="0"/>
          <w:numId w:val="2"/>
        </w:numPr>
        <w:spacing w:before="60" w:after="60"/>
      </w:pPr>
      <w:r>
        <w:t>Hurtigere indsigt og kortere rapporteringstid</w:t>
      </w:r>
    </w:p>
    <w:p w14:paraId="079209C1" w14:textId="77777777" w:rsidR="00032354" w:rsidRDefault="00520E50">
      <w:pPr>
        <w:pStyle w:val="ListParagraph"/>
        <w:numPr>
          <w:ilvl w:val="0"/>
          <w:numId w:val="2"/>
        </w:numPr>
        <w:spacing w:before="60" w:after="60"/>
      </w:pPr>
      <w:r>
        <w:t>Bedre beslutninger baseret på ét fælles datagrundlag</w:t>
      </w:r>
    </w:p>
    <w:p w14:paraId="079209C2" w14:textId="77777777" w:rsidR="00032354" w:rsidRDefault="00520E50">
      <w:pPr>
        <w:pStyle w:val="ListParagraph"/>
        <w:numPr>
          <w:ilvl w:val="0"/>
          <w:numId w:val="2"/>
        </w:numPr>
        <w:spacing w:before="60" w:after="60"/>
      </w:pPr>
      <w:r>
        <w:t>Mindre manuel rapportering og færre Excel-modeller</w:t>
      </w:r>
    </w:p>
    <w:p w14:paraId="079209C3" w14:textId="77777777" w:rsidR="00032354" w:rsidRDefault="00032354">
      <w:pPr>
        <w:spacing w:before="400"/>
      </w:pPr>
    </w:p>
    <w:p w14:paraId="079209C4" w14:textId="77777777" w:rsidR="00032354" w:rsidRDefault="00032354">
      <w:pPr>
        <w:pBdr>
          <w:bottom w:val="single" w:sz="12" w:space="0" w:color="6B2D8B"/>
        </w:pBdr>
      </w:pPr>
    </w:p>
    <w:p w14:paraId="079209C5" w14:textId="77777777" w:rsidR="00032354" w:rsidRDefault="00032354">
      <w:pPr>
        <w:spacing w:before="100"/>
      </w:pPr>
    </w:p>
    <w:p w14:paraId="079209C6" w14:textId="77777777" w:rsidR="00032354" w:rsidRDefault="00520E50">
      <w:pPr>
        <w:spacing w:before="80"/>
      </w:pPr>
      <w:proofErr w:type="gramStart"/>
      <w:r>
        <w:rPr>
          <w:i/>
          <w:iCs/>
          <w:color w:val="6B2D8B"/>
          <w:sz w:val="18"/>
          <w:szCs w:val="18"/>
        </w:rPr>
        <w:t>inspirit.no  ·</w:t>
      </w:r>
      <w:proofErr w:type="gramEnd"/>
      <w:r>
        <w:rPr>
          <w:i/>
          <w:iCs/>
          <w:color w:val="6B2D8B"/>
          <w:sz w:val="18"/>
          <w:szCs w:val="18"/>
        </w:rPr>
        <w:t xml:space="preserve">  inspirit.dk</w:t>
      </w:r>
    </w:p>
    <w:p w14:paraId="079209C7" w14:textId="77777777" w:rsidR="00032354" w:rsidRDefault="00520E50">
      <w:r>
        <w:br w:type="page"/>
      </w:r>
    </w:p>
    <w:p w14:paraId="079209C8" w14:textId="77777777" w:rsidR="00032354" w:rsidRDefault="00032354">
      <w:pPr>
        <w:sectPr w:rsidR="00032354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079209C9" w14:textId="77777777" w:rsidR="00032354" w:rsidRDefault="00520E50">
      <w:pPr>
        <w:pStyle w:val="Heading1"/>
      </w:pPr>
      <w:r>
        <w:lastRenderedPageBreak/>
        <w:t>Virkeligheden i mange virksomheder</w:t>
      </w:r>
    </w:p>
    <w:p w14:paraId="079209CA" w14:textId="77777777" w:rsidR="00032354" w:rsidRDefault="00032354">
      <w:pPr>
        <w:pBdr>
          <w:bottom w:val="single" w:sz="12" w:space="0" w:color="00B0D8"/>
        </w:pBdr>
      </w:pPr>
    </w:p>
    <w:p w14:paraId="079209CB" w14:textId="77777777" w:rsidR="00032354" w:rsidRDefault="00032354">
      <w:pPr>
        <w:spacing w:before="120" w:after="120"/>
      </w:pPr>
    </w:p>
    <w:p w14:paraId="079209CC" w14:textId="77777777" w:rsidR="00032354" w:rsidRDefault="00520E50">
      <w:pPr>
        <w:spacing w:before="80" w:after="80"/>
      </w:pPr>
      <w:r>
        <w:t>De fleste virksomheder har investeret betydeligt i systemer: Dynamics 365, CRM-løsninger, Excel-modeller, databaser og produktionsplatforme. Alligevel sidder ledelsen ofte med de samme frustrationer uge efter uge.</w:t>
      </w:r>
    </w:p>
    <w:p w14:paraId="079209CD" w14:textId="77777777" w:rsidR="00032354" w:rsidRDefault="00032354">
      <w:pPr>
        <w:spacing w:before="80" w:after="80"/>
      </w:pPr>
    </w:p>
    <w:p w14:paraId="079209CE" w14:textId="77777777" w:rsidR="00032354" w:rsidRDefault="00520E50">
      <w:pPr>
        <w:pStyle w:val="Heading2"/>
      </w:pPr>
      <w:r>
        <w:t>De typiske symptomer</w:t>
      </w:r>
    </w:p>
    <w:p w14:paraId="079209CF" w14:textId="77777777" w:rsidR="00032354" w:rsidRDefault="00032354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2"/>
        <w:gridCol w:w="5976"/>
      </w:tblGrid>
      <w:tr w:rsidR="00032354" w14:paraId="079209D2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00B0D8"/>
              <w:right w:val="none" w:sz="0" w:space="0" w:color="FFFFF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79209D0" w14:textId="77777777" w:rsidR="00032354" w:rsidRDefault="00520E50">
            <w:r>
              <w:rPr>
                <w:b/>
                <w:bCs/>
                <w:color w:val="FFFFFF"/>
                <w:sz w:val="20"/>
                <w:szCs w:val="20"/>
              </w:rPr>
              <w:t>UDFORDRING</w:t>
            </w:r>
          </w:p>
        </w:tc>
        <w:tc>
          <w:tcPr>
            <w:tcW w:w="5975" w:type="dxa"/>
            <w:tcBorders>
              <w:top w:val="none" w:sz="0" w:space="0" w:color="FFFFFF"/>
              <w:left w:val="none" w:sz="0" w:space="0" w:color="FFFFFF"/>
              <w:bottom w:val="single" w:sz="4" w:space="0" w:color="00B0D8"/>
              <w:right w:val="none" w:sz="0" w:space="0" w:color="FFFFFF"/>
            </w:tcBorders>
            <w:shd w:val="clear" w:color="auto" w:fill="1A1A2E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079209D1" w14:textId="77777777" w:rsidR="00032354" w:rsidRDefault="00520E50">
            <w:r>
              <w:rPr>
                <w:b/>
                <w:bCs/>
                <w:color w:val="FFFFFF"/>
                <w:sz w:val="20"/>
                <w:szCs w:val="20"/>
              </w:rPr>
              <w:t>HVAD DET KOSTER VIRKSOMHEDEN</w:t>
            </w:r>
          </w:p>
        </w:tc>
      </w:tr>
      <w:tr w:rsidR="00032354" w14:paraId="079209D5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5F6FA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79209D3" w14:textId="77777777" w:rsidR="00032354" w:rsidRDefault="00520E50">
            <w:r>
              <w:rPr>
                <w:b/>
                <w:bCs/>
                <w:color w:val="1A1A2E"/>
                <w:sz w:val="20"/>
                <w:szCs w:val="20"/>
              </w:rPr>
              <w:t>Rapporten tager for lang tid</w:t>
            </w:r>
          </w:p>
        </w:tc>
        <w:tc>
          <w:tcPr>
            <w:tcW w:w="5975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5F6FA"/>
            <w:tcMar>
              <w:top w:w="120" w:type="dxa"/>
              <w:left w:w="100" w:type="dxa"/>
              <w:bottom w:w="120" w:type="dxa"/>
              <w:right w:w="160" w:type="dxa"/>
            </w:tcMar>
          </w:tcPr>
          <w:p w14:paraId="079209D4" w14:textId="77777777" w:rsidR="00032354" w:rsidRDefault="00520E50">
            <w:r>
              <w:rPr>
                <w:sz w:val="20"/>
                <w:szCs w:val="20"/>
              </w:rPr>
              <w:t>Månedsrapporten kræver manuelle udtræk og sammenstilling fra flere systemer — og er forældet, inden den er færdig.</w:t>
            </w:r>
          </w:p>
        </w:tc>
      </w:tr>
      <w:tr w:rsidR="00032354" w14:paraId="079209D8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79209D6" w14:textId="77777777" w:rsidR="00032354" w:rsidRDefault="00520E50">
            <w:r>
              <w:rPr>
                <w:b/>
                <w:bCs/>
                <w:color w:val="1A1A2E"/>
                <w:sz w:val="20"/>
                <w:szCs w:val="20"/>
              </w:rPr>
              <w:t>Tallene stemmer ikke</w:t>
            </w:r>
          </w:p>
        </w:tc>
        <w:tc>
          <w:tcPr>
            <w:tcW w:w="5975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60" w:type="dxa"/>
            </w:tcMar>
          </w:tcPr>
          <w:p w14:paraId="079209D7" w14:textId="77777777" w:rsidR="00032354" w:rsidRDefault="00520E50">
            <w:r>
              <w:rPr>
                <w:sz w:val="20"/>
                <w:szCs w:val="20"/>
              </w:rPr>
              <w:t>Salg, økonomi og drift arbejder ud fra forskellige datasæt. Diskussionen handler om data, ikke om forretningen.</w:t>
            </w:r>
          </w:p>
        </w:tc>
      </w:tr>
      <w:tr w:rsidR="00032354" w14:paraId="079209DB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5F6FA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79209D9" w14:textId="77777777" w:rsidR="00032354" w:rsidRDefault="00520E50">
            <w:r>
              <w:rPr>
                <w:b/>
                <w:bCs/>
                <w:color w:val="1A1A2E"/>
                <w:sz w:val="20"/>
                <w:szCs w:val="20"/>
              </w:rPr>
              <w:t>Forretningen reagerer for sent</w:t>
            </w:r>
          </w:p>
        </w:tc>
        <w:tc>
          <w:tcPr>
            <w:tcW w:w="5975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5F6FA"/>
            <w:tcMar>
              <w:top w:w="120" w:type="dxa"/>
              <w:left w:w="100" w:type="dxa"/>
              <w:bottom w:w="120" w:type="dxa"/>
              <w:right w:w="160" w:type="dxa"/>
            </w:tcMar>
          </w:tcPr>
          <w:p w14:paraId="079209DA" w14:textId="77777777" w:rsidR="00032354" w:rsidRDefault="00520E50">
            <w:r>
              <w:rPr>
                <w:sz w:val="20"/>
                <w:szCs w:val="20"/>
              </w:rPr>
              <w:t>Data viser fortiden frem for nutiden. Beslutninger tages på et svagt grundlag.</w:t>
            </w:r>
          </w:p>
        </w:tc>
      </w:tr>
      <w:tr w:rsidR="00032354" w14:paraId="079209DE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79209DC" w14:textId="77777777" w:rsidR="00032354" w:rsidRDefault="00520E50">
            <w:r>
              <w:rPr>
                <w:b/>
                <w:bCs/>
                <w:color w:val="1A1A2E"/>
                <w:sz w:val="20"/>
                <w:szCs w:val="20"/>
              </w:rPr>
              <w:t>Nøglepersoner som flaskehalse</w:t>
            </w:r>
          </w:p>
        </w:tc>
        <w:tc>
          <w:tcPr>
            <w:tcW w:w="5975" w:type="dxa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60" w:type="dxa"/>
            </w:tcMar>
          </w:tcPr>
          <w:p w14:paraId="079209DD" w14:textId="77777777" w:rsidR="00032354" w:rsidRDefault="00520E50">
            <w:r>
              <w:rPr>
                <w:sz w:val="20"/>
                <w:szCs w:val="20"/>
              </w:rPr>
              <w:t>Viden er samlet hos få analytikere. Resten venter — eller laver deres egne udtræk.</w:t>
            </w:r>
          </w:p>
        </w:tc>
      </w:tr>
    </w:tbl>
    <w:p w14:paraId="079209DF" w14:textId="77777777" w:rsidR="00032354" w:rsidRDefault="00032354">
      <w:pPr>
        <w:spacing w:before="2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32354" w14:paraId="079209E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D8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9209E0" w14:textId="77777777" w:rsidR="00032354" w:rsidRDefault="00520E5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Konsekvensen er ikke manglende data. Det er manglende tillid til dem.</w:t>
            </w:r>
          </w:p>
        </w:tc>
      </w:tr>
      <w:tr w:rsidR="00032354" w14:paraId="079209E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9209E2" w14:textId="77777777" w:rsidR="00032354" w:rsidRDefault="00520E50">
            <w:pPr>
              <w:spacing w:before="60" w:after="60"/>
            </w:pPr>
            <w:r>
              <w:rPr>
                <w:sz w:val="21"/>
                <w:szCs w:val="21"/>
              </w:rPr>
              <w:t>Virksomheden bruger ressourcer på at finde data frem og gøre dem sammenlignelige — frem for at skabe</w:t>
            </w:r>
          </w:p>
          <w:p w14:paraId="079209E3" w14:textId="77777777" w:rsidR="00032354" w:rsidRDefault="00520E50">
            <w:pPr>
              <w:spacing w:before="60" w:after="60"/>
            </w:pPr>
            <w:r>
              <w:rPr>
                <w:sz w:val="21"/>
                <w:szCs w:val="21"/>
              </w:rPr>
              <w:t>forretningsværdi med dem. Det er et strukturelt problem, ikke et Excel-problem.</w:t>
            </w:r>
          </w:p>
        </w:tc>
      </w:tr>
    </w:tbl>
    <w:p w14:paraId="079209E5" w14:textId="77777777" w:rsidR="00032354" w:rsidRDefault="00520E50">
      <w:r>
        <w:br w:type="page"/>
      </w:r>
    </w:p>
    <w:p w14:paraId="079209E6" w14:textId="77777777" w:rsidR="00032354" w:rsidRDefault="00032354">
      <w:pPr>
        <w:sectPr w:rsidR="00032354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079209E7" w14:textId="77777777" w:rsidR="00032354" w:rsidRDefault="00520E50">
      <w:pPr>
        <w:pStyle w:val="Heading1"/>
      </w:pPr>
      <w:r>
        <w:lastRenderedPageBreak/>
        <w:t>Fra systemer til beslutningsplatform</w:t>
      </w:r>
    </w:p>
    <w:p w14:paraId="079209E8" w14:textId="77777777" w:rsidR="00032354" w:rsidRDefault="00032354">
      <w:pPr>
        <w:pBdr>
          <w:bottom w:val="single" w:sz="12" w:space="0" w:color="00B0D8"/>
        </w:pBdr>
      </w:pPr>
    </w:p>
    <w:p w14:paraId="079209E9" w14:textId="77777777" w:rsidR="00032354" w:rsidRDefault="00032354">
      <w:pPr>
        <w:spacing w:before="100" w:after="100"/>
      </w:pPr>
    </w:p>
    <w:p w14:paraId="079209EA" w14:textId="77777777" w:rsidR="00032354" w:rsidRDefault="00520E50">
      <w:pPr>
        <w:spacing w:before="80" w:after="80"/>
      </w:pPr>
      <w:r>
        <w:t xml:space="preserve">Microsoft </w:t>
      </w:r>
      <w:proofErr w:type="spellStart"/>
      <w:r>
        <w:t>Fabric</w:t>
      </w:r>
      <w:proofErr w:type="spellEnd"/>
      <w:r>
        <w:t xml:space="preserve"> bygger bro mellem virksomhedens data og de beslutninger, der skal træffes. Platformen samler data på tværs af systemer og gør dem tilgængelige, forståelige og handlingsbare — for hele organisationen.</w:t>
      </w:r>
    </w:p>
    <w:p w14:paraId="079209EB" w14:textId="77777777" w:rsidR="00032354" w:rsidRDefault="00032354">
      <w:pPr>
        <w:spacing w:before="160" w:after="80"/>
      </w:pPr>
    </w:p>
    <w:p w14:paraId="079209EC" w14:textId="77777777" w:rsidR="00032354" w:rsidRDefault="00520E50">
      <w:pPr>
        <w:pStyle w:val="Heading2"/>
      </w:pPr>
      <w:r>
        <w:t>Vejen fra data til handling</w:t>
      </w:r>
    </w:p>
    <w:p w14:paraId="079209ED" w14:textId="77777777" w:rsidR="00032354" w:rsidRDefault="0003235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032354" w14:paraId="079209F6" w14:textId="77777777">
        <w:tblPrEx>
          <w:tblCellMar>
            <w:top w:w="0" w:type="dxa"/>
            <w:bottom w:w="0" w:type="dxa"/>
          </w:tblCellMar>
        </w:tblPrEx>
        <w:tc>
          <w:tcPr>
            <w:tcW w:w="2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CF2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9209EE" w14:textId="77777777" w:rsidR="00032354" w:rsidRDefault="00520E50">
            <w:pPr>
              <w:jc w:val="center"/>
            </w:pPr>
            <w:r>
              <w:rPr>
                <w:color w:val="1A1A2E"/>
                <w:sz w:val="24"/>
                <w:szCs w:val="24"/>
              </w:rPr>
              <w:t>Data</w:t>
            </w:r>
          </w:p>
          <w:p w14:paraId="079209EF" w14:textId="77777777" w:rsidR="00032354" w:rsidRDefault="00520E50">
            <w:pPr>
              <w:jc w:val="center"/>
            </w:pPr>
            <w:r>
              <w:rPr>
                <w:color w:val="00B0D8"/>
              </w:rPr>
              <w:t>→</w:t>
            </w:r>
          </w:p>
        </w:tc>
        <w:tc>
          <w:tcPr>
            <w:tcW w:w="2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9209F0" w14:textId="77777777" w:rsidR="00032354" w:rsidRDefault="00520E50">
            <w:pPr>
              <w:jc w:val="center"/>
            </w:pPr>
            <w:r>
              <w:rPr>
                <w:color w:val="1A1A2E"/>
                <w:sz w:val="24"/>
                <w:szCs w:val="24"/>
              </w:rPr>
              <w:t>Information</w:t>
            </w:r>
          </w:p>
          <w:p w14:paraId="079209F1" w14:textId="77777777" w:rsidR="00032354" w:rsidRDefault="00520E50">
            <w:pPr>
              <w:jc w:val="center"/>
            </w:pPr>
            <w:r>
              <w:rPr>
                <w:color w:val="00B0D8"/>
              </w:rPr>
              <w:t>→</w:t>
            </w:r>
          </w:p>
        </w:tc>
        <w:tc>
          <w:tcPr>
            <w:tcW w:w="2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9209F2" w14:textId="77777777" w:rsidR="00032354" w:rsidRDefault="00520E50">
            <w:pPr>
              <w:jc w:val="center"/>
            </w:pPr>
            <w:r>
              <w:rPr>
                <w:color w:val="1A1A2E"/>
                <w:sz w:val="24"/>
                <w:szCs w:val="24"/>
              </w:rPr>
              <w:t>Indsigt</w:t>
            </w:r>
          </w:p>
          <w:p w14:paraId="079209F3" w14:textId="77777777" w:rsidR="00032354" w:rsidRDefault="00520E50">
            <w:pPr>
              <w:jc w:val="center"/>
            </w:pPr>
            <w:r>
              <w:rPr>
                <w:color w:val="00B0D8"/>
              </w:rPr>
              <w:t>→</w:t>
            </w:r>
          </w:p>
        </w:tc>
        <w:tc>
          <w:tcPr>
            <w:tcW w:w="2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0D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79209F4" w14:textId="77777777" w:rsidR="00032354" w:rsidRDefault="00520E5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Handling</w:t>
            </w:r>
          </w:p>
          <w:p w14:paraId="079209F5" w14:textId="77777777" w:rsidR="00032354" w:rsidRDefault="00032354">
            <w:pPr>
              <w:jc w:val="center"/>
            </w:pPr>
          </w:p>
        </w:tc>
      </w:tr>
    </w:tbl>
    <w:p w14:paraId="079209F7" w14:textId="77777777" w:rsidR="00032354" w:rsidRDefault="00032354">
      <w:pPr>
        <w:spacing w:before="200" w:after="120"/>
      </w:pPr>
    </w:p>
    <w:p w14:paraId="079209F8" w14:textId="77777777" w:rsidR="00032354" w:rsidRDefault="00520E50">
      <w:pPr>
        <w:pStyle w:val="Heading2"/>
      </w:pPr>
      <w:r>
        <w:t>Fire forandringer, der mærkes i hverdagen</w:t>
      </w:r>
    </w:p>
    <w:p w14:paraId="079209F9" w14:textId="77777777" w:rsidR="00032354" w:rsidRDefault="0003235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1"/>
        <w:gridCol w:w="4817"/>
      </w:tblGrid>
      <w:tr w:rsidR="00032354" w14:paraId="079209FE" w14:textId="77777777">
        <w:tblPrEx>
          <w:tblCellMar>
            <w:top w:w="0" w:type="dxa"/>
            <w:bottom w:w="0" w:type="dxa"/>
          </w:tblCellMar>
        </w:tblPrEx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9FA" w14:textId="77777777" w:rsidR="00032354" w:rsidRDefault="00520E50">
            <w:pPr>
              <w:spacing w:after="80"/>
            </w:pPr>
            <w:r>
              <w:rPr>
                <w:b/>
                <w:bCs/>
                <w:color w:val="00B0D8"/>
              </w:rPr>
              <w:t xml:space="preserve">■ </w:t>
            </w:r>
            <w:r>
              <w:rPr>
                <w:b/>
                <w:bCs/>
                <w:color w:val="1A1A2E"/>
              </w:rPr>
              <w:t>Ét sted for alle data</w:t>
            </w:r>
          </w:p>
          <w:p w14:paraId="079209FB" w14:textId="77777777" w:rsidR="00032354" w:rsidRDefault="00520E50">
            <w:r>
              <w:rPr>
                <w:sz w:val="20"/>
                <w:szCs w:val="20"/>
              </w:rPr>
              <w:t>Dynamics 365 kobles til øvrige forretningssystemer. Data fra økonomi, salg, produktion og logistik samles automatisk.</w:t>
            </w:r>
          </w:p>
        </w:tc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9FC" w14:textId="77777777" w:rsidR="00032354" w:rsidRDefault="00520E50">
            <w:pPr>
              <w:spacing w:after="80"/>
            </w:pPr>
            <w:r>
              <w:rPr>
                <w:b/>
                <w:bCs/>
                <w:color w:val="6B2D8B"/>
              </w:rPr>
              <w:t xml:space="preserve">■ </w:t>
            </w:r>
            <w:r>
              <w:rPr>
                <w:b/>
                <w:bCs/>
                <w:color w:val="1A1A2E"/>
              </w:rPr>
              <w:t>Én version af sandheden</w:t>
            </w:r>
          </w:p>
          <w:p w14:paraId="079209FD" w14:textId="77777777" w:rsidR="00032354" w:rsidRDefault="00520E50">
            <w:r>
              <w:rPr>
                <w:sz w:val="20"/>
                <w:szCs w:val="20"/>
              </w:rPr>
              <w:t xml:space="preserve">Alle arbejder med de samme </w:t>
            </w:r>
            <w:proofErr w:type="spellStart"/>
            <w:r>
              <w:rPr>
                <w:sz w:val="20"/>
                <w:szCs w:val="20"/>
              </w:rPr>
              <w:t>KPI'er</w:t>
            </w:r>
            <w:proofErr w:type="spellEnd"/>
            <w:r>
              <w:rPr>
                <w:sz w:val="20"/>
                <w:szCs w:val="20"/>
              </w:rPr>
              <w:t xml:space="preserve"> og definitioner. Ikke én version i salg og en anden i økonomi.</w:t>
            </w:r>
          </w:p>
        </w:tc>
      </w:tr>
      <w:tr w:rsidR="00032354" w14:paraId="07920A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</w:tcPr>
          <w:p w14:paraId="079209FF" w14:textId="77777777" w:rsidR="00032354" w:rsidRDefault="00032354"/>
        </w:tc>
      </w:tr>
      <w:tr w:rsidR="00032354" w14:paraId="07920A05" w14:textId="77777777">
        <w:tblPrEx>
          <w:tblCellMar>
            <w:top w:w="0" w:type="dxa"/>
            <w:bottom w:w="0" w:type="dxa"/>
          </w:tblCellMar>
        </w:tblPrEx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A01" w14:textId="77777777" w:rsidR="00032354" w:rsidRDefault="00520E50">
            <w:pPr>
              <w:spacing w:after="80"/>
            </w:pPr>
            <w:r>
              <w:rPr>
                <w:b/>
                <w:bCs/>
                <w:color w:val="00B0D8"/>
              </w:rPr>
              <w:t xml:space="preserve">■ </w:t>
            </w:r>
            <w:r>
              <w:rPr>
                <w:b/>
                <w:bCs/>
                <w:color w:val="1A1A2E"/>
              </w:rPr>
              <w:t>Automatiseret rapportering</w:t>
            </w:r>
          </w:p>
          <w:p w14:paraId="07920A02" w14:textId="77777777" w:rsidR="00032354" w:rsidRDefault="00520E50">
            <w:r>
              <w:rPr>
                <w:sz w:val="20"/>
                <w:szCs w:val="20"/>
              </w:rPr>
              <w:t>Manuelle Excel-processer reduceres markant. Rapporter opdateres automatisk — dagligt eller i realtid.</w:t>
            </w:r>
          </w:p>
        </w:tc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A03" w14:textId="77777777" w:rsidR="00032354" w:rsidRDefault="00520E50">
            <w:pPr>
              <w:spacing w:after="80"/>
            </w:pPr>
            <w:r>
              <w:rPr>
                <w:b/>
                <w:bCs/>
                <w:color w:val="6B2D8B"/>
              </w:rPr>
              <w:t xml:space="preserve">■ </w:t>
            </w:r>
            <w:r>
              <w:rPr>
                <w:b/>
                <w:bCs/>
                <w:color w:val="1A1A2E"/>
              </w:rPr>
              <w:t>Indsigt når den er relevant</w:t>
            </w:r>
          </w:p>
          <w:p w14:paraId="07920A04" w14:textId="77777777" w:rsidR="00032354" w:rsidRDefault="00520E50">
            <w:r>
              <w:rPr>
                <w:sz w:val="20"/>
                <w:szCs w:val="20"/>
              </w:rPr>
              <w:t>Beslutninger træffes på aktuelle data. Ikke på en rapport, der er to uger gammel.</w:t>
            </w:r>
          </w:p>
        </w:tc>
      </w:tr>
      <w:tr w:rsidR="00032354" w14:paraId="07920A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</w:tcPr>
          <w:p w14:paraId="07920A06" w14:textId="77777777" w:rsidR="00032354" w:rsidRDefault="00032354"/>
        </w:tc>
      </w:tr>
    </w:tbl>
    <w:p w14:paraId="07920A08" w14:textId="77777777" w:rsidR="00032354" w:rsidRDefault="00520E50">
      <w:r>
        <w:br w:type="page"/>
      </w:r>
    </w:p>
    <w:p w14:paraId="07920A09" w14:textId="77777777" w:rsidR="00032354" w:rsidRDefault="00032354">
      <w:pPr>
        <w:sectPr w:rsidR="00032354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07920A0A" w14:textId="77777777" w:rsidR="00032354" w:rsidRDefault="00520E50">
      <w:pPr>
        <w:pStyle w:val="Heading1"/>
      </w:pPr>
      <w:r>
        <w:lastRenderedPageBreak/>
        <w:t>Hvad betyder det i praksis?</w:t>
      </w:r>
    </w:p>
    <w:p w14:paraId="07920A0B" w14:textId="77777777" w:rsidR="00032354" w:rsidRDefault="00032354">
      <w:pPr>
        <w:pBdr>
          <w:bottom w:val="single" w:sz="12" w:space="0" w:color="00B0D8"/>
        </w:pBdr>
      </w:pPr>
    </w:p>
    <w:p w14:paraId="07920A0C" w14:textId="77777777" w:rsidR="00032354" w:rsidRDefault="00032354">
      <w:pPr>
        <w:spacing w:before="100" w:after="100"/>
      </w:pPr>
    </w:p>
    <w:p w14:paraId="07920A0D" w14:textId="77777777" w:rsidR="00032354" w:rsidRDefault="00520E50">
      <w:pPr>
        <w:spacing w:before="80" w:after="80"/>
      </w:pPr>
      <w:proofErr w:type="spellStart"/>
      <w:r>
        <w:t>Fabric</w:t>
      </w:r>
      <w:proofErr w:type="spellEnd"/>
      <w:r>
        <w:t xml:space="preserve"> er ikke et system, man implementerer og glemmer. Det er en platform, der arbejder aktivt for de mennesker, der træffer beslutninger. Her er, hvad det konkret giver tre centrale roller:</w:t>
      </w:r>
    </w:p>
    <w:p w14:paraId="07920A0E" w14:textId="77777777" w:rsidR="00032354" w:rsidRDefault="00032354">
      <w:pPr>
        <w:spacing w:before="16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32354" w14:paraId="07920A1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0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920A0F" w14:textId="77777777" w:rsidR="00032354" w:rsidRDefault="00520E50">
            <w:r>
              <w:rPr>
                <w:b/>
                <w:bCs/>
                <w:color w:val="FFFFFF"/>
              </w:rPr>
              <w:t>CFO &amp; Økonomichef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D8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920A10" w14:textId="77777777" w:rsidR="00032354" w:rsidRDefault="00520E50">
            <w:r>
              <w:rPr>
                <w:b/>
                <w:bCs/>
                <w:color w:val="FFFFFF"/>
              </w:rPr>
              <w:t>Salgschef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920A11" w14:textId="77777777" w:rsidR="00032354" w:rsidRDefault="00520E50">
            <w:r>
              <w:rPr>
                <w:b/>
                <w:bCs/>
                <w:color w:val="FFFFFF"/>
              </w:rPr>
              <w:t>Direktionen</w:t>
            </w:r>
          </w:p>
        </w:tc>
      </w:tr>
      <w:tr w:rsidR="00032354" w14:paraId="07920A1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C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7920A13" w14:textId="77777777" w:rsidR="00032354" w:rsidRDefault="00520E50">
            <w:pPr>
              <w:spacing w:after="80"/>
            </w:pPr>
            <w:r>
              <w:rPr>
                <w:b/>
                <w:bCs/>
                <w:color w:val="1A1A2E"/>
                <w:sz w:val="18"/>
                <w:szCs w:val="18"/>
              </w:rPr>
              <w:t>De vil vide:</w:t>
            </w:r>
          </w:p>
          <w:p w14:paraId="07920A14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Hvordan udvikler dækningsgraden sig?</w:t>
            </w:r>
          </w:p>
          <w:p w14:paraId="07920A15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Hvilke kunder er mest profitable?</w:t>
            </w:r>
          </w:p>
          <w:p w14:paraId="07920A16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Hvor afviger vi fra budget?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B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7920A17" w14:textId="77777777" w:rsidR="00032354" w:rsidRDefault="00520E50">
            <w:pPr>
              <w:spacing w:after="80"/>
            </w:pPr>
            <w:r>
              <w:rPr>
                <w:b/>
                <w:bCs/>
                <w:color w:val="1A1A2E"/>
                <w:sz w:val="18"/>
                <w:szCs w:val="18"/>
              </w:rPr>
              <w:t>De vil vide:</w:t>
            </w:r>
          </w:p>
          <w:p w14:paraId="07920A18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Hvor skaber vi vækst?</w:t>
            </w:r>
          </w:p>
          <w:p w14:paraId="07920A19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Hvor mister vi omsætning?</w:t>
            </w:r>
          </w:p>
          <w:p w14:paraId="07920A1A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Hvilke kunder kræver opmærksomhed?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7920A1B" w14:textId="77777777" w:rsidR="00032354" w:rsidRDefault="00520E50">
            <w:pPr>
              <w:spacing w:after="80"/>
            </w:pPr>
            <w:r>
              <w:rPr>
                <w:b/>
                <w:bCs/>
                <w:color w:val="1A1A2E"/>
                <w:sz w:val="18"/>
                <w:szCs w:val="18"/>
              </w:rPr>
              <w:t>De vil vide:</w:t>
            </w:r>
          </w:p>
          <w:p w14:paraId="07920A1C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Strategiske </w:t>
            </w:r>
            <w:proofErr w:type="spellStart"/>
            <w:r>
              <w:rPr>
                <w:sz w:val="19"/>
                <w:szCs w:val="19"/>
              </w:rPr>
              <w:t>KPI'er</w:t>
            </w:r>
            <w:proofErr w:type="spellEnd"/>
            <w:r>
              <w:rPr>
                <w:sz w:val="19"/>
                <w:szCs w:val="19"/>
              </w:rPr>
              <w:t xml:space="preserve"> på tværs</w:t>
            </w:r>
          </w:p>
          <w:p w14:paraId="07920A1D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Forecast og scenarieanalyse</w:t>
            </w:r>
          </w:p>
          <w:p w14:paraId="07920A1E" w14:textId="77777777" w:rsidR="00032354" w:rsidRDefault="00520E5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Realtidsindsigt til bestyrelsesniveau</w:t>
            </w:r>
          </w:p>
        </w:tc>
      </w:tr>
      <w:tr w:rsidR="00032354" w14:paraId="07920A2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E8ECF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920A20" w14:textId="77777777" w:rsidR="00032354" w:rsidRDefault="00520E50">
            <w:r>
              <w:rPr>
                <w:sz w:val="19"/>
                <w:szCs w:val="19"/>
              </w:rPr>
              <w:t xml:space="preserve">Med </w:t>
            </w:r>
            <w:proofErr w:type="spellStart"/>
            <w:r>
              <w:rPr>
                <w:sz w:val="19"/>
                <w:szCs w:val="19"/>
              </w:rPr>
              <w:t>Fabric</w:t>
            </w:r>
            <w:proofErr w:type="spellEnd"/>
            <w:r>
              <w:rPr>
                <w:sz w:val="19"/>
                <w:szCs w:val="19"/>
              </w:rPr>
              <w:t xml:space="preserve"> leveres svarene automatisk </w:t>
            </w:r>
            <w:proofErr w:type="spellStart"/>
            <w:r>
              <w:rPr>
                <w:sz w:val="19"/>
                <w:szCs w:val="19"/>
              </w:rPr>
              <w:t>through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dashboards</w:t>
            </w:r>
            <w:proofErr w:type="spellEnd"/>
            <w:r>
              <w:rPr>
                <w:sz w:val="19"/>
                <w:szCs w:val="19"/>
              </w:rPr>
              <w:t xml:space="preserve"> og analyser — uden manuelle udtræk.</w:t>
            </w:r>
          </w:p>
        </w:tc>
        <w:tc>
          <w:tcPr>
            <w:tcW w:w="3212" w:type="dxa"/>
            <w:tcBorders>
              <w:top w:val="single" w:sz="2" w:space="0" w:color="E8ECF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920A21" w14:textId="77777777" w:rsidR="00032354" w:rsidRDefault="00520E50">
            <w:r>
              <w:rPr>
                <w:sz w:val="19"/>
                <w:szCs w:val="19"/>
              </w:rPr>
              <w:t>Data fra Dynamics 365 Sales kobles med økonomi- og aktivitetsdata for et komplet billede.</w:t>
            </w:r>
          </w:p>
        </w:tc>
        <w:tc>
          <w:tcPr>
            <w:tcW w:w="3212" w:type="dxa"/>
            <w:tcBorders>
              <w:top w:val="single" w:sz="2" w:space="0" w:color="E8ECF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920A22" w14:textId="77777777" w:rsidR="00032354" w:rsidRDefault="00520E50">
            <w:r>
              <w:rPr>
                <w:sz w:val="19"/>
                <w:szCs w:val="19"/>
              </w:rPr>
              <w:t>Ét fælles ledelsesbillede giver stærkere beslutningsgrundlag og hurtigere reaktionsevne.</w:t>
            </w:r>
          </w:p>
        </w:tc>
      </w:tr>
    </w:tbl>
    <w:p w14:paraId="07920A24" w14:textId="77777777" w:rsidR="00032354" w:rsidRDefault="00032354">
      <w:pPr>
        <w:spacing w:before="220" w:after="100"/>
      </w:pPr>
    </w:p>
    <w:p w14:paraId="07920A25" w14:textId="77777777" w:rsidR="00032354" w:rsidRDefault="00520E50">
      <w:pPr>
        <w:pStyle w:val="Heading2"/>
      </w:pPr>
      <w:r>
        <w:t>Typiske resultater — hvad virksomheder oplever</w:t>
      </w:r>
    </w:p>
    <w:p w14:paraId="07920A26" w14:textId="77777777" w:rsidR="00032354" w:rsidRDefault="00032354">
      <w:pPr>
        <w:spacing w:before="8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32354" w14:paraId="07920A2B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920A27" w14:textId="39067271" w:rsidR="00032354" w:rsidRDefault="009B7CBC">
            <w:pPr>
              <w:spacing w:before="40" w:after="40"/>
              <w:jc w:val="center"/>
            </w:pPr>
            <w:r>
              <w:rPr>
                <w:b/>
                <w:bCs/>
                <w:color w:val="00B0D8"/>
                <w:sz w:val="52"/>
                <w:szCs w:val="52"/>
              </w:rPr>
              <w:t xml:space="preserve">Op til </w:t>
            </w:r>
            <w:r w:rsidR="00520E50">
              <w:rPr>
                <w:b/>
                <w:bCs/>
                <w:color w:val="00B0D8"/>
                <w:sz w:val="52"/>
                <w:szCs w:val="52"/>
              </w:rPr>
              <w:t>80 %</w:t>
            </w:r>
          </w:p>
          <w:p w14:paraId="07920A28" w14:textId="77777777" w:rsidR="00032354" w:rsidRDefault="00520E50">
            <w:pPr>
              <w:spacing w:after="40"/>
              <w:jc w:val="center"/>
            </w:pPr>
            <w:r>
              <w:rPr>
                <w:color w:val="1A1A2E"/>
                <w:sz w:val="19"/>
                <w:szCs w:val="19"/>
              </w:rPr>
              <w:t>mindre manuelt rapporteringsarbejde</w:t>
            </w:r>
          </w:p>
        </w:tc>
        <w:tc>
          <w:tcPr>
            <w:tcW w:w="4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920A29" w14:textId="77777777" w:rsidR="00032354" w:rsidRDefault="00520E50">
            <w:pPr>
              <w:spacing w:before="40" w:after="40"/>
              <w:jc w:val="center"/>
            </w:pPr>
            <w:r>
              <w:rPr>
                <w:b/>
                <w:bCs/>
                <w:color w:val="00B0D8"/>
                <w:sz w:val="52"/>
                <w:szCs w:val="52"/>
              </w:rPr>
              <w:t>Daglig</w:t>
            </w:r>
          </w:p>
          <w:p w14:paraId="07920A2A" w14:textId="73F90861" w:rsidR="00032354" w:rsidRDefault="00520E50">
            <w:pPr>
              <w:spacing w:after="40"/>
              <w:jc w:val="center"/>
            </w:pPr>
            <w:r>
              <w:rPr>
                <w:color w:val="1A1A2E"/>
                <w:sz w:val="19"/>
                <w:szCs w:val="19"/>
              </w:rPr>
              <w:t>opdatering</w:t>
            </w:r>
            <w:r w:rsidR="009B7CBC">
              <w:rPr>
                <w:color w:val="1A1A2E"/>
                <w:sz w:val="19"/>
                <w:szCs w:val="19"/>
              </w:rPr>
              <w:t>er</w:t>
            </w:r>
            <w:r>
              <w:rPr>
                <w:color w:val="1A1A2E"/>
                <w:sz w:val="19"/>
                <w:szCs w:val="19"/>
              </w:rPr>
              <w:t xml:space="preserve"> af </w:t>
            </w:r>
            <w:proofErr w:type="spellStart"/>
            <w:r>
              <w:rPr>
                <w:color w:val="1A1A2E"/>
                <w:sz w:val="19"/>
                <w:szCs w:val="19"/>
              </w:rPr>
              <w:t>KPI'er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— ikke månedlig</w:t>
            </w:r>
          </w:p>
        </w:tc>
      </w:tr>
    </w:tbl>
    <w:p w14:paraId="07920A2C" w14:textId="77777777" w:rsidR="00032354" w:rsidRDefault="00032354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32354" w14:paraId="07920A31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920A2D" w14:textId="2B7347A9" w:rsidR="00032354" w:rsidRDefault="009B7CBC">
            <w:pPr>
              <w:spacing w:before="40" w:after="40"/>
              <w:jc w:val="center"/>
            </w:pPr>
            <w:r>
              <w:rPr>
                <w:b/>
                <w:bCs/>
                <w:color w:val="00B0D8"/>
                <w:sz w:val="52"/>
                <w:szCs w:val="52"/>
              </w:rPr>
              <w:t>Samlet</w:t>
            </w:r>
          </w:p>
          <w:p w14:paraId="07920A2E" w14:textId="352A7194" w:rsidR="00032354" w:rsidRDefault="00520E50">
            <w:pPr>
              <w:spacing w:after="40"/>
              <w:jc w:val="center"/>
            </w:pPr>
            <w:proofErr w:type="spellStart"/>
            <w:r>
              <w:rPr>
                <w:color w:val="1A1A2E"/>
                <w:sz w:val="19"/>
                <w:szCs w:val="19"/>
              </w:rPr>
              <w:t>ledelsesdashboard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for hele virksomheden</w:t>
            </w:r>
          </w:p>
        </w:tc>
        <w:tc>
          <w:tcPr>
            <w:tcW w:w="4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920A2F" w14:textId="778D971A" w:rsidR="00032354" w:rsidRDefault="00234526">
            <w:pPr>
              <w:spacing w:before="40" w:after="40"/>
              <w:jc w:val="center"/>
            </w:pPr>
            <w:r>
              <w:rPr>
                <w:b/>
                <w:bCs/>
                <w:color w:val="00B0D8"/>
                <w:sz w:val="52"/>
                <w:szCs w:val="52"/>
              </w:rPr>
              <w:t>Tillid</w:t>
            </w:r>
          </w:p>
          <w:p w14:paraId="07920A30" w14:textId="4514CA87" w:rsidR="00032354" w:rsidRDefault="00234526">
            <w:pPr>
              <w:spacing w:after="40"/>
              <w:jc w:val="center"/>
            </w:pPr>
            <w:r>
              <w:rPr>
                <w:color w:val="1A1A2E"/>
                <w:sz w:val="19"/>
                <w:szCs w:val="19"/>
              </w:rPr>
              <w:t>til tallene og klar til AI</w:t>
            </w:r>
          </w:p>
        </w:tc>
      </w:tr>
    </w:tbl>
    <w:p w14:paraId="07920A3B" w14:textId="77777777" w:rsidR="00032354" w:rsidRDefault="00032354">
      <w:pPr>
        <w:sectPr w:rsidR="00032354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07920A3C" w14:textId="77777777" w:rsidR="00032354" w:rsidRDefault="00520E50">
      <w:pPr>
        <w:pStyle w:val="Heading1"/>
      </w:pPr>
      <w:r>
        <w:lastRenderedPageBreak/>
        <w:t xml:space="preserve">Hvorfor virksomheder vælger </w:t>
      </w:r>
      <w:proofErr w:type="spellStart"/>
      <w:r>
        <w:t>Inspirit</w:t>
      </w:r>
      <w:proofErr w:type="spellEnd"/>
    </w:p>
    <w:p w14:paraId="07920A3D" w14:textId="77777777" w:rsidR="00032354" w:rsidRDefault="00032354">
      <w:pPr>
        <w:pBdr>
          <w:bottom w:val="single" w:sz="12" w:space="0" w:color="00B0D8"/>
        </w:pBdr>
      </w:pPr>
    </w:p>
    <w:p w14:paraId="07920A3E" w14:textId="77777777" w:rsidR="00032354" w:rsidRDefault="00032354">
      <w:pPr>
        <w:spacing w:before="100" w:after="100"/>
      </w:pPr>
    </w:p>
    <w:p w14:paraId="07920A3F" w14:textId="77777777" w:rsidR="00032354" w:rsidRDefault="00520E50">
      <w:pPr>
        <w:spacing w:before="80" w:after="80"/>
      </w:pPr>
      <w:r>
        <w:t>Teknologi skaber ikke værdi alene. Den største udfordring er sjældent at implementere en platform — det er at sikre, at data understøtter virksomhedens konkrete mål og beslutninger.</w:t>
      </w:r>
    </w:p>
    <w:p w14:paraId="07920A40" w14:textId="77777777" w:rsidR="00032354" w:rsidRDefault="00032354">
      <w:pPr>
        <w:spacing w:before="80" w:after="80"/>
      </w:pPr>
    </w:p>
    <w:p w14:paraId="07920A41" w14:textId="77777777" w:rsidR="00032354" w:rsidRDefault="00520E50">
      <w:pPr>
        <w:spacing w:before="80" w:after="80"/>
      </w:pPr>
      <w:proofErr w:type="spellStart"/>
      <w:r>
        <w:t>Inspirit</w:t>
      </w:r>
      <w:proofErr w:type="spellEnd"/>
      <w:r>
        <w:t xml:space="preserve"> er Skandinaviens ledende specialister på Microsofts forretningsløsninger, med over 160 specialister i Norge og Danmark. Vi har implementeret Microsoft </w:t>
      </w:r>
      <w:proofErr w:type="spellStart"/>
      <w:r>
        <w:t>Fabric</w:t>
      </w:r>
      <w:proofErr w:type="spellEnd"/>
      <w:r>
        <w:t xml:space="preserve"> og Dynamics 365 for virksomheder på tværs af brancher — og vi forstår, at teknologien kun er én del af løsningen.</w:t>
      </w:r>
    </w:p>
    <w:p w14:paraId="07920A42" w14:textId="77777777" w:rsidR="00032354" w:rsidRDefault="00032354">
      <w:pPr>
        <w:spacing w:before="160" w:after="80"/>
      </w:pPr>
    </w:p>
    <w:p w14:paraId="07920A43" w14:textId="77777777" w:rsidR="00032354" w:rsidRDefault="00520E50">
      <w:pPr>
        <w:pStyle w:val="Heading2"/>
      </w:pPr>
      <w:r>
        <w:t>Hvad vi hjælper med</w:t>
      </w:r>
    </w:p>
    <w:p w14:paraId="07920A44" w14:textId="77777777" w:rsidR="00032354" w:rsidRDefault="00032354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32354" w14:paraId="07920A49" w14:textId="77777777">
        <w:tblPrEx>
          <w:tblCellMar>
            <w:top w:w="0" w:type="dxa"/>
            <w:bottom w:w="0" w:type="dxa"/>
          </w:tblCellMar>
        </w:tblPrEx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A45" w14:textId="77777777" w:rsidR="00032354" w:rsidRDefault="00520E50">
            <w:pPr>
              <w:spacing w:after="80"/>
            </w:pPr>
            <w:r>
              <w:rPr>
                <w:b/>
                <w:bCs/>
                <w:color w:val="00B0D8"/>
                <w:sz w:val="20"/>
                <w:szCs w:val="20"/>
              </w:rPr>
              <w:t xml:space="preserve">▶ </w:t>
            </w:r>
            <w:r>
              <w:rPr>
                <w:b/>
                <w:bCs/>
                <w:color w:val="1A1A2E"/>
              </w:rPr>
              <w:t>Moderne dataplatform</w:t>
            </w:r>
          </w:p>
          <w:p w14:paraId="07920A46" w14:textId="77777777" w:rsidR="00032354" w:rsidRDefault="00520E50">
            <w:r>
              <w:rPr>
                <w:sz w:val="20"/>
                <w:szCs w:val="20"/>
              </w:rPr>
              <w:t>Vi etablerer fundamentet for sikker og skalerbar dataanalyse — bygget til at vokse med virksomheden.</w:t>
            </w:r>
          </w:p>
        </w:tc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A47" w14:textId="77777777" w:rsidR="00032354" w:rsidRDefault="00520E50">
            <w:pPr>
              <w:spacing w:after="80"/>
            </w:pPr>
            <w:r>
              <w:rPr>
                <w:b/>
                <w:bCs/>
                <w:color w:val="6B2D8B"/>
                <w:sz w:val="20"/>
                <w:szCs w:val="20"/>
              </w:rPr>
              <w:t xml:space="preserve">▶ </w:t>
            </w:r>
            <w:r>
              <w:rPr>
                <w:b/>
                <w:bCs/>
                <w:color w:val="1A1A2E"/>
              </w:rPr>
              <w:t xml:space="preserve">Fælles </w:t>
            </w:r>
            <w:proofErr w:type="spellStart"/>
            <w:r>
              <w:rPr>
                <w:b/>
                <w:bCs/>
                <w:color w:val="1A1A2E"/>
              </w:rPr>
              <w:t>KPI'er</w:t>
            </w:r>
            <w:proofErr w:type="spellEnd"/>
            <w:r>
              <w:rPr>
                <w:b/>
                <w:bCs/>
                <w:color w:val="1A1A2E"/>
              </w:rPr>
              <w:t xml:space="preserve"> og definitioner</w:t>
            </w:r>
          </w:p>
          <w:p w14:paraId="07920A48" w14:textId="77777777" w:rsidR="00032354" w:rsidRDefault="00520E50">
            <w:r>
              <w:rPr>
                <w:sz w:val="20"/>
                <w:szCs w:val="20"/>
              </w:rPr>
              <w:t>Vi sikrer, at hele organisationen arbejder ud fra samme datagrundlag. Slut med parallelle sandheder.</w:t>
            </w:r>
          </w:p>
        </w:tc>
      </w:tr>
      <w:tr w:rsidR="00032354" w14:paraId="07920A4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8ECF2"/>
              <w:right w:val="none" w:sz="0" w:space="0" w:color="FFFFFF"/>
            </w:tcBorders>
          </w:tcPr>
          <w:p w14:paraId="07920A4A" w14:textId="77777777" w:rsidR="00032354" w:rsidRDefault="00032354"/>
        </w:tc>
      </w:tr>
      <w:tr w:rsidR="00032354" w14:paraId="07920A50" w14:textId="77777777">
        <w:tblPrEx>
          <w:tblCellMar>
            <w:top w:w="0" w:type="dxa"/>
            <w:bottom w:w="0" w:type="dxa"/>
          </w:tblCellMar>
        </w:tblPrEx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A4C" w14:textId="77777777" w:rsidR="00032354" w:rsidRDefault="00520E50">
            <w:pPr>
              <w:spacing w:after="80"/>
            </w:pPr>
            <w:r>
              <w:rPr>
                <w:b/>
                <w:bCs/>
                <w:color w:val="00B0D8"/>
                <w:sz w:val="20"/>
                <w:szCs w:val="20"/>
              </w:rPr>
              <w:t xml:space="preserve">▶ </w:t>
            </w:r>
            <w:r>
              <w:rPr>
                <w:b/>
                <w:bCs/>
                <w:color w:val="1A1A2E"/>
              </w:rPr>
              <w:t>Automatiseret rapportering</w:t>
            </w:r>
          </w:p>
          <w:p w14:paraId="07920A4D" w14:textId="77777777" w:rsidR="00032354" w:rsidRDefault="00520E50">
            <w:r>
              <w:rPr>
                <w:sz w:val="20"/>
                <w:szCs w:val="20"/>
              </w:rPr>
              <w:t>Vi frigør tid til analyse frem for databehandling. Rapporter opdateres automatisk — dag og nat.</w:t>
            </w:r>
          </w:p>
        </w:tc>
        <w:tc>
          <w:tcPr>
            <w:tcW w:w="4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20A4E" w14:textId="77777777" w:rsidR="00032354" w:rsidRDefault="00520E50">
            <w:pPr>
              <w:spacing w:after="80"/>
            </w:pPr>
            <w:r>
              <w:rPr>
                <w:b/>
                <w:bCs/>
                <w:color w:val="6B2D8B"/>
                <w:sz w:val="20"/>
                <w:szCs w:val="20"/>
              </w:rPr>
              <w:t xml:space="preserve">▶ </w:t>
            </w:r>
            <w:r>
              <w:rPr>
                <w:b/>
                <w:bCs/>
                <w:color w:val="1A1A2E"/>
              </w:rPr>
              <w:t>AI og avanceret analyse</w:t>
            </w:r>
          </w:p>
          <w:p w14:paraId="07920A4F" w14:textId="77777777" w:rsidR="00032354" w:rsidRDefault="00520E50">
            <w:r>
              <w:rPr>
                <w:sz w:val="20"/>
                <w:szCs w:val="20"/>
              </w:rPr>
              <w:t xml:space="preserve">Vi omsætter data til konkrete anbefalinger og handlinger — ikke bare flotte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7920A51" w14:textId="77777777" w:rsidR="00032354" w:rsidRDefault="00032354">
      <w:pPr>
        <w:spacing w:before="200" w:after="100"/>
      </w:pPr>
    </w:p>
    <w:p w14:paraId="07920A52" w14:textId="77777777" w:rsidR="00032354" w:rsidRDefault="00520E50">
      <w:pPr>
        <w:spacing w:after="120"/>
      </w:pPr>
      <w:r>
        <w:rPr>
          <w:b/>
          <w:bCs/>
          <w:color w:val="1A1A2E"/>
          <w:sz w:val="24"/>
          <w:szCs w:val="24"/>
        </w:rPr>
        <w:t xml:space="preserve">Microsoft </w:t>
      </w:r>
      <w:proofErr w:type="spellStart"/>
      <w:r>
        <w:rPr>
          <w:b/>
          <w:bCs/>
          <w:color w:val="1A1A2E"/>
          <w:sz w:val="24"/>
          <w:szCs w:val="24"/>
        </w:rPr>
        <w:t>Fabric</w:t>
      </w:r>
      <w:proofErr w:type="spellEnd"/>
      <w:r>
        <w:rPr>
          <w:b/>
          <w:bCs/>
          <w:color w:val="1A1A2E"/>
          <w:sz w:val="24"/>
          <w:szCs w:val="24"/>
        </w:rPr>
        <w:t xml:space="preserve"> er platformen.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Inspirit</w:t>
      </w:r>
      <w:proofErr w:type="spellEnd"/>
      <w:r>
        <w:rPr>
          <w:sz w:val="24"/>
          <w:szCs w:val="24"/>
        </w:rPr>
        <w:t xml:space="preserve"> er partneren, der hjælper jer med at skabe forretningsværdi af den.</w:t>
      </w:r>
    </w:p>
    <w:p w14:paraId="07920A53" w14:textId="77777777" w:rsidR="00032354" w:rsidRDefault="00032354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32354" w14:paraId="07920A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00B0D8"/>
              <w:bottom w:val="none" w:sz="0" w:space="0" w:color="FFFFFF"/>
              <w:right w:val="none" w:sz="0" w:space="0" w:color="FFFFFF"/>
            </w:tcBorders>
            <w:shd w:val="clear" w:color="auto" w:fill="F5F6F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7920A54" w14:textId="77777777" w:rsidR="00032354" w:rsidRDefault="00520E50">
            <w:pPr>
              <w:spacing w:after="120"/>
            </w:pPr>
            <w:r>
              <w:rPr>
                <w:b/>
                <w:bCs/>
                <w:color w:val="1A1A2E"/>
                <w:sz w:val="28"/>
                <w:szCs w:val="28"/>
              </w:rPr>
              <w:t>Er I klar til næste skridt?</w:t>
            </w:r>
          </w:p>
          <w:p w14:paraId="07920A55" w14:textId="77777777" w:rsidR="00032354" w:rsidRDefault="00520E50">
            <w:pPr>
              <w:spacing w:after="100"/>
            </w:pPr>
            <w:r>
              <w:t>De fleste virksomheder har allerede dataene. Potentialet ligger i at samle dem, forstå dem og bruge dem aktivt i forretningen.</w:t>
            </w:r>
          </w:p>
          <w:p w14:paraId="07920A56" w14:textId="77777777" w:rsidR="00032354" w:rsidRDefault="00520E50">
            <w:pPr>
              <w:spacing w:after="100"/>
            </w:pPr>
            <w:r>
              <w:t>Kontakt os for en uforpligtende snak om, hvad der er muligt for jeres virksomhed.</w:t>
            </w:r>
          </w:p>
          <w:p w14:paraId="07920A57" w14:textId="77777777" w:rsidR="00032354" w:rsidRDefault="00520E50">
            <w:pPr>
              <w:spacing w:before="80"/>
            </w:pPr>
            <w:proofErr w:type="gramStart"/>
            <w:r>
              <w:rPr>
                <w:b/>
                <w:bCs/>
                <w:color w:val="00B0D8"/>
                <w:sz w:val="24"/>
                <w:szCs w:val="24"/>
              </w:rPr>
              <w:t>inspirit.no  ·</w:t>
            </w:r>
            <w:proofErr w:type="gramEnd"/>
            <w:r>
              <w:rPr>
                <w:b/>
                <w:bCs/>
                <w:color w:val="00B0D8"/>
                <w:sz w:val="24"/>
                <w:szCs w:val="24"/>
              </w:rPr>
              <w:t xml:space="preserve">  inspirit.dk</w:t>
            </w:r>
          </w:p>
        </w:tc>
      </w:tr>
    </w:tbl>
    <w:p w14:paraId="07920A59" w14:textId="77777777" w:rsidR="00032354" w:rsidRDefault="00032354">
      <w:pPr>
        <w:spacing w:before="160"/>
      </w:pPr>
    </w:p>
    <w:p w14:paraId="07920A5A" w14:textId="77777777" w:rsidR="00032354" w:rsidRDefault="00032354">
      <w:pPr>
        <w:pBdr>
          <w:bottom w:val="single" w:sz="12" w:space="0" w:color="6B2D8B"/>
        </w:pBdr>
      </w:pPr>
    </w:p>
    <w:p w14:paraId="07920A5B" w14:textId="77777777" w:rsidR="00032354" w:rsidRDefault="00032354">
      <w:pPr>
        <w:spacing w:before="80"/>
      </w:pPr>
    </w:p>
    <w:p w14:paraId="07920A5C" w14:textId="77777777" w:rsidR="00032354" w:rsidRDefault="00520E50">
      <w:pPr>
        <w:spacing w:before="60"/>
      </w:pPr>
      <w:proofErr w:type="spellStart"/>
      <w:proofErr w:type="gramStart"/>
      <w:r>
        <w:rPr>
          <w:i/>
          <w:iCs/>
          <w:color w:val="6B2D8B"/>
          <w:sz w:val="18"/>
          <w:szCs w:val="18"/>
        </w:rPr>
        <w:t>Inspirit</w:t>
      </w:r>
      <w:proofErr w:type="spellEnd"/>
      <w:r>
        <w:rPr>
          <w:i/>
          <w:iCs/>
          <w:color w:val="6B2D8B"/>
          <w:sz w:val="18"/>
          <w:szCs w:val="18"/>
        </w:rPr>
        <w:t xml:space="preserve">  ·</w:t>
      </w:r>
      <w:proofErr w:type="gramEnd"/>
      <w:r>
        <w:rPr>
          <w:i/>
          <w:iCs/>
          <w:color w:val="6B2D8B"/>
          <w:sz w:val="18"/>
          <w:szCs w:val="18"/>
        </w:rPr>
        <w:t xml:space="preserve">  Oslo · Bergen · Stavanger · </w:t>
      </w:r>
      <w:proofErr w:type="gramStart"/>
      <w:r>
        <w:rPr>
          <w:i/>
          <w:iCs/>
          <w:color w:val="6B2D8B"/>
          <w:sz w:val="18"/>
          <w:szCs w:val="18"/>
        </w:rPr>
        <w:t>København  ·</w:t>
      </w:r>
      <w:proofErr w:type="gramEnd"/>
      <w:r>
        <w:rPr>
          <w:i/>
          <w:iCs/>
          <w:color w:val="6B2D8B"/>
          <w:sz w:val="18"/>
          <w:szCs w:val="18"/>
        </w:rPr>
        <w:t xml:space="preserve">  </w:t>
      </w:r>
      <w:proofErr w:type="gramStart"/>
      <w:r>
        <w:rPr>
          <w:i/>
          <w:iCs/>
          <w:color w:val="6B2D8B"/>
          <w:sz w:val="18"/>
          <w:szCs w:val="18"/>
        </w:rPr>
        <w:t>inspirit.no  ·</w:t>
      </w:r>
      <w:proofErr w:type="gramEnd"/>
      <w:r>
        <w:rPr>
          <w:i/>
          <w:iCs/>
          <w:color w:val="6B2D8B"/>
          <w:sz w:val="18"/>
          <w:szCs w:val="18"/>
        </w:rPr>
        <w:t xml:space="preserve">  inspirit.dk</w:t>
      </w:r>
    </w:p>
    <w:sectPr w:rsidR="0003235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93B"/>
    <w:multiLevelType w:val="hybridMultilevel"/>
    <w:tmpl w:val="C1FEA80E"/>
    <w:lvl w:ilvl="0" w:tplc="96AA8AB0">
      <w:start w:val="1"/>
      <w:numFmt w:val="bullet"/>
      <w:lvlText w:val="●"/>
      <w:lvlJc w:val="left"/>
      <w:pPr>
        <w:ind w:left="720" w:hanging="360"/>
      </w:pPr>
    </w:lvl>
    <w:lvl w:ilvl="1" w:tplc="ECCA8FB0">
      <w:start w:val="1"/>
      <w:numFmt w:val="bullet"/>
      <w:lvlText w:val="○"/>
      <w:lvlJc w:val="left"/>
      <w:pPr>
        <w:ind w:left="1440" w:hanging="360"/>
      </w:pPr>
    </w:lvl>
    <w:lvl w:ilvl="2" w:tplc="EF507F02">
      <w:start w:val="1"/>
      <w:numFmt w:val="bullet"/>
      <w:lvlText w:val="■"/>
      <w:lvlJc w:val="left"/>
      <w:pPr>
        <w:ind w:left="2160" w:hanging="360"/>
      </w:pPr>
    </w:lvl>
    <w:lvl w:ilvl="3" w:tplc="FD404268">
      <w:start w:val="1"/>
      <w:numFmt w:val="bullet"/>
      <w:lvlText w:val="●"/>
      <w:lvlJc w:val="left"/>
      <w:pPr>
        <w:ind w:left="2880" w:hanging="360"/>
      </w:pPr>
    </w:lvl>
    <w:lvl w:ilvl="4" w:tplc="F1F60668">
      <w:start w:val="1"/>
      <w:numFmt w:val="bullet"/>
      <w:lvlText w:val="○"/>
      <w:lvlJc w:val="left"/>
      <w:pPr>
        <w:ind w:left="3600" w:hanging="360"/>
      </w:pPr>
    </w:lvl>
    <w:lvl w:ilvl="5" w:tplc="33BC1B46">
      <w:start w:val="1"/>
      <w:numFmt w:val="bullet"/>
      <w:lvlText w:val="■"/>
      <w:lvlJc w:val="left"/>
      <w:pPr>
        <w:ind w:left="4320" w:hanging="360"/>
      </w:pPr>
    </w:lvl>
    <w:lvl w:ilvl="6" w:tplc="A88C7012">
      <w:start w:val="1"/>
      <w:numFmt w:val="bullet"/>
      <w:lvlText w:val="●"/>
      <w:lvlJc w:val="left"/>
      <w:pPr>
        <w:ind w:left="5040" w:hanging="360"/>
      </w:pPr>
    </w:lvl>
    <w:lvl w:ilvl="7" w:tplc="E990C572">
      <w:start w:val="1"/>
      <w:numFmt w:val="bullet"/>
      <w:lvlText w:val="●"/>
      <w:lvlJc w:val="left"/>
      <w:pPr>
        <w:ind w:left="5760" w:hanging="360"/>
      </w:pPr>
    </w:lvl>
    <w:lvl w:ilvl="8" w:tplc="24DC6E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95610E"/>
    <w:multiLevelType w:val="hybridMultilevel"/>
    <w:tmpl w:val="3922235C"/>
    <w:lvl w:ilvl="0" w:tplc="E8B4C5AC">
      <w:start w:val="1"/>
      <w:numFmt w:val="bullet"/>
      <w:lvlText w:val="–"/>
      <w:lvlJc w:val="left"/>
      <w:pPr>
        <w:ind w:left="520" w:hanging="260"/>
      </w:pPr>
    </w:lvl>
    <w:lvl w:ilvl="1" w:tplc="D37CD276">
      <w:numFmt w:val="decimal"/>
      <w:lvlText w:val=""/>
      <w:lvlJc w:val="left"/>
    </w:lvl>
    <w:lvl w:ilvl="2" w:tplc="B29ED6D6">
      <w:numFmt w:val="decimal"/>
      <w:lvlText w:val=""/>
      <w:lvlJc w:val="left"/>
    </w:lvl>
    <w:lvl w:ilvl="3" w:tplc="897CD200">
      <w:numFmt w:val="decimal"/>
      <w:lvlText w:val=""/>
      <w:lvlJc w:val="left"/>
    </w:lvl>
    <w:lvl w:ilvl="4" w:tplc="E87A4130">
      <w:numFmt w:val="decimal"/>
      <w:lvlText w:val=""/>
      <w:lvlJc w:val="left"/>
    </w:lvl>
    <w:lvl w:ilvl="5" w:tplc="4BC8CB5A">
      <w:numFmt w:val="decimal"/>
      <w:lvlText w:val=""/>
      <w:lvlJc w:val="left"/>
    </w:lvl>
    <w:lvl w:ilvl="6" w:tplc="CA7C6BF8">
      <w:numFmt w:val="decimal"/>
      <w:lvlText w:val=""/>
      <w:lvlJc w:val="left"/>
    </w:lvl>
    <w:lvl w:ilvl="7" w:tplc="61C890B0">
      <w:numFmt w:val="decimal"/>
      <w:lvlText w:val=""/>
      <w:lvlJc w:val="left"/>
    </w:lvl>
    <w:lvl w:ilvl="8" w:tplc="49D4B6D2">
      <w:numFmt w:val="decimal"/>
      <w:lvlText w:val=""/>
      <w:lvlJc w:val="left"/>
    </w:lvl>
  </w:abstractNum>
  <w:abstractNum w:abstractNumId="2" w15:restartNumberingAfterBreak="0">
    <w:nsid w:val="5957241A"/>
    <w:multiLevelType w:val="hybridMultilevel"/>
    <w:tmpl w:val="4CA8270E"/>
    <w:lvl w:ilvl="0" w:tplc="CA70B4E6">
      <w:start w:val="1"/>
      <w:numFmt w:val="bullet"/>
      <w:lvlText w:val="✓"/>
      <w:lvlJc w:val="left"/>
      <w:pPr>
        <w:ind w:left="520" w:hanging="260"/>
      </w:pPr>
      <w:rPr>
        <w:color w:val="00B0D8"/>
      </w:rPr>
    </w:lvl>
    <w:lvl w:ilvl="1" w:tplc="885221A6">
      <w:numFmt w:val="decimal"/>
      <w:lvlText w:val=""/>
      <w:lvlJc w:val="left"/>
    </w:lvl>
    <w:lvl w:ilvl="2" w:tplc="2080373A">
      <w:numFmt w:val="decimal"/>
      <w:lvlText w:val=""/>
      <w:lvlJc w:val="left"/>
    </w:lvl>
    <w:lvl w:ilvl="3" w:tplc="0524A5D4">
      <w:numFmt w:val="decimal"/>
      <w:lvlText w:val=""/>
      <w:lvlJc w:val="left"/>
    </w:lvl>
    <w:lvl w:ilvl="4" w:tplc="4CDA9F3A">
      <w:numFmt w:val="decimal"/>
      <w:lvlText w:val=""/>
      <w:lvlJc w:val="left"/>
    </w:lvl>
    <w:lvl w:ilvl="5" w:tplc="F064D838">
      <w:numFmt w:val="decimal"/>
      <w:lvlText w:val=""/>
      <w:lvlJc w:val="left"/>
    </w:lvl>
    <w:lvl w:ilvl="6" w:tplc="9FC499B6">
      <w:numFmt w:val="decimal"/>
      <w:lvlText w:val=""/>
      <w:lvlJc w:val="left"/>
    </w:lvl>
    <w:lvl w:ilvl="7" w:tplc="79BEC8D8">
      <w:numFmt w:val="decimal"/>
      <w:lvlText w:val=""/>
      <w:lvlJc w:val="left"/>
    </w:lvl>
    <w:lvl w:ilvl="8" w:tplc="B50CFB0C">
      <w:numFmt w:val="decimal"/>
      <w:lvlText w:val=""/>
      <w:lvlJc w:val="left"/>
    </w:lvl>
  </w:abstractNum>
  <w:num w:numId="1" w16cid:durableId="998532350">
    <w:abstractNumId w:val="0"/>
    <w:lvlOverride w:ilvl="0">
      <w:startOverride w:val="1"/>
    </w:lvlOverride>
  </w:num>
  <w:num w:numId="2" w16cid:durableId="6514523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354"/>
    <w:rsid w:val="00032354"/>
    <w:rsid w:val="00234526"/>
    <w:rsid w:val="00520E50"/>
    <w:rsid w:val="009B7CBC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09B5"/>
  <w15:docId w15:val="{F8E2AAD4-6905-4016-9E90-944D39E2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f64373-1277-476d-9dd2-e3f0746cd098" xsi:nil="true"/>
    <lcf76f155ced4ddcb4097134ff3c332f xmlns="f4fac804-e131-48e5-b20f-3efb0adb23d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9D811A3422B04BA16E1C7ACAF47F90" ma:contentTypeVersion="10" ma:contentTypeDescription="Create a new document." ma:contentTypeScope="" ma:versionID="9afaa878cd979dd249ac3bb30c4ede3f">
  <xsd:schema xmlns:xsd="http://www.w3.org/2001/XMLSchema" xmlns:xs="http://www.w3.org/2001/XMLSchema" xmlns:p="http://schemas.microsoft.com/office/2006/metadata/properties" xmlns:ns2="f4fac804-e131-48e5-b20f-3efb0adb23dc" xmlns:ns3="8ef64373-1277-476d-9dd2-e3f0746cd098" targetNamespace="http://schemas.microsoft.com/office/2006/metadata/properties" ma:root="true" ma:fieldsID="daab69e143238d7342371d1ec5485bcd" ns2:_="" ns3:_="">
    <xsd:import namespace="f4fac804-e131-48e5-b20f-3efb0adb23dc"/>
    <xsd:import namespace="8ef64373-1277-476d-9dd2-e3f0746cd0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ac804-e131-48e5-b20f-3efb0adb23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06b4da0-f7cd-4ae4-a6db-a5d0a4dc3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64373-1277-476d-9dd2-e3f0746cd0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be6187-e1ba-47eb-9b5d-c2bcb33ac30b}" ma:internalName="TaxCatchAll" ma:showField="CatchAllData" ma:web="8ef64373-1277-476d-9dd2-e3f0746cd0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EE4B03-D78E-42BA-92B6-4BDD492D8191}">
  <ds:schemaRefs>
    <ds:schemaRef ds:uri="http://schemas.microsoft.com/office/2006/metadata/properties"/>
    <ds:schemaRef ds:uri="http://schemas.microsoft.com/office/infopath/2007/PartnerControls"/>
    <ds:schemaRef ds:uri="8ef64373-1277-476d-9dd2-e3f0746cd098"/>
    <ds:schemaRef ds:uri="f4fac804-e131-48e5-b20f-3efb0adb23dc"/>
  </ds:schemaRefs>
</ds:datastoreItem>
</file>

<file path=customXml/itemProps2.xml><?xml version="1.0" encoding="utf-8"?>
<ds:datastoreItem xmlns:ds="http://schemas.openxmlformats.org/officeDocument/2006/customXml" ds:itemID="{6C760920-90A6-49EF-A0F8-81F2612268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B8793-1F13-4633-9CC1-A447C736D4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693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Nicolai Brøns Nolsøe</cp:lastModifiedBy>
  <cp:revision>3</cp:revision>
  <dcterms:created xsi:type="dcterms:W3CDTF">2026-06-01T11:47:00Z</dcterms:created>
  <dcterms:modified xsi:type="dcterms:W3CDTF">2026-06-03T11:39:00Z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0x010100239D811A3422B04BA16E1C7ACAF47F90</vt:lpwstr>
  </property>
  <property fmtid="{D5CDD505-2E9C-101B-9397-08002B2CF9AE}" pid="3" name="MediaServiceImageTags">
    <vt:lpwstr/>
  </property>
</Properties>
</file>