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Revisão da tradução PT-PT — Capítulo 2</w:t>
      </w:r>
    </w:p>
    <w:p>
      <w:pPr>
        <w:pStyle w:val="Subtitle"/>
      </w:pPr>
      <w:r>
        <w:t>Avaliação de fluência, fidelidade e terminologia em comparação com a versão inglesa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Âmbito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Capítulo 2: versão EN comparada com a versão PT-PT.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Conclusão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Globalmente fiel, mas requer revisão editorial cuidada. Os problemas principais são calques técnicos, construções brasileiras, títulos irregulares e algumas escolhas que alteram a precisão clínica.</w:t>
            </w:r>
          </w:p>
        </w:tc>
      </w:tr>
    </w:tbl>
    <w:p>
      <w:pPr>
        <w:pStyle w:val="Heading1"/>
      </w:pPr>
      <w:r>
        <w:t>Nota de método</w:t>
      </w:r>
    </w:p>
    <w:p>
      <w:r>
        <w:t>A revisão confrontou os blocos correspondentes dos dois documentos. As propostas abaixo são correções prioritárias e representativas, não uma nova tradução integral. Os localizadores P correspondem à ordem dos parágrafos no ficheiro Word e permitem encontrar rapidamente cada passagem.</w:t>
      </w:r>
    </w:p>
    <w:p>
      <w:pPr>
        <w:pStyle w:val="Heading1"/>
      </w:pPr>
      <w:r>
        <w:t>Correções prioritárias</w:t>
      </w:r>
    </w:p>
    <w:p>
      <w:pPr>
        <w:pStyle w:val="IssueHeading"/>
      </w:pPr>
      <w:r>
        <w:t>1. P3</w:t>
      </w:r>
    </w:p>
    <w:p>
      <w:pPr>
        <w:pStyle w:val="ReviewLabel"/>
      </w:pPr>
      <w:r>
        <w:rPr>
          <w:b/>
        </w:rPr>
        <w:t xml:space="preserve">Texto atual: </w:t>
      </w:r>
      <w:r>
        <w:t>«abordagem ... para o cuidado» / «Seu objetivo»</w:t>
      </w:r>
    </w:p>
    <w:p>
      <w:pPr>
        <w:pStyle w:val="ReviewLabel"/>
      </w:pPr>
      <w:r>
        <w:rPr>
          <w:b/>
        </w:rPr>
        <w:t xml:space="preserve">Correção proposta: </w:t>
      </w:r>
      <w:r>
        <w:t>«abordagem funcional e integrativa dos cuidados» / «O seu objetivo»</w:t>
      </w:r>
    </w:p>
    <w:p>
      <w:pPr>
        <w:pStyle w:val="ReviewNote"/>
      </w:pPr>
      <w:r>
        <w:rPr>
          <w:b/>
        </w:rPr>
        <w:t xml:space="preserve">Justificação: </w:t>
      </w:r>
      <w:r>
        <w:t>Regência e referente.</w:t>
      </w:r>
    </w:p>
    <w:p>
      <w:pPr>
        <w:pStyle w:val="IssueHeading"/>
      </w:pPr>
      <w:r>
        <w:t>2. P6</w:t>
      </w:r>
    </w:p>
    <w:p>
      <w:pPr>
        <w:pStyle w:val="ReviewLabel"/>
      </w:pPr>
      <w:r>
        <w:rPr>
          <w:b/>
        </w:rPr>
        <w:t xml:space="preserve">Texto atual: </w:t>
      </w:r>
      <w:r>
        <w:t>«almofada do polegar»</w:t>
      </w:r>
    </w:p>
    <w:p>
      <w:pPr>
        <w:pStyle w:val="ReviewLabel"/>
      </w:pPr>
      <w:r>
        <w:rPr>
          <w:b/>
        </w:rPr>
        <w:t xml:space="preserve">Correção proposta: </w:t>
      </w:r>
      <w:r>
        <w:t>«polpa do polegar»</w:t>
      </w:r>
    </w:p>
    <w:p>
      <w:pPr>
        <w:pStyle w:val="ReviewNote"/>
      </w:pPr>
      <w:r>
        <w:rPr>
          <w:b/>
        </w:rPr>
        <w:t xml:space="preserve">Justificação: </w:t>
      </w:r>
      <w:r>
        <w:t>Termo anatómico/manual idiomático.</w:t>
      </w:r>
    </w:p>
    <w:p>
      <w:pPr>
        <w:pStyle w:val="IssueHeading"/>
      </w:pPr>
      <w:r>
        <w:t>3. P14</w:t>
      </w:r>
    </w:p>
    <w:p>
      <w:pPr>
        <w:pStyle w:val="ReviewLabel"/>
      </w:pPr>
      <w:r>
        <w:rPr>
          <w:b/>
        </w:rPr>
        <w:t xml:space="preserve">Texto atual: </w:t>
      </w:r>
      <w:r>
        <w:t>«características físicas»</w:t>
      </w:r>
    </w:p>
    <w:p>
      <w:pPr>
        <w:pStyle w:val="ReviewLabel"/>
      </w:pPr>
      <w:r>
        <w:rPr>
          <w:b/>
        </w:rPr>
        <w:t xml:space="preserve">Correção proposta: </w:t>
      </w:r>
      <w:r>
        <w:t>«propriedades físicas»</w:t>
      </w:r>
    </w:p>
    <w:p>
      <w:pPr>
        <w:pStyle w:val="ReviewNote"/>
      </w:pPr>
      <w:r>
        <w:rPr>
          <w:b/>
        </w:rPr>
        <w:t xml:space="preserve">Justificação: </w:t>
      </w:r>
      <w:r>
        <w:t>Mais natural no registo científico.</w:t>
      </w:r>
    </w:p>
    <w:p>
      <w:pPr>
        <w:pStyle w:val="IssueHeading"/>
      </w:pPr>
      <w:r>
        <w:t>4. P16</w:t>
      </w:r>
    </w:p>
    <w:p>
      <w:pPr>
        <w:pStyle w:val="ReviewLabel"/>
      </w:pPr>
      <w:r>
        <w:rPr>
          <w:b/>
        </w:rPr>
        <w:t xml:space="preserve">Texto atual: </w:t>
      </w:r>
      <w:r>
        <w:t>«a sola do pé» / «aspecto medial»</w:t>
      </w:r>
    </w:p>
    <w:p>
      <w:pPr>
        <w:pStyle w:val="ReviewLabel"/>
      </w:pPr>
      <w:r>
        <w:rPr>
          <w:b/>
        </w:rPr>
        <w:t xml:space="preserve">Correção proposta: </w:t>
      </w:r>
      <w:r>
        <w:t>«a planta do pé» / «face medial»</w:t>
      </w:r>
    </w:p>
    <w:p>
      <w:pPr>
        <w:pStyle w:val="ReviewNote"/>
      </w:pPr>
      <w:r>
        <w:rPr>
          <w:b/>
        </w:rPr>
        <w:t xml:space="preserve">Justificação: </w:t>
      </w:r>
      <w:r>
        <w:t>Terminologia anatómica PT-PT.</w:t>
      </w:r>
    </w:p>
    <w:p>
      <w:pPr>
        <w:pStyle w:val="IssueHeading"/>
      </w:pPr>
      <w:r>
        <w:t>5. P19</w:t>
      </w:r>
    </w:p>
    <w:p>
      <w:pPr>
        <w:pStyle w:val="ReviewLabel"/>
      </w:pPr>
      <w:r>
        <w:rPr>
          <w:b/>
        </w:rPr>
        <w:t xml:space="preserve">Texto atual: </w:t>
      </w:r>
      <w:r>
        <w:t>«procura por áreas que mostram textura alterada»</w:t>
      </w:r>
    </w:p>
    <w:p>
      <w:pPr>
        <w:pStyle w:val="ReviewLabel"/>
      </w:pPr>
      <w:r>
        <w:rPr>
          <w:b/>
        </w:rPr>
        <w:t xml:space="preserve">Correção proposta: </w:t>
      </w:r>
      <w:r>
        <w:t>«procura áreas com alteração da textura cutânea»</w:t>
      </w:r>
    </w:p>
    <w:p>
      <w:pPr>
        <w:pStyle w:val="ReviewNote"/>
      </w:pPr>
      <w:r>
        <w:rPr>
          <w:b/>
        </w:rPr>
        <w:t xml:space="preserve">Justificação: </w:t>
      </w:r>
      <w:r>
        <w:t>Eliminar calque verbal.</w:t>
      </w:r>
    </w:p>
    <w:p>
      <w:pPr>
        <w:pStyle w:val="IssueHeading"/>
      </w:pPr>
      <w:r>
        <w:t>6. P20</w:t>
      </w:r>
    </w:p>
    <w:p>
      <w:pPr>
        <w:pStyle w:val="ReviewLabel"/>
      </w:pPr>
      <w:r>
        <w:rPr>
          <w:b/>
        </w:rPr>
        <w:t xml:space="preserve">Texto atual: </w:t>
      </w:r>
      <w:r>
        <w:t>«2. fase terapêutica»</w:t>
      </w:r>
    </w:p>
    <w:p>
      <w:pPr>
        <w:pStyle w:val="ReviewLabel"/>
      </w:pPr>
      <w:r>
        <w:rPr>
          <w:b/>
        </w:rPr>
        <w:t xml:space="preserve">Correção proposta: </w:t>
      </w:r>
      <w:r>
        <w:t>«2. Fase terapêutica»</w:t>
      </w:r>
    </w:p>
    <w:p>
      <w:pPr>
        <w:pStyle w:val="ReviewNote"/>
      </w:pPr>
      <w:r>
        <w:rPr>
          <w:b/>
        </w:rPr>
        <w:t xml:space="preserve">Justificação: </w:t>
      </w:r>
      <w:r>
        <w:t>Capitalização coerente na enumeração.</w:t>
      </w:r>
    </w:p>
    <w:p>
      <w:pPr>
        <w:pStyle w:val="IssueHeading"/>
      </w:pPr>
      <w:r>
        <w:t>7. P30</w:t>
      </w:r>
    </w:p>
    <w:p>
      <w:pPr>
        <w:pStyle w:val="ReviewLabel"/>
      </w:pPr>
      <w:r>
        <w:rPr>
          <w:b/>
        </w:rPr>
        <w:t xml:space="preserve">Texto atual: </w:t>
      </w:r>
      <w:r>
        <w:t>«cronograma personalizado individualmente»</w:t>
      </w:r>
    </w:p>
    <w:p>
      <w:pPr>
        <w:pStyle w:val="ReviewLabel"/>
      </w:pPr>
      <w:r>
        <w:rPr>
          <w:b/>
        </w:rPr>
        <w:t xml:space="preserve">Correção proposta: </w:t>
      </w:r>
      <w:r>
        <w:t>«calendário individualizado»</w:t>
      </w:r>
    </w:p>
    <w:p>
      <w:pPr>
        <w:pStyle w:val="ReviewNote"/>
      </w:pPr>
      <w:r>
        <w:rPr>
          <w:b/>
        </w:rPr>
        <w:t xml:space="preserve">Justificação: </w:t>
      </w:r>
      <w:r>
        <w:t>Redundância e calque.</w:t>
      </w:r>
    </w:p>
    <w:p>
      <w:pPr>
        <w:pStyle w:val="IssueHeading"/>
      </w:pPr>
      <w:r>
        <w:t>8. P35</w:t>
      </w:r>
    </w:p>
    <w:p>
      <w:pPr>
        <w:pStyle w:val="ReviewLabel"/>
      </w:pPr>
      <w:r>
        <w:rPr>
          <w:b/>
        </w:rPr>
        <w:t xml:space="preserve">Texto atual: </w:t>
      </w:r>
      <w:r>
        <w:t>«3. contexto psicoemocional»</w:t>
      </w:r>
    </w:p>
    <w:p>
      <w:pPr>
        <w:pStyle w:val="ReviewLabel"/>
      </w:pPr>
      <w:r>
        <w:rPr>
          <w:b/>
        </w:rPr>
        <w:t xml:space="preserve">Correção proposta: </w:t>
      </w:r>
      <w:r>
        <w:t>«3. Contexto psicoemocional»</w:t>
      </w:r>
    </w:p>
    <w:p>
      <w:pPr>
        <w:pStyle w:val="ReviewNote"/>
      </w:pPr>
      <w:r>
        <w:rPr>
          <w:b/>
        </w:rPr>
        <w:t xml:space="preserve">Justificação: </w:t>
      </w:r>
      <w:r>
        <w:t>Capitalização.</w:t>
      </w:r>
    </w:p>
    <w:p>
      <w:pPr>
        <w:pStyle w:val="IssueHeading"/>
      </w:pPr>
      <w:r>
        <w:t>9. P37</w:t>
      </w:r>
    </w:p>
    <w:p>
      <w:pPr>
        <w:pStyle w:val="ReviewLabel"/>
      </w:pPr>
      <w:r>
        <w:rPr>
          <w:b/>
        </w:rPr>
        <w:t xml:space="preserve">Texto atual: </w:t>
      </w:r>
      <w:r>
        <w:t>«Cada descoberta local»</w:t>
      </w:r>
    </w:p>
    <w:p>
      <w:pPr>
        <w:pStyle w:val="ReviewLabel"/>
      </w:pPr>
      <w:r>
        <w:rPr>
          <w:b/>
        </w:rPr>
        <w:t xml:space="preserve">Correção proposta: </w:t>
      </w:r>
      <w:r>
        <w:t>«Cada achado local»</w:t>
      </w:r>
    </w:p>
    <w:p>
      <w:pPr>
        <w:pStyle w:val="ReviewNote"/>
      </w:pPr>
      <w:r>
        <w:rPr>
          <w:b/>
        </w:rPr>
        <w:t xml:space="preserve">Justificação: </w:t>
      </w:r>
      <w:r>
        <w:t>“Finding” clínico não é “descoberta”.</w:t>
      </w:r>
    </w:p>
    <w:p>
      <w:pPr>
        <w:pStyle w:val="IssueHeading"/>
      </w:pPr>
      <w:r>
        <w:t>10. P46</w:t>
      </w:r>
    </w:p>
    <w:p>
      <w:pPr>
        <w:pStyle w:val="ReviewLabel"/>
      </w:pPr>
      <w:r>
        <w:rPr>
          <w:b/>
        </w:rPr>
        <w:t xml:space="preserve">Texto atual: </w:t>
      </w:r>
      <w:r>
        <w:t>«Regulação e adaptação autónoma»</w:t>
      </w:r>
    </w:p>
    <w:p>
      <w:pPr>
        <w:pStyle w:val="ReviewLabel"/>
      </w:pPr>
      <w:r>
        <w:rPr>
          <w:b/>
        </w:rPr>
        <w:t xml:space="preserve">Correção proposta: </w:t>
      </w:r>
      <w:r>
        <w:t>«Regulação e adaptação autonómicas»</w:t>
      </w:r>
    </w:p>
    <w:p>
      <w:pPr>
        <w:pStyle w:val="ReviewNote"/>
      </w:pPr>
      <w:r>
        <w:rPr>
          <w:b/>
        </w:rPr>
        <w:t xml:space="preserve">Justificação: </w:t>
      </w:r>
      <w:r>
        <w:t>“Autonomic” refere-se ao SNA, não a autonomia.</w:t>
      </w:r>
    </w:p>
    <w:p>
      <w:pPr>
        <w:pStyle w:val="IssueHeading"/>
      </w:pPr>
      <w:r>
        <w:t>11. P53</w:t>
      </w:r>
    </w:p>
    <w:p>
      <w:pPr>
        <w:pStyle w:val="ReviewLabel"/>
      </w:pPr>
      <w:r>
        <w:rPr>
          <w:b/>
        </w:rPr>
        <w:t xml:space="preserve">Texto atual: </w:t>
      </w:r>
      <w:r>
        <w:t>«reorienta o tratamento no órgão»</w:t>
      </w:r>
    </w:p>
    <w:p>
      <w:pPr>
        <w:pStyle w:val="ReviewLabel"/>
      </w:pPr>
      <w:r>
        <w:rPr>
          <w:b/>
        </w:rPr>
        <w:t xml:space="preserve">Correção proposta: </w:t>
      </w:r>
      <w:r>
        <w:t>«reorienta o tratamento para o órgão»</w:t>
      </w:r>
    </w:p>
    <w:p>
      <w:pPr>
        <w:pStyle w:val="ReviewNote"/>
      </w:pPr>
      <w:r>
        <w:rPr>
          <w:b/>
        </w:rPr>
        <w:t xml:space="preserve">Justificação: </w:t>
      </w:r>
      <w:r>
        <w:t>Regência.</w:t>
      </w:r>
    </w:p>
    <w:p>
      <w:pPr>
        <w:pStyle w:val="IssueHeading"/>
      </w:pPr>
      <w:r>
        <w:t>12. P69</w:t>
      </w:r>
    </w:p>
    <w:p>
      <w:pPr>
        <w:pStyle w:val="ReviewLabel"/>
      </w:pPr>
      <w:r>
        <w:rPr>
          <w:b/>
        </w:rPr>
        <w:t xml:space="preserve">Texto atual: </w:t>
      </w:r>
      <w:r>
        <w:t>«durante a audição»</w:t>
      </w:r>
    </w:p>
    <w:p>
      <w:pPr>
        <w:pStyle w:val="ReviewLabel"/>
      </w:pPr>
      <w:r>
        <w:rPr>
          <w:b/>
        </w:rPr>
        <w:t xml:space="preserve">Correção proposta: </w:t>
      </w:r>
      <w:r>
        <w:t>«durante a escuta»</w:t>
      </w:r>
    </w:p>
    <w:p>
      <w:pPr>
        <w:pStyle w:val="ReviewNote"/>
      </w:pPr>
      <w:r>
        <w:rPr>
          <w:b/>
        </w:rPr>
        <w:t xml:space="preserve">Justificação: </w:t>
      </w:r>
      <w:r>
        <w:t>Manter o termo técnico já usado no capítulo.</w:t>
      </w:r>
    </w:p>
    <w:p>
      <w:pPr>
        <w:pStyle w:val="IssueHeading"/>
      </w:pPr>
      <w:r>
        <w:t>13. P77</w:t>
      </w:r>
    </w:p>
    <w:p>
      <w:pPr>
        <w:pStyle w:val="ReviewLabel"/>
      </w:pPr>
      <w:r>
        <w:rPr>
          <w:b/>
        </w:rPr>
        <w:t xml:space="preserve">Texto atual: </w:t>
      </w:r>
      <w:r>
        <w:t>«lumbosciatica lateral esquerda»</w:t>
      </w:r>
    </w:p>
    <w:p>
      <w:pPr>
        <w:pStyle w:val="ReviewLabel"/>
      </w:pPr>
      <w:r>
        <w:rPr>
          <w:b/>
        </w:rPr>
        <w:t xml:space="preserve">Correção proposta: </w:t>
      </w:r>
      <w:r>
        <w:t>«lombociatalgia esquerda»</w:t>
      </w:r>
    </w:p>
    <w:p>
      <w:pPr>
        <w:pStyle w:val="ReviewNote"/>
      </w:pPr>
      <w:r>
        <w:rPr>
          <w:b/>
        </w:rPr>
        <w:t xml:space="preserve">Justificação: </w:t>
      </w:r>
      <w:r>
        <w:t>Termo clínico português.</w:t>
      </w:r>
    </w:p>
    <w:p>
      <w:pPr>
        <w:pStyle w:val="IssueHeading"/>
      </w:pPr>
      <w:r>
        <w:t>14. P128</w:t>
      </w:r>
    </w:p>
    <w:p>
      <w:pPr>
        <w:pStyle w:val="ReviewLabel"/>
      </w:pPr>
      <w:r>
        <w:rPr>
          <w:b/>
        </w:rPr>
        <w:t xml:space="preserve">Texto atual: </w:t>
      </w:r>
      <w:r>
        <w:t>«gestão médico específico»</w:t>
      </w:r>
    </w:p>
    <w:p>
      <w:pPr>
        <w:pStyle w:val="ReviewLabel"/>
      </w:pPr>
      <w:r>
        <w:rPr>
          <w:b/>
        </w:rPr>
        <w:t xml:space="preserve">Correção proposta: </w:t>
      </w:r>
      <w:r>
        <w:t>«abordagem médica específica»</w:t>
      </w:r>
    </w:p>
    <w:p>
      <w:pPr>
        <w:pStyle w:val="ReviewNote"/>
      </w:pPr>
      <w:r>
        <w:rPr>
          <w:b/>
        </w:rPr>
        <w:t xml:space="preserve">Justificação: </w:t>
      </w:r>
      <w:r>
        <w:t>Concordância e naturalidade.</w:t>
      </w:r>
    </w:p>
    <w:p>
      <w:pPr>
        <w:pStyle w:val="IssueHeading"/>
      </w:pPr>
      <w:r>
        <w:t>15. P167</w:t>
      </w:r>
    </w:p>
    <w:p>
      <w:pPr>
        <w:pStyle w:val="ReviewLabel"/>
      </w:pPr>
      <w:r>
        <w:rPr>
          <w:b/>
        </w:rPr>
        <w:t xml:space="preserve">Texto atual: </w:t>
      </w:r>
      <w:r>
        <w:t>«observe ... e o progresso do documento»</w:t>
      </w:r>
    </w:p>
    <w:p>
      <w:pPr>
        <w:pStyle w:val="ReviewLabel"/>
      </w:pPr>
      <w:r>
        <w:rPr>
          <w:b/>
        </w:rPr>
        <w:t xml:space="preserve">Correção proposta: </w:t>
      </w:r>
      <w:r>
        <w:t>«observar as reações e documentar a evolução»</w:t>
      </w:r>
    </w:p>
    <w:p>
      <w:pPr>
        <w:pStyle w:val="ReviewNote"/>
      </w:pPr>
      <w:r>
        <w:rPr>
          <w:b/>
        </w:rPr>
        <w:t xml:space="preserve">Justificação: </w:t>
      </w:r>
      <w:r>
        <w:t>“Document progress” foi interpretado como substantivo “documento”.</w:t>
      </w:r>
    </w:p>
    <w:p>
      <w:pPr>
        <w:pStyle w:val="IssueHeading"/>
      </w:pPr>
      <w:r>
        <w:t>16. P159</w:t>
      </w:r>
    </w:p>
    <w:p>
      <w:pPr>
        <w:pStyle w:val="ReviewLabel"/>
      </w:pPr>
      <w:r>
        <w:rPr>
          <w:b/>
        </w:rPr>
        <w:t xml:space="preserve">Texto atual: </w:t>
      </w:r>
      <w:r>
        <w:t>«References»</w:t>
      </w:r>
    </w:p>
    <w:p>
      <w:pPr>
        <w:pStyle w:val="ReviewLabel"/>
      </w:pPr>
      <w:r>
        <w:rPr>
          <w:b/>
        </w:rPr>
        <w:t xml:space="preserve">Correção proposta: </w:t>
      </w:r>
      <w:r>
        <w:t>«Referências»</w:t>
      </w:r>
    </w:p>
    <w:p>
      <w:pPr>
        <w:pStyle w:val="ReviewNote"/>
      </w:pPr>
      <w:r>
        <w:rPr>
          <w:b/>
        </w:rPr>
        <w:t xml:space="preserve">Justificação: </w:t>
      </w:r>
      <w:r>
        <w:t>Título não traduzido.</w:t>
      </w:r>
    </w:p>
    <w:p>
      <w:pPr>
        <w:pStyle w:val="Heading1"/>
      </w:pPr>
      <w:r>
        <w:t>Recomendações transversais</w:t>
      </w:r>
    </w:p>
    <w:p>
      <w:pPr>
        <w:pStyle w:val="Heading2"/>
      </w:pPr>
      <w:r>
        <w:t>Variante linguística</w:t>
      </w:r>
    </w:p>
    <w:p>
      <w:r>
        <w:t>Uniformizar integralmente em português europeu (PT-PT). Evitar formas brasileiras como «paciente» quando o texto editorial preferir «doente», «seu/sua» ambíguos, próclise excessiva («se torna», «se manifesta»), «abdômen», «assoalho», «colágeno», «infecção» e «libera». Usar, conforme o contexto, «doente», «torna-se», «manifesta-se», «abdómen», «pavimento pélvico», «colagénio», «infeção» e «liberta».</w:t>
      </w:r>
    </w:p>
    <w:p>
      <w:pPr>
        <w:pStyle w:val="Heading2"/>
      </w:pPr>
      <w:r>
        <w:t>Consistência terminológica</w:t>
      </w:r>
    </w:p>
    <w:p>
      <w:r>
        <w:t>Criar e aplicar um glossário transversal aos seis capítulos: practitioner = profissional/terapeuta; pathway = via; entry point/gateway = via de entrada; support care = cuidados de suporte; tone = tónus; compliance = complacência/distensibilidade; attachment = meio de fixação; spinal = espinal; stressor = fator de stress/agente stressante.</w:t>
      </w:r>
    </w:p>
    <w:p>
      <w:pPr>
        <w:pStyle w:val="Heading2"/>
      </w:pPr>
      <w:r>
        <w:t>Sintaxe e fluência</w:t>
      </w:r>
    </w:p>
    <w:p>
      <w:r>
        <w:t>Preferir frases idiomáticas e reduzir traduções palavra por palavra. Rever especialmente «através de» quando significa «por meio de», sujeitos pronominais repetidos, possessivos ambíguos e construções nominais importadas do inglês.</w:t>
      </w:r>
    </w:p>
    <w:p>
      <w:pPr>
        <w:pStyle w:val="Heading2"/>
      </w:pPr>
      <w:r>
        <w:t>Revisão editorial final</w:t>
      </w:r>
    </w:p>
    <w:p>
      <w:r>
        <w:t>Executar uma revisão ortotipográfica após aplicar as alterações: maiúsculas nos títulos, espaços antes/depois de travessões e barras, concordância, pontuação de enumerações, referências cruzadas e páginas ainda indicadas por reticências.</w:t>
      </w:r>
    </w:p>
    <w:p>
      <w:pPr>
        <w:pStyle w:val="Heading1"/>
      </w:pPr>
      <w:r>
        <w:t>Critérios de aceitação antes da publicação</w:t>
      </w:r>
    </w:p>
    <w:p>
      <w:pPr>
        <w:pStyle w:val="ListBullet"/>
      </w:pPr>
      <w:r>
        <w:t>Todas as correções prioritárias foram verificadas contra o inglês.</w:t>
      </w:r>
    </w:p>
    <w:p>
      <w:pPr>
        <w:pStyle w:val="ListBullet"/>
      </w:pPr>
      <w:r>
        <w:t>A variante PT-PT é consistente em todo o capítulo.</w:t>
      </w:r>
    </w:p>
    <w:p>
      <w:pPr>
        <w:pStyle w:val="ListBullet"/>
      </w:pPr>
      <w:r>
        <w:t>A terminologia clínica e anatómica foi validada por um revisor lusófono da área da saúde.</w:t>
      </w:r>
    </w:p>
    <w:p>
      <w:pPr>
        <w:pStyle w:val="ListBullet"/>
      </w:pPr>
      <w:r>
        <w:t>Não restam títulos em inglês, duplicações, reticências de paginação ou referências cruzadas provisórias.</w:t>
      </w:r>
    </w:p>
    <w:p>
      <w:pPr>
        <w:pStyle w:val="ListBullet"/>
      </w:pPr>
      <w:r>
        <w:t>Foi feita uma leitura corrida final, independente da comparação frase a frase.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C89"/>
        <w:sz w:val="16"/>
      </w:rPr>
      <w:t>ROP • Revisão linguística PT-PT • Capítulo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2677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ueHeading">
    <w:name w:val="Issue Heading"/>
    <w:pPr>
      <w:keepNext/>
      <w:spacing w:after="60"/>
    </w:pPr>
    <w:rPr>
      <w:rFonts w:ascii="Aptos" w:hAnsi="Aptos"/>
      <w:b/>
      <w:color w:val="1F5A7A"/>
      <w:sz w:val="20"/>
    </w:rPr>
  </w:style>
  <w:style w:type="paragraph" w:customStyle="1" w:styleId="ReviewLabel">
    <w:name w:val="Review Label"/>
    <w:pPr>
      <w:keepNext/>
      <w:spacing w:after="40"/>
    </w:pPr>
    <w:rPr>
      <w:rFonts w:ascii="Aptos" w:hAnsi="Aptos"/>
      <w:b w:val="0"/>
      <w:color w:val="243447"/>
      <w:sz w:val="20"/>
    </w:rPr>
  </w:style>
  <w:style w:type="paragraph" w:customStyle="1" w:styleId="ReviewNote">
    <w:name w:val="Review Note"/>
    <w:pPr>
      <w:keepNext w:val="0"/>
      <w:spacing w:after="140"/>
    </w:pPr>
    <w:rPr>
      <w:rFonts w:ascii="Aptos" w:hAnsi="Aptos"/>
      <w:b w:val="0"/>
      <w:color w:val="52677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