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Revisão da tradução PT-PT — Capítulo 3</w:t>
      </w:r>
    </w:p>
    <w:p>
      <w:pPr>
        <w:pStyle w:val="Subtitle"/>
      </w:pPr>
      <w:r>
        <w:t>Avaliação de fluência, fidelidade e terminologia em comparação com a versão inglesa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Âmbito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Capítulo 3: versão EN comparada com a versão PT-PT.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Conclusão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Fidelidade geral aceitável, mas a fluência é irregular. Existem títulos parcialmente não traduzidos, erros terminológicos e vários calques neuroanatómicos.</w:t>
            </w:r>
          </w:p>
        </w:tc>
      </w:tr>
    </w:tbl>
    <w:p>
      <w:pPr>
        <w:pStyle w:val="Heading1"/>
      </w:pPr>
      <w:r>
        <w:t>Nota de método</w:t>
      </w:r>
    </w:p>
    <w:p>
      <w:r>
        <w:t>A revisão confrontou os blocos correspondentes dos dois documentos. As propostas abaixo são correções prioritárias e representativas, não uma nova tradução integral. Os localizadores P correspondem à ordem dos parágrafos no ficheiro Word e permitem encontrar rapidamente cada passagem.</w:t>
      </w:r>
    </w:p>
    <w:p>
      <w:pPr>
        <w:pStyle w:val="Heading1"/>
      </w:pPr>
      <w:r>
        <w:t>Correções prioritárias</w:t>
      </w:r>
    </w:p>
    <w:p>
      <w:pPr>
        <w:pStyle w:val="IssueHeading"/>
      </w:pPr>
      <w:r>
        <w:t>1. P19</w:t>
      </w:r>
    </w:p>
    <w:p>
      <w:pPr>
        <w:pStyle w:val="ReviewLabel"/>
      </w:pPr>
      <w:r>
        <w:rPr>
          <w:b/>
        </w:rPr>
        <w:t xml:space="preserve">Texto atual: </w:t>
      </w:r>
      <w:r>
        <w:t>«uma zona pé ou occipital»</w:t>
      </w:r>
    </w:p>
    <w:p>
      <w:pPr>
        <w:pStyle w:val="ReviewLabel"/>
      </w:pPr>
      <w:r>
        <w:rPr>
          <w:b/>
        </w:rPr>
        <w:t xml:space="preserve">Correção proposta: </w:t>
      </w:r>
      <w:r>
        <w:t>«uma zona do pé ou uma zona occipital»</w:t>
      </w:r>
    </w:p>
    <w:p>
      <w:pPr>
        <w:pStyle w:val="ReviewNote"/>
      </w:pPr>
      <w:r>
        <w:rPr>
          <w:b/>
        </w:rPr>
        <w:t xml:space="preserve">Justificação: </w:t>
      </w:r>
      <w:r>
        <w:t>Artigos/preposições em falta.</w:t>
      </w:r>
    </w:p>
    <w:p>
      <w:pPr>
        <w:pStyle w:val="IssueHeading"/>
      </w:pPr>
      <w:r>
        <w:t>2. P21</w:t>
      </w:r>
    </w:p>
    <w:p>
      <w:pPr>
        <w:pStyle w:val="ReviewLabel"/>
      </w:pPr>
      <w:r>
        <w:rPr>
          <w:b/>
        </w:rPr>
        <w:t xml:space="preserve">Texto atual: </w:t>
      </w:r>
      <w:r>
        <w:t>«caminhos ascendentes»</w:t>
      </w:r>
    </w:p>
    <w:p>
      <w:pPr>
        <w:pStyle w:val="ReviewLabel"/>
      </w:pPr>
      <w:r>
        <w:rPr>
          <w:b/>
        </w:rPr>
        <w:t xml:space="preserve">Correção proposta: </w:t>
      </w:r>
      <w:r>
        <w:t>«vias ascendentes»</w:t>
      </w:r>
    </w:p>
    <w:p>
      <w:pPr>
        <w:pStyle w:val="ReviewNote"/>
      </w:pPr>
      <w:r>
        <w:rPr>
          <w:b/>
        </w:rPr>
        <w:t xml:space="preserve">Justificação: </w:t>
      </w:r>
      <w:r>
        <w:t>Terminologia neuroanatómica.</w:t>
      </w:r>
    </w:p>
    <w:p>
      <w:pPr>
        <w:pStyle w:val="IssueHeading"/>
      </w:pPr>
      <w:r>
        <w:t>3. P28</w:t>
      </w:r>
    </w:p>
    <w:p>
      <w:pPr>
        <w:pStyle w:val="ReviewLabel"/>
      </w:pPr>
      <w:r>
        <w:rPr>
          <w:b/>
        </w:rPr>
        <w:t xml:space="preserve">Texto atual: </w:t>
      </w:r>
      <w:r>
        <w:t>«respostas reflexivas»</w:t>
      </w:r>
    </w:p>
    <w:p>
      <w:pPr>
        <w:pStyle w:val="ReviewLabel"/>
      </w:pPr>
      <w:r>
        <w:rPr>
          <w:b/>
        </w:rPr>
        <w:t xml:space="preserve">Correção proposta: </w:t>
      </w:r>
      <w:r>
        <w:t>«respostas reflexas»</w:t>
      </w:r>
    </w:p>
    <w:p>
      <w:pPr>
        <w:pStyle w:val="ReviewNote"/>
      </w:pPr>
      <w:r>
        <w:rPr>
          <w:b/>
        </w:rPr>
        <w:t xml:space="preserve">Justificação: </w:t>
      </w:r>
      <w:r>
        <w:t>“Reflex” não significa reflexivo.</w:t>
      </w:r>
    </w:p>
    <w:p>
      <w:pPr>
        <w:pStyle w:val="IssueHeading"/>
      </w:pPr>
      <w:r>
        <w:t>4. P36</w:t>
      </w:r>
    </w:p>
    <w:p>
      <w:pPr>
        <w:pStyle w:val="ReviewLabel"/>
      </w:pPr>
      <w:r>
        <w:rPr>
          <w:b/>
        </w:rPr>
        <w:t xml:space="preserve">Texto atual: </w:t>
      </w:r>
      <w:r>
        <w:t>«Diencefalão: sensação de ligação...»</w:t>
      </w:r>
    </w:p>
    <w:p>
      <w:pPr>
        <w:pStyle w:val="ReviewLabel"/>
      </w:pPr>
      <w:r>
        <w:rPr>
          <w:b/>
        </w:rPr>
        <w:t xml:space="preserve">Correção proposta: </w:t>
      </w:r>
      <w:r>
        <w:t>«Diencéfalo: integração sensorial, homeostase e adaptação»</w:t>
      </w:r>
    </w:p>
    <w:p>
      <w:pPr>
        <w:pStyle w:val="ReviewNote"/>
      </w:pPr>
      <w:r>
        <w:rPr>
          <w:b/>
        </w:rPr>
        <w:t xml:space="preserve">Justificação: </w:t>
      </w:r>
      <w:r>
        <w:t>Erro lexical e semântico no título.</w:t>
      </w:r>
    </w:p>
    <w:p>
      <w:pPr>
        <w:pStyle w:val="IssueHeading"/>
      </w:pPr>
      <w:r>
        <w:t>5. P38</w:t>
      </w:r>
    </w:p>
    <w:p>
      <w:pPr>
        <w:pStyle w:val="ReviewLabel"/>
      </w:pPr>
      <w:r>
        <w:rPr>
          <w:b/>
        </w:rPr>
        <w:t xml:space="preserve">Texto atual: </w:t>
      </w:r>
      <w:r>
        <w:t>«Thalamus»</w:t>
      </w:r>
    </w:p>
    <w:p>
      <w:pPr>
        <w:pStyle w:val="ReviewLabel"/>
      </w:pPr>
      <w:r>
        <w:rPr>
          <w:b/>
        </w:rPr>
        <w:t xml:space="preserve">Correção proposta: </w:t>
      </w:r>
      <w:r>
        <w:t>«Tálamo»</w:t>
      </w:r>
    </w:p>
    <w:p>
      <w:pPr>
        <w:pStyle w:val="ReviewNote"/>
      </w:pPr>
      <w:r>
        <w:rPr>
          <w:b/>
        </w:rPr>
        <w:t xml:space="preserve">Justificação: </w:t>
      </w:r>
      <w:r>
        <w:t>Título não traduzido.</w:t>
      </w:r>
    </w:p>
    <w:p>
      <w:pPr>
        <w:pStyle w:val="IssueHeading"/>
      </w:pPr>
      <w:r>
        <w:t>6. P50</w:t>
      </w:r>
    </w:p>
    <w:p>
      <w:pPr>
        <w:pStyle w:val="ReviewLabel"/>
      </w:pPr>
      <w:r>
        <w:rPr>
          <w:b/>
        </w:rPr>
        <w:t xml:space="preserve">Texto atual: </w:t>
      </w:r>
      <w:r>
        <w:t>«Cingular o córtex»</w:t>
      </w:r>
    </w:p>
    <w:p>
      <w:pPr>
        <w:pStyle w:val="ReviewLabel"/>
      </w:pPr>
      <w:r>
        <w:rPr>
          <w:b/>
        </w:rPr>
        <w:t xml:space="preserve">Correção proposta: </w:t>
      </w:r>
      <w:r>
        <w:t>«Córtex cingulado: atenção, dor e mobilização da resposta»</w:t>
      </w:r>
    </w:p>
    <w:p>
      <w:pPr>
        <w:pStyle w:val="ReviewNote"/>
      </w:pPr>
      <w:r>
        <w:rPr>
          <w:b/>
        </w:rPr>
        <w:t xml:space="preserve">Justificação: </w:t>
      </w:r>
      <w:r>
        <w:t>Ordem de palavras corrompida.</w:t>
      </w:r>
    </w:p>
    <w:p>
      <w:pPr>
        <w:pStyle w:val="IssueHeading"/>
      </w:pPr>
      <w:r>
        <w:t>7. P52</w:t>
      </w:r>
    </w:p>
    <w:p>
      <w:pPr>
        <w:pStyle w:val="ReviewLabel"/>
      </w:pPr>
      <w:r>
        <w:rPr>
          <w:b/>
        </w:rPr>
        <w:t xml:space="preserve">Texto atual: </w:t>
      </w:r>
      <w:r>
        <w:t>«córtex pré-frontal»</w:t>
      </w:r>
    </w:p>
    <w:p>
      <w:pPr>
        <w:pStyle w:val="ReviewLabel"/>
      </w:pPr>
      <w:r>
        <w:rPr>
          <w:b/>
        </w:rPr>
        <w:t xml:space="preserve">Correção proposta: </w:t>
      </w:r>
      <w:r>
        <w:t>«Córtex pré-frontal»</w:t>
      </w:r>
    </w:p>
    <w:p>
      <w:pPr>
        <w:pStyle w:val="ReviewNote"/>
      </w:pPr>
      <w:r>
        <w:rPr>
          <w:b/>
        </w:rPr>
        <w:t xml:space="preserve">Justificação: </w:t>
      </w:r>
      <w:r>
        <w:t>Capitalização coerente.</w:t>
      </w:r>
    </w:p>
    <w:p>
      <w:pPr>
        <w:pStyle w:val="IssueHeading"/>
      </w:pPr>
      <w:r>
        <w:t>8. P54</w:t>
      </w:r>
    </w:p>
    <w:p>
      <w:pPr>
        <w:pStyle w:val="ReviewLabel"/>
      </w:pPr>
      <w:r>
        <w:rPr>
          <w:b/>
        </w:rPr>
        <w:t xml:space="preserve">Texto atual: </w:t>
      </w:r>
      <w:r>
        <w:t>«Amygdala»</w:t>
      </w:r>
    </w:p>
    <w:p>
      <w:pPr>
        <w:pStyle w:val="ReviewLabel"/>
      </w:pPr>
      <w:r>
        <w:rPr>
          <w:b/>
        </w:rPr>
        <w:t xml:space="preserve">Correção proposta: </w:t>
      </w:r>
      <w:r>
        <w:t>«Amígdala e hipocampo...»</w:t>
      </w:r>
    </w:p>
    <w:p>
      <w:pPr>
        <w:pStyle w:val="ReviewNote"/>
      </w:pPr>
      <w:r>
        <w:rPr>
          <w:b/>
        </w:rPr>
        <w:t xml:space="preserve">Justificação: </w:t>
      </w:r>
      <w:r>
        <w:t>Termo não traduzido.</w:t>
      </w:r>
    </w:p>
    <w:p>
      <w:pPr>
        <w:pStyle w:val="IssueHeading"/>
      </w:pPr>
      <w:r>
        <w:t>9. P61</w:t>
      </w:r>
    </w:p>
    <w:p>
      <w:pPr>
        <w:pStyle w:val="ReviewLabel"/>
      </w:pPr>
      <w:r>
        <w:rPr>
          <w:b/>
        </w:rPr>
        <w:t xml:space="preserve">Texto atual: </w:t>
      </w:r>
      <w:r>
        <w:t>«liberação de certos resíduos»</w:t>
      </w:r>
    </w:p>
    <w:p>
      <w:pPr>
        <w:pStyle w:val="ReviewLabel"/>
      </w:pPr>
      <w:r>
        <w:rPr>
          <w:b/>
        </w:rPr>
        <w:t xml:space="preserve">Correção proposta: </w:t>
      </w:r>
      <w:r>
        <w:t>«eliminação de determinados resíduos»</w:t>
      </w:r>
    </w:p>
    <w:p>
      <w:pPr>
        <w:pStyle w:val="ReviewNote"/>
      </w:pPr>
      <w:r>
        <w:rPr>
          <w:b/>
        </w:rPr>
        <w:t xml:space="preserve">Justificação: </w:t>
      </w:r>
      <w:r>
        <w:t>“Clearance” não é libertação.</w:t>
      </w:r>
    </w:p>
    <w:p>
      <w:pPr>
        <w:pStyle w:val="IssueHeading"/>
      </w:pPr>
      <w:r>
        <w:t>10. P68</w:t>
      </w:r>
    </w:p>
    <w:p>
      <w:pPr>
        <w:pStyle w:val="ReviewLabel"/>
      </w:pPr>
      <w:r>
        <w:rPr>
          <w:b/>
        </w:rPr>
        <w:t xml:space="preserve">Texto atual: </w:t>
      </w:r>
      <w:r>
        <w:t>«cerebellum»</w:t>
      </w:r>
    </w:p>
    <w:p>
      <w:pPr>
        <w:pStyle w:val="ReviewLabel"/>
      </w:pPr>
      <w:r>
        <w:rPr>
          <w:b/>
        </w:rPr>
        <w:t xml:space="preserve">Correção proposta: </w:t>
      </w:r>
      <w:r>
        <w:t>«cerebelo»</w:t>
      </w:r>
    </w:p>
    <w:p>
      <w:pPr>
        <w:pStyle w:val="ReviewNote"/>
      </w:pPr>
      <w:r>
        <w:rPr>
          <w:b/>
        </w:rPr>
        <w:t xml:space="preserve">Justificação: </w:t>
      </w:r>
      <w:r>
        <w:t>Título parcialmente em inglês.</w:t>
      </w:r>
    </w:p>
    <w:p>
      <w:pPr>
        <w:pStyle w:val="IssueHeading"/>
      </w:pPr>
      <w:r>
        <w:t>11. P72</w:t>
      </w:r>
    </w:p>
    <w:p>
      <w:pPr>
        <w:pStyle w:val="ReviewLabel"/>
      </w:pPr>
      <w:r>
        <w:rPr>
          <w:b/>
        </w:rPr>
        <w:t xml:space="preserve">Texto atual: </w:t>
      </w:r>
      <w:r>
        <w:t>«7.2. 7.2. Gânglios basais»</w:t>
      </w:r>
    </w:p>
    <w:p>
      <w:pPr>
        <w:pStyle w:val="ReviewLabel"/>
      </w:pPr>
      <w:r>
        <w:rPr>
          <w:b/>
        </w:rPr>
        <w:t xml:space="preserve">Correção proposta: </w:t>
      </w:r>
      <w:r>
        <w:t>«7.2. Gânglios basais»</w:t>
      </w:r>
    </w:p>
    <w:p>
      <w:pPr>
        <w:pStyle w:val="ReviewNote"/>
      </w:pPr>
      <w:r>
        <w:rPr>
          <w:b/>
        </w:rPr>
        <w:t xml:space="preserve">Justificação: </w:t>
      </w:r>
      <w:r>
        <w:t>Numeração duplicada.</w:t>
      </w:r>
    </w:p>
    <w:p>
      <w:pPr>
        <w:pStyle w:val="IssueHeading"/>
      </w:pPr>
      <w:r>
        <w:t>12. P73</w:t>
      </w:r>
    </w:p>
    <w:p>
      <w:pPr>
        <w:pStyle w:val="ReviewLabel"/>
      </w:pPr>
      <w:r>
        <w:rPr>
          <w:b/>
        </w:rPr>
        <w:t xml:space="preserve">Texto atual: </w:t>
      </w:r>
      <w:r>
        <w:t>«execução suave do movimento»</w:t>
      </w:r>
    </w:p>
    <w:p>
      <w:pPr>
        <w:pStyle w:val="ReviewLabel"/>
      </w:pPr>
      <w:r>
        <w:rPr>
          <w:b/>
        </w:rPr>
        <w:t xml:space="preserve">Correção proposta: </w:t>
      </w:r>
      <w:r>
        <w:t>«execução fluida do movimento»</w:t>
      </w:r>
    </w:p>
    <w:p>
      <w:pPr>
        <w:pStyle w:val="ReviewNote"/>
      </w:pPr>
      <w:r>
        <w:rPr>
          <w:b/>
        </w:rPr>
        <w:t xml:space="preserve">Justificação: </w:t>
      </w:r>
      <w:r>
        <w:t>Calque de “smooth”.</w:t>
      </w:r>
    </w:p>
    <w:p>
      <w:pPr>
        <w:pStyle w:val="IssueHeading"/>
      </w:pPr>
      <w:r>
        <w:t>13. P89</w:t>
      </w:r>
    </w:p>
    <w:p>
      <w:pPr>
        <w:pStyle w:val="ReviewLabel"/>
      </w:pPr>
      <w:r>
        <w:rPr>
          <w:b/>
        </w:rPr>
        <w:t xml:space="preserve">Texto atual: </w:t>
      </w:r>
      <w:r>
        <w:t>«Zonas Occipital Reflexo»</w:t>
      </w:r>
    </w:p>
    <w:p>
      <w:pPr>
        <w:pStyle w:val="ReviewLabel"/>
      </w:pPr>
      <w:r>
        <w:rPr>
          <w:b/>
        </w:rPr>
        <w:t xml:space="preserve">Correção proposta: </w:t>
      </w:r>
      <w:r>
        <w:t>«Zonas reflexas occipitais»</w:t>
      </w:r>
    </w:p>
    <w:p>
      <w:pPr>
        <w:pStyle w:val="ReviewNote"/>
      </w:pPr>
      <w:r>
        <w:rPr>
          <w:b/>
        </w:rPr>
        <w:t xml:space="preserve">Justificação: </w:t>
      </w:r>
      <w:r>
        <w:t>Ordem e concordância.</w:t>
      </w:r>
    </w:p>
    <w:p>
      <w:pPr>
        <w:pStyle w:val="IssueHeading"/>
      </w:pPr>
      <w:r>
        <w:t>14. P90</w:t>
      </w:r>
    </w:p>
    <w:p>
      <w:pPr>
        <w:pStyle w:val="ReviewLabel"/>
      </w:pPr>
      <w:r>
        <w:rPr>
          <w:b/>
        </w:rPr>
        <w:t xml:space="preserve">Texto atual: </w:t>
      </w:r>
      <w:r>
        <w:t>«região do crácio»</w:t>
      </w:r>
    </w:p>
    <w:p>
      <w:pPr>
        <w:pStyle w:val="ReviewLabel"/>
      </w:pPr>
      <w:r>
        <w:rPr>
          <w:b/>
        </w:rPr>
        <w:t xml:space="preserve">Correção proposta: </w:t>
      </w:r>
      <w:r>
        <w:t>«região inferior do occipital, próxima da junção craniocervical»</w:t>
      </w:r>
    </w:p>
    <w:p>
      <w:pPr>
        <w:pStyle w:val="ReviewNote"/>
      </w:pPr>
      <w:r>
        <w:rPr>
          <w:b/>
        </w:rPr>
        <w:t xml:space="preserve">Justificação: </w:t>
      </w:r>
      <w:r>
        <w:t>Erro tipográfico e expressão pouco precisa.</w:t>
      </w:r>
    </w:p>
    <w:p>
      <w:pPr>
        <w:pStyle w:val="IssueHeading"/>
      </w:pPr>
      <w:r>
        <w:t>15. P96</w:t>
      </w:r>
    </w:p>
    <w:p>
      <w:pPr>
        <w:pStyle w:val="ReviewLabel"/>
      </w:pPr>
      <w:r>
        <w:rPr>
          <w:b/>
        </w:rPr>
        <w:t xml:space="preserve">Texto atual: </w:t>
      </w:r>
      <w:r>
        <w:t>«Cerebellum: ... aspecto plantar»</w:t>
      </w:r>
    </w:p>
    <w:p>
      <w:pPr>
        <w:pStyle w:val="ReviewLabel"/>
      </w:pPr>
      <w:r>
        <w:rPr>
          <w:b/>
        </w:rPr>
        <w:t xml:space="preserve">Correção proposta: </w:t>
      </w:r>
      <w:r>
        <w:t>«Cerebelo: ... face plantar»</w:t>
      </w:r>
    </w:p>
    <w:p>
      <w:pPr>
        <w:pStyle w:val="ReviewNote"/>
      </w:pPr>
      <w:r>
        <w:rPr>
          <w:b/>
        </w:rPr>
        <w:t xml:space="preserve">Justificação: </w:t>
      </w:r>
      <w:r>
        <w:t>Termo inglês e anatomia PT-PT.</w:t>
      </w:r>
    </w:p>
    <w:p>
      <w:pPr>
        <w:pStyle w:val="IssueHeading"/>
      </w:pPr>
      <w:r>
        <w:t>16. P111</w:t>
      </w:r>
    </w:p>
    <w:p>
      <w:pPr>
        <w:pStyle w:val="ReviewLabel"/>
      </w:pPr>
      <w:r>
        <w:rPr>
          <w:b/>
        </w:rPr>
        <w:t xml:space="preserve">Texto atual: </w:t>
      </w:r>
      <w:r>
        <w:t>«Additional References for the Neurophysiological Material»</w:t>
      </w:r>
    </w:p>
    <w:p>
      <w:pPr>
        <w:pStyle w:val="ReviewLabel"/>
      </w:pPr>
      <w:r>
        <w:rPr>
          <w:b/>
        </w:rPr>
        <w:t xml:space="preserve">Correção proposta: </w:t>
      </w:r>
      <w:r>
        <w:t>«Referências adicionais sobre o conteúdo neurofisiológico»</w:t>
      </w:r>
    </w:p>
    <w:p>
      <w:pPr>
        <w:pStyle w:val="ReviewNote"/>
      </w:pPr>
      <w:r>
        <w:rPr>
          <w:b/>
        </w:rPr>
        <w:t xml:space="preserve">Justificação: </w:t>
      </w:r>
      <w:r>
        <w:t>Cabeçalho por traduzir.</w:t>
      </w:r>
    </w:p>
    <w:p>
      <w:pPr>
        <w:pStyle w:val="Heading1"/>
      </w:pPr>
      <w:r>
        <w:t>Recomendações transversais</w:t>
      </w:r>
    </w:p>
    <w:p>
      <w:pPr>
        <w:pStyle w:val="Heading2"/>
      </w:pPr>
      <w:r>
        <w:t>Variante linguística</w:t>
      </w:r>
    </w:p>
    <w:p>
      <w:r>
        <w:t>Uniformizar integralmente em português europeu (PT-PT). Evitar formas brasileiras como «paciente» quando o texto editorial preferir «doente», «seu/sua» ambíguos, próclise excessiva («se torna», «se manifesta»), «abdômen», «assoalho», «colágeno», «infecção» e «libera». Usar, conforme o contexto, «doente», «torna-se», «manifesta-se», «abdómen», «pavimento pélvico», «colagénio», «infeção» e «liberta».</w:t>
      </w:r>
    </w:p>
    <w:p>
      <w:pPr>
        <w:pStyle w:val="Heading2"/>
      </w:pPr>
      <w:r>
        <w:t>Consistência terminológica</w:t>
      </w:r>
    </w:p>
    <w:p>
      <w:r>
        <w:t>Criar e aplicar um glossário transversal aos seis capítulos: practitioner = profissional/terapeuta; pathway = via; entry point/gateway = via de entrada; support care = cuidados de suporte; tone = tónus; compliance = complacência/distensibilidade; attachment = meio de fixação; spinal = espinal; stressor = fator de stress/agente stressante.</w:t>
      </w:r>
    </w:p>
    <w:p>
      <w:pPr>
        <w:pStyle w:val="Heading2"/>
      </w:pPr>
      <w:r>
        <w:t>Sintaxe e fluência</w:t>
      </w:r>
    </w:p>
    <w:p>
      <w:r>
        <w:t>Preferir frases idiomáticas e reduzir traduções palavra por palavra. Rever especialmente «através de» quando significa «por meio de», sujeitos pronominais repetidos, possessivos ambíguos e construções nominais importadas do inglês.</w:t>
      </w:r>
    </w:p>
    <w:p>
      <w:pPr>
        <w:pStyle w:val="Heading2"/>
      </w:pPr>
      <w:r>
        <w:t>Revisão editorial final</w:t>
      </w:r>
    </w:p>
    <w:p>
      <w:r>
        <w:t>Executar uma revisão ortotipográfica após aplicar as alterações: maiúsculas nos títulos, espaços antes/depois de travessões e barras, concordância, pontuação de enumerações, referências cruzadas e páginas ainda indicadas por reticências.</w:t>
      </w:r>
    </w:p>
    <w:p>
      <w:pPr>
        <w:pStyle w:val="Heading1"/>
      </w:pPr>
      <w:r>
        <w:t>Critérios de aceitação antes da publicação</w:t>
      </w:r>
    </w:p>
    <w:p>
      <w:pPr>
        <w:pStyle w:val="ListBullet"/>
      </w:pPr>
      <w:r>
        <w:t>Todas as correções prioritárias foram verificadas contra o inglês.</w:t>
      </w:r>
    </w:p>
    <w:p>
      <w:pPr>
        <w:pStyle w:val="ListBullet"/>
      </w:pPr>
      <w:r>
        <w:t>A variante PT-PT é consistente em todo o capítulo.</w:t>
      </w:r>
    </w:p>
    <w:p>
      <w:pPr>
        <w:pStyle w:val="ListBullet"/>
      </w:pPr>
      <w:r>
        <w:t>A terminologia clínica e anatómica foi validada por um revisor lusófono da área da saúde.</w:t>
      </w:r>
    </w:p>
    <w:p>
      <w:pPr>
        <w:pStyle w:val="ListBullet"/>
      </w:pPr>
      <w:r>
        <w:t>Não restam títulos em inglês, duplicações, reticências de paginação ou referências cruzadas provisórias.</w:t>
      </w:r>
    </w:p>
    <w:p>
      <w:pPr>
        <w:pStyle w:val="ListBullet"/>
      </w:pPr>
      <w:r>
        <w:t>Foi feita uma leitura corrida final, independente da comparação frase a frase.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C89"/>
        <w:sz w:val="16"/>
      </w:rPr>
      <w:t>ROP • Revisão linguística PT-PT • Capítulo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52677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ueHeading">
    <w:name w:val="Issue Heading"/>
    <w:pPr>
      <w:keepNext/>
      <w:spacing w:after="60"/>
    </w:pPr>
    <w:rPr>
      <w:rFonts w:ascii="Aptos" w:hAnsi="Aptos"/>
      <w:b/>
      <w:color w:val="1F5A7A"/>
      <w:sz w:val="20"/>
    </w:rPr>
  </w:style>
  <w:style w:type="paragraph" w:customStyle="1" w:styleId="ReviewLabel">
    <w:name w:val="Review Label"/>
    <w:pPr>
      <w:keepNext/>
      <w:spacing w:after="40"/>
    </w:pPr>
    <w:rPr>
      <w:rFonts w:ascii="Aptos" w:hAnsi="Aptos"/>
      <w:b w:val="0"/>
      <w:color w:val="243447"/>
      <w:sz w:val="20"/>
    </w:rPr>
  </w:style>
  <w:style w:type="paragraph" w:customStyle="1" w:styleId="ReviewNote">
    <w:name w:val="Review Note"/>
    <w:pPr>
      <w:keepNext w:val="0"/>
      <w:spacing w:after="140"/>
    </w:pPr>
    <w:rPr>
      <w:rFonts w:ascii="Aptos" w:hAnsi="Aptos"/>
      <w:b w:val="0"/>
      <w:color w:val="52677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