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B403" w14:textId="77777777" w:rsidR="00FD0FF5" w:rsidRPr="00035D50" w:rsidRDefault="00000000">
      <w:pPr>
        <w:pStyle w:val="Title"/>
        <w:keepNext/>
        <w:spacing w:before="200" w:after="80"/>
        <w:rPr>
          <w:lang w:val="fr-FR"/>
        </w:rPr>
      </w:pPr>
      <w:r w:rsidRPr="00035D50">
        <w:rPr>
          <w:lang w:val="fr-FR"/>
        </w:rPr>
        <w:t>Chapitre 8 — Diaphragme</w:t>
      </w:r>
    </w:p>
    <w:p w14:paraId="14BFC340" w14:textId="77777777" w:rsidR="00FD0FF5" w:rsidRPr="00035D50" w:rsidRDefault="00000000">
      <w:pPr>
        <w:pStyle w:val="Heading1"/>
        <w:spacing w:before="160" w:after="60"/>
        <w:rPr>
          <w:lang w:val="fr-FR"/>
        </w:rPr>
      </w:pPr>
      <w:r w:rsidRPr="00035D50">
        <w:rPr>
          <w:lang w:val="fr-FR"/>
        </w:rPr>
        <w:t>1. Présentation</w:t>
      </w:r>
    </w:p>
    <w:p w14:paraId="1BB23C7A" w14:textId="77777777" w:rsidR="00FD0FF5" w:rsidRPr="00035D50" w:rsidRDefault="00000000">
      <w:pPr>
        <w:spacing w:after="80" w:line="252" w:lineRule="auto"/>
        <w:rPr>
          <w:lang w:val="fr-FR"/>
        </w:rPr>
      </w:pPr>
      <w:r w:rsidRPr="00035D50">
        <w:rPr>
          <w:lang w:val="fr-FR"/>
        </w:rPr>
        <w:t>Le diaphragme sépare la cavité thoracique de la cavité abdominale, tout en participant à leur solidarité fonctionnelle.</w:t>
      </w:r>
    </w:p>
    <w:p w14:paraId="1FC6E013" w14:textId="77777777" w:rsidR="00FD0FF5" w:rsidRPr="00035D50" w:rsidRDefault="00000000">
      <w:pPr>
        <w:spacing w:after="80" w:line="252" w:lineRule="auto"/>
        <w:rPr>
          <w:lang w:val="fr-FR"/>
        </w:rPr>
      </w:pPr>
      <w:r w:rsidRPr="00035D50">
        <w:rPr>
          <w:lang w:val="fr-FR"/>
        </w:rPr>
        <w:t xml:space="preserve">Fonction </w:t>
      </w:r>
      <w:proofErr w:type="gramStart"/>
      <w:r w:rsidRPr="00035D50">
        <w:rPr>
          <w:lang w:val="fr-FR"/>
        </w:rPr>
        <w:t>respiratoire:</w:t>
      </w:r>
      <w:proofErr w:type="gramEnd"/>
      <w:r w:rsidRPr="00035D50">
        <w:rPr>
          <w:lang w:val="fr-FR"/>
        </w:rPr>
        <w:t xml:space="preserve"> il est surtout connu comme un muscle inspirateur, mais ses mouvements s’accompagnent aussi d’autres effets mécaniques et fonctionnels.</w:t>
      </w:r>
    </w:p>
    <w:p w14:paraId="2B8F04E2" w14:textId="77777777" w:rsidR="00FD0FF5" w:rsidRPr="00035D50" w:rsidRDefault="00000000">
      <w:pPr>
        <w:pStyle w:val="Heading1"/>
        <w:spacing w:before="160" w:after="60"/>
        <w:rPr>
          <w:lang w:val="fr-FR"/>
        </w:rPr>
      </w:pPr>
      <w:r w:rsidRPr="00035D50">
        <w:rPr>
          <w:lang w:val="fr-FR"/>
        </w:rPr>
        <w:t>2. Situation</w:t>
      </w:r>
    </w:p>
    <w:p w14:paraId="28BB0C9F" w14:textId="77777777" w:rsidR="00FD0FF5" w:rsidRPr="00035D50" w:rsidRDefault="00000000">
      <w:pPr>
        <w:spacing w:after="80" w:line="252" w:lineRule="auto"/>
        <w:rPr>
          <w:lang w:val="fr-FR"/>
        </w:rPr>
      </w:pPr>
      <w:r w:rsidRPr="00035D50">
        <w:rPr>
          <w:lang w:val="fr-FR"/>
        </w:rPr>
        <w:t xml:space="preserve">Fonction </w:t>
      </w:r>
      <w:proofErr w:type="gramStart"/>
      <w:r w:rsidRPr="00035D50">
        <w:rPr>
          <w:lang w:val="fr-FR"/>
        </w:rPr>
        <w:t>viscérale:</w:t>
      </w:r>
      <w:proofErr w:type="gramEnd"/>
      <w:r w:rsidRPr="00035D50">
        <w:rPr>
          <w:lang w:val="fr-FR"/>
        </w:rPr>
        <w:t xml:space="preserve"> de nombreux viscères présentent des attaches directes ou des rapports étroits avec le diaphragme.</w:t>
      </w:r>
    </w:p>
    <w:p w14:paraId="2AE00448" w14:textId="77777777" w:rsidR="00FD0FF5" w:rsidRPr="00035D50" w:rsidRDefault="00000000">
      <w:pPr>
        <w:spacing w:after="80" w:line="252" w:lineRule="auto"/>
        <w:rPr>
          <w:lang w:val="fr-FR"/>
        </w:rPr>
      </w:pPr>
      <w:r w:rsidRPr="00035D50">
        <w:rPr>
          <w:lang w:val="fr-FR"/>
        </w:rPr>
        <w:t xml:space="preserve">Les organes </w:t>
      </w:r>
      <w:proofErr w:type="spellStart"/>
      <w:r w:rsidRPr="00035D50">
        <w:rPr>
          <w:lang w:val="fr-FR"/>
        </w:rPr>
        <w:t>sus-</w:t>
      </w:r>
      <w:proofErr w:type="gramStart"/>
      <w:r w:rsidRPr="00035D50">
        <w:rPr>
          <w:lang w:val="fr-FR"/>
        </w:rPr>
        <w:t>diaphragmatiques</w:t>
      </w:r>
      <w:proofErr w:type="spellEnd"/>
      <w:r w:rsidRPr="00035D50">
        <w:rPr>
          <w:lang w:val="fr-FR"/>
        </w:rPr>
        <w:t>:</w:t>
      </w:r>
      <w:proofErr w:type="gramEnd"/>
      <w:r w:rsidRPr="00035D50">
        <w:rPr>
          <w:lang w:val="fr-FR"/>
        </w:rPr>
        <w:t xml:space="preserve"> cœur et poumons.</w:t>
      </w:r>
    </w:p>
    <w:p w14:paraId="6F1113CC" w14:textId="77777777" w:rsidR="00FD0FF5" w:rsidRPr="00035D50" w:rsidRDefault="00000000">
      <w:pPr>
        <w:spacing w:after="80" w:line="252" w:lineRule="auto"/>
        <w:rPr>
          <w:lang w:val="fr-FR"/>
        </w:rPr>
      </w:pPr>
      <w:r w:rsidRPr="00035D50">
        <w:rPr>
          <w:lang w:val="fr-FR"/>
        </w:rPr>
        <w:t>Les organes sous-</w:t>
      </w:r>
      <w:proofErr w:type="gramStart"/>
      <w:r w:rsidRPr="00035D50">
        <w:rPr>
          <w:lang w:val="fr-FR"/>
        </w:rPr>
        <w:t>diaphragmatiques:</w:t>
      </w:r>
      <w:proofErr w:type="gramEnd"/>
      <w:r w:rsidRPr="00035D50">
        <w:rPr>
          <w:lang w:val="fr-FR"/>
        </w:rPr>
        <w:t xml:space="preserve"> œsophage, estomac, foie, rate, angles coliques, duodénum, reins et surrénales.</w:t>
      </w:r>
    </w:p>
    <w:p w14:paraId="7D316A8C" w14:textId="77777777" w:rsidR="00FD0FF5" w:rsidRPr="00035D50" w:rsidRDefault="00000000">
      <w:pPr>
        <w:spacing w:after="80" w:line="252" w:lineRule="auto"/>
        <w:rPr>
          <w:lang w:val="fr-FR"/>
        </w:rPr>
      </w:pPr>
      <w:r w:rsidRPr="00035D50">
        <w:rPr>
          <w:lang w:val="fr-FR"/>
        </w:rPr>
        <w:t xml:space="preserve">La verticalisation de l’Homme a modifié la statique et la dynamique des </w:t>
      </w:r>
      <w:proofErr w:type="gramStart"/>
      <w:r w:rsidRPr="00035D50">
        <w:rPr>
          <w:lang w:val="fr-FR"/>
        </w:rPr>
        <w:t>viscères;</w:t>
      </w:r>
      <w:proofErr w:type="gramEnd"/>
      <w:r w:rsidRPr="00035D50">
        <w:rPr>
          <w:lang w:val="fr-FR"/>
        </w:rPr>
        <w:t xml:space="preserve"> dans ce contexte, les attaches diaphragmatiques participent à leur maintien et à leur mobilité relative.</w:t>
      </w:r>
    </w:p>
    <w:p w14:paraId="6BD17D5C" w14:textId="77777777" w:rsidR="00FD0FF5" w:rsidRPr="00035D50" w:rsidRDefault="00000000">
      <w:pPr>
        <w:pStyle w:val="Heading1"/>
        <w:spacing w:before="160" w:after="60"/>
        <w:rPr>
          <w:lang w:val="fr-FR"/>
        </w:rPr>
      </w:pPr>
      <w:r w:rsidRPr="00035D50">
        <w:rPr>
          <w:lang w:val="fr-FR"/>
        </w:rPr>
        <w:t>3. Anatomie</w:t>
      </w:r>
    </w:p>
    <w:p w14:paraId="5EC3200A" w14:textId="491B601D" w:rsidR="00FD0FF5" w:rsidRPr="00035D50" w:rsidRDefault="00000000">
      <w:pPr>
        <w:spacing w:after="80" w:line="252" w:lineRule="auto"/>
        <w:rPr>
          <w:lang w:val="fr-FR"/>
        </w:rPr>
      </w:pPr>
      <w:r w:rsidRPr="00035D50">
        <w:rPr>
          <w:lang w:val="fr-FR"/>
        </w:rPr>
        <w:t xml:space="preserve">Le diaphragme comprend trois parties et des </w:t>
      </w:r>
      <w:proofErr w:type="gramStart"/>
      <w:r w:rsidRPr="00035D50">
        <w:rPr>
          <w:lang w:val="fr-FR"/>
        </w:rPr>
        <w:t>orifices:</w:t>
      </w:r>
      <w:proofErr w:type="gramEnd"/>
      <w:r w:rsidRPr="00035D50">
        <w:rPr>
          <w:lang w:val="fr-FR"/>
        </w:rPr>
        <w:t xml:space="preserve"> </w:t>
      </w:r>
    </w:p>
    <w:p w14:paraId="7EB115F1" w14:textId="77777777" w:rsidR="00FD0FF5" w:rsidRPr="00035D50" w:rsidRDefault="00000000">
      <w:pPr>
        <w:spacing w:after="80" w:line="252" w:lineRule="auto"/>
        <w:rPr>
          <w:lang w:val="fr-FR"/>
        </w:rPr>
      </w:pPr>
      <w:r w:rsidRPr="00035D50">
        <w:rPr>
          <w:lang w:val="fr-FR"/>
        </w:rPr>
        <w:t>Le centre phrénique (tendon central).</w:t>
      </w:r>
    </w:p>
    <w:p w14:paraId="6AA3B77C" w14:textId="77777777" w:rsidR="00FD0FF5" w:rsidRPr="00035D50" w:rsidRDefault="00000000">
      <w:pPr>
        <w:spacing w:after="80" w:line="252" w:lineRule="auto"/>
        <w:rPr>
          <w:lang w:val="fr-FR"/>
        </w:rPr>
      </w:pPr>
      <w:r w:rsidRPr="00035D50">
        <w:rPr>
          <w:lang w:val="fr-FR"/>
        </w:rPr>
        <w:t>La coupole diaphragmatique.</w:t>
      </w:r>
    </w:p>
    <w:p w14:paraId="25C2F07B" w14:textId="77777777" w:rsidR="00FD0FF5" w:rsidRPr="00035D50" w:rsidRDefault="00000000">
      <w:pPr>
        <w:spacing w:after="80" w:line="252" w:lineRule="auto"/>
        <w:rPr>
          <w:lang w:val="fr-FR"/>
        </w:rPr>
      </w:pPr>
      <w:r w:rsidRPr="00035D50">
        <w:rPr>
          <w:lang w:val="fr-FR"/>
        </w:rPr>
        <w:t>Les piliers.</w:t>
      </w:r>
    </w:p>
    <w:p w14:paraId="42906FC2" w14:textId="77777777" w:rsidR="00FD0FF5" w:rsidRPr="00035D50" w:rsidRDefault="00000000">
      <w:pPr>
        <w:spacing w:after="80" w:line="252" w:lineRule="auto"/>
        <w:rPr>
          <w:lang w:val="fr-FR"/>
        </w:rPr>
      </w:pPr>
      <w:r w:rsidRPr="00035D50">
        <w:rPr>
          <w:lang w:val="fr-FR"/>
        </w:rPr>
        <w:t>Trois orifices principaux et des orifices accessoires.</w:t>
      </w:r>
    </w:p>
    <w:p w14:paraId="3A1C2D7C" w14:textId="77777777" w:rsidR="00FD0FF5" w:rsidRPr="00035D50" w:rsidRDefault="00000000">
      <w:pPr>
        <w:pStyle w:val="Heading2"/>
        <w:spacing w:before="160" w:after="60"/>
        <w:rPr>
          <w:lang w:val="fr-FR"/>
        </w:rPr>
      </w:pPr>
      <w:r w:rsidRPr="00035D50">
        <w:rPr>
          <w:lang w:val="fr-FR"/>
        </w:rPr>
        <w:t>3.1. Centre phrénique du diaphragme</w:t>
      </w:r>
    </w:p>
    <w:p w14:paraId="6609B6E0" w14:textId="77777777" w:rsidR="00FD0FF5" w:rsidRPr="00035D50" w:rsidRDefault="00000000">
      <w:pPr>
        <w:spacing w:after="80" w:line="252" w:lineRule="auto"/>
        <w:rPr>
          <w:lang w:val="fr-FR"/>
        </w:rPr>
      </w:pPr>
      <w:r w:rsidRPr="00035D50">
        <w:rPr>
          <w:lang w:val="fr-FR"/>
        </w:rPr>
        <w:t>Il a la forme d’un trèfle à trois folioles.</w:t>
      </w:r>
    </w:p>
    <w:p w14:paraId="1DB99E7F" w14:textId="77777777" w:rsidR="00FD0FF5" w:rsidRPr="00035D50" w:rsidRDefault="00000000">
      <w:pPr>
        <w:spacing w:after="80" w:line="252" w:lineRule="auto"/>
        <w:rPr>
          <w:lang w:val="fr-FR"/>
        </w:rPr>
      </w:pPr>
      <w:r w:rsidRPr="00035D50">
        <w:rPr>
          <w:lang w:val="fr-FR"/>
        </w:rPr>
        <w:t xml:space="preserve">Foliole </w:t>
      </w:r>
      <w:proofErr w:type="gramStart"/>
      <w:r w:rsidRPr="00035D50">
        <w:rPr>
          <w:lang w:val="fr-FR"/>
        </w:rPr>
        <w:t>antérieure:</w:t>
      </w:r>
      <w:proofErr w:type="gramEnd"/>
      <w:r w:rsidRPr="00035D50">
        <w:rPr>
          <w:lang w:val="fr-FR"/>
        </w:rPr>
        <w:t xml:space="preserve"> elle est attachée en avant au sternum et au processus </w:t>
      </w:r>
      <w:proofErr w:type="spellStart"/>
      <w:r w:rsidRPr="00035D50">
        <w:rPr>
          <w:lang w:val="fr-FR"/>
        </w:rPr>
        <w:t>xyphoïdien</w:t>
      </w:r>
      <w:proofErr w:type="spellEnd"/>
      <w:r w:rsidRPr="00035D50">
        <w:rPr>
          <w:lang w:val="fr-FR"/>
        </w:rPr>
        <w:t xml:space="preserve"> par deux faisceaux musculaires.</w:t>
      </w:r>
    </w:p>
    <w:p w14:paraId="75022FEC" w14:textId="77777777" w:rsidR="00FD0FF5" w:rsidRPr="00035D50" w:rsidRDefault="00000000">
      <w:pPr>
        <w:spacing w:after="80" w:line="252" w:lineRule="auto"/>
        <w:rPr>
          <w:lang w:val="fr-FR"/>
        </w:rPr>
      </w:pPr>
      <w:r w:rsidRPr="00035D50">
        <w:rPr>
          <w:lang w:val="fr-FR"/>
        </w:rPr>
        <w:t xml:space="preserve">Folioles droite et </w:t>
      </w:r>
      <w:proofErr w:type="gramStart"/>
      <w:r w:rsidRPr="00035D50">
        <w:rPr>
          <w:lang w:val="fr-FR"/>
        </w:rPr>
        <w:t>gauche:</w:t>
      </w:r>
      <w:proofErr w:type="gramEnd"/>
      <w:r w:rsidRPr="00035D50">
        <w:rPr>
          <w:lang w:val="fr-FR"/>
        </w:rPr>
        <w:t xml:space="preserve"> situées plus en arrière, elles donnent naissance aux fibres musculaires qui rejoignent les six dernières côtes pour constituer la coupole diaphragmatique.</w:t>
      </w:r>
    </w:p>
    <w:p w14:paraId="6FF55D01" w14:textId="77777777" w:rsidR="00FD0FF5" w:rsidRPr="00035D50" w:rsidRDefault="00000000">
      <w:pPr>
        <w:spacing w:after="80" w:line="252" w:lineRule="auto"/>
        <w:rPr>
          <w:lang w:val="fr-FR"/>
        </w:rPr>
      </w:pPr>
      <w:proofErr w:type="gramStart"/>
      <w:r w:rsidRPr="00035D50">
        <w:rPr>
          <w:lang w:val="fr-FR"/>
        </w:rPr>
        <w:t>Particularité:</w:t>
      </w:r>
      <w:proofErr w:type="gramEnd"/>
      <w:r w:rsidRPr="00035D50">
        <w:rPr>
          <w:lang w:val="fr-FR"/>
        </w:rPr>
        <w:t xml:space="preserve"> le centre phrénique sur lequel repose le cœur est oblique en bas, en avant et à gauche.</w:t>
      </w:r>
    </w:p>
    <w:p w14:paraId="32FDDB56" w14:textId="77777777" w:rsidR="00FD0FF5" w:rsidRPr="00035D50" w:rsidRDefault="00000000">
      <w:pPr>
        <w:pStyle w:val="Heading2"/>
        <w:spacing w:before="160" w:after="60"/>
        <w:rPr>
          <w:lang w:val="fr-FR"/>
        </w:rPr>
      </w:pPr>
      <w:r w:rsidRPr="00035D50">
        <w:rPr>
          <w:lang w:val="fr-FR"/>
        </w:rPr>
        <w:t>3.2. Coupole diaphragmatique</w:t>
      </w:r>
    </w:p>
    <w:p w14:paraId="4FD44257" w14:textId="77777777" w:rsidR="00FD0FF5" w:rsidRPr="00035D50" w:rsidRDefault="00000000">
      <w:pPr>
        <w:spacing w:after="80" w:line="252" w:lineRule="auto"/>
        <w:rPr>
          <w:lang w:val="fr-FR"/>
        </w:rPr>
      </w:pPr>
      <w:r w:rsidRPr="00035D50">
        <w:rPr>
          <w:lang w:val="fr-FR"/>
        </w:rPr>
        <w:t>C’est la partie musculaire en forme de voûte.</w:t>
      </w:r>
    </w:p>
    <w:p w14:paraId="1D01E41E" w14:textId="77777777" w:rsidR="00FD0FF5" w:rsidRPr="00035D50" w:rsidRDefault="00000000">
      <w:pPr>
        <w:spacing w:after="80" w:line="252" w:lineRule="auto"/>
        <w:rPr>
          <w:lang w:val="fr-FR"/>
        </w:rPr>
      </w:pPr>
      <w:r w:rsidRPr="00035D50">
        <w:rPr>
          <w:lang w:val="fr-FR"/>
        </w:rPr>
        <w:t>Dans une lecture fonctionnelle, ses fibres musculaires sont en tensions réciproques et s’équilibrent entre, ventralement, l’attache sternale, latéralement, l’attache sur les cartilages des six dernières côtes et, dorsalement, l’attache lombaire par les piliers du diaphragme.</w:t>
      </w:r>
    </w:p>
    <w:p w14:paraId="6C990493" w14:textId="77777777" w:rsidR="00FD0FF5" w:rsidRPr="00035D50" w:rsidRDefault="00000000">
      <w:pPr>
        <w:spacing w:after="80" w:line="252" w:lineRule="auto"/>
        <w:rPr>
          <w:lang w:val="fr-FR"/>
        </w:rPr>
      </w:pPr>
      <w:r w:rsidRPr="00035D50">
        <w:rPr>
          <w:lang w:val="fr-FR"/>
        </w:rPr>
        <w:t>Cet équilibre conditionne l’efficacité mécanique du diaphragme dans les fonctions décrites en présentation.</w:t>
      </w:r>
    </w:p>
    <w:p w14:paraId="455165A7" w14:textId="77777777" w:rsidR="00FD0FF5" w:rsidRPr="00035D50" w:rsidRDefault="00000000">
      <w:pPr>
        <w:pStyle w:val="Heading2"/>
        <w:spacing w:before="160" w:after="60"/>
        <w:rPr>
          <w:lang w:val="fr-FR"/>
        </w:rPr>
      </w:pPr>
      <w:r w:rsidRPr="00035D50">
        <w:rPr>
          <w:lang w:val="fr-FR"/>
        </w:rPr>
        <w:t>3.3. Piliers du diaphragme</w:t>
      </w:r>
    </w:p>
    <w:p w14:paraId="5EB58105" w14:textId="3A431213" w:rsidR="00FD0FF5" w:rsidRPr="00035D50" w:rsidRDefault="00000000">
      <w:pPr>
        <w:spacing w:after="80" w:line="252" w:lineRule="auto"/>
        <w:rPr>
          <w:lang w:val="fr-FR"/>
        </w:rPr>
      </w:pPr>
      <w:r w:rsidRPr="00035D50">
        <w:rPr>
          <w:lang w:val="fr-FR"/>
        </w:rPr>
        <w:t xml:space="preserve">Le diaphragme s’attache dorsalement sur la colonne lombaire par les piliers principaux et accessoires. </w:t>
      </w:r>
    </w:p>
    <w:p w14:paraId="74239659" w14:textId="77777777" w:rsidR="00FD0FF5" w:rsidRPr="00035D50" w:rsidRDefault="00000000">
      <w:pPr>
        <w:pStyle w:val="Heading3"/>
        <w:spacing w:before="160" w:after="60"/>
        <w:rPr>
          <w:lang w:val="fr-FR"/>
        </w:rPr>
      </w:pPr>
      <w:r w:rsidRPr="00035D50">
        <w:rPr>
          <w:lang w:val="fr-FR"/>
        </w:rPr>
        <w:lastRenderedPageBreak/>
        <w:t>3.3.1. Piliers principaux</w:t>
      </w:r>
    </w:p>
    <w:p w14:paraId="144BC600" w14:textId="77777777" w:rsidR="00FD0FF5" w:rsidRPr="00035D50" w:rsidRDefault="00FD0FF5">
      <w:pPr>
        <w:spacing w:after="80" w:line="252" w:lineRule="auto"/>
        <w:rPr>
          <w:lang w:val="fr-FR"/>
        </w:rPr>
      </w:pPr>
    </w:p>
    <w:p w14:paraId="39F7B69B" w14:textId="77777777" w:rsidR="00FD0FF5" w:rsidRPr="00035D50" w:rsidRDefault="00000000">
      <w:pPr>
        <w:spacing w:after="80" w:line="252" w:lineRule="auto"/>
        <w:rPr>
          <w:lang w:val="fr-FR"/>
        </w:rPr>
      </w:pPr>
      <w:r w:rsidRPr="00035D50">
        <w:rPr>
          <w:lang w:val="fr-FR"/>
        </w:rPr>
        <w:t xml:space="preserve">Pilier médian </w:t>
      </w:r>
      <w:proofErr w:type="gramStart"/>
      <w:r w:rsidRPr="00035D50">
        <w:rPr>
          <w:lang w:val="fr-FR"/>
        </w:rPr>
        <w:t>droit:</w:t>
      </w:r>
      <w:proofErr w:type="gramEnd"/>
      <w:r w:rsidRPr="00035D50">
        <w:rPr>
          <w:lang w:val="fr-FR"/>
        </w:rPr>
        <w:t xml:space="preserve"> il s’attache sur les corps vertébraux des quatre premières vertèbres lombaires et les disques qui les séparent.</w:t>
      </w:r>
    </w:p>
    <w:p w14:paraId="6F253285" w14:textId="3A193F11" w:rsidR="00FD0FF5" w:rsidRPr="00035D50" w:rsidRDefault="00000000">
      <w:pPr>
        <w:spacing w:after="80" w:line="252" w:lineRule="auto"/>
        <w:rPr>
          <w:lang w:val="fr-FR"/>
        </w:rPr>
      </w:pPr>
      <w:r w:rsidRPr="00035D50">
        <w:rPr>
          <w:lang w:val="fr-FR"/>
        </w:rPr>
        <w:t xml:space="preserve">Les fibres musculaires qui prolongent le pilier médian droit constituent la boucle de l’anneau musculaire du hiatus œsophagien. </w:t>
      </w:r>
    </w:p>
    <w:p w14:paraId="01100CD6" w14:textId="77777777" w:rsidR="00FD0FF5" w:rsidRPr="00035D50" w:rsidRDefault="00000000">
      <w:pPr>
        <w:spacing w:after="80" w:line="252" w:lineRule="auto"/>
        <w:rPr>
          <w:lang w:val="fr-FR"/>
        </w:rPr>
      </w:pPr>
      <w:r w:rsidRPr="00035D50">
        <w:rPr>
          <w:lang w:val="fr-FR"/>
        </w:rPr>
        <w:t xml:space="preserve">Pilier médian </w:t>
      </w:r>
      <w:proofErr w:type="gramStart"/>
      <w:r w:rsidRPr="00035D50">
        <w:rPr>
          <w:lang w:val="fr-FR"/>
        </w:rPr>
        <w:t>gauche:</w:t>
      </w:r>
      <w:proofErr w:type="gramEnd"/>
      <w:r w:rsidRPr="00035D50">
        <w:rPr>
          <w:lang w:val="fr-FR"/>
        </w:rPr>
        <w:t xml:space="preserve"> il s’attache sur les corps vertébraux des trois premières vertèbres lombaires et sur les disques qui les séparent.</w:t>
      </w:r>
    </w:p>
    <w:p w14:paraId="5FC90C3D" w14:textId="77777777" w:rsidR="00FD0FF5" w:rsidRPr="00035D50" w:rsidRDefault="00000000">
      <w:pPr>
        <w:spacing w:after="80" w:line="252" w:lineRule="auto"/>
        <w:rPr>
          <w:lang w:val="fr-FR"/>
        </w:rPr>
      </w:pPr>
      <w:r w:rsidRPr="00035D50">
        <w:rPr>
          <w:lang w:val="fr-FR"/>
        </w:rPr>
        <w:t>Les deux piliers médians participent à la formation du hiatus aortique.</w:t>
      </w:r>
    </w:p>
    <w:p w14:paraId="3EE7573A" w14:textId="77777777" w:rsidR="00FD0FF5" w:rsidRPr="00035D50" w:rsidRDefault="00000000">
      <w:pPr>
        <w:pStyle w:val="Heading3"/>
        <w:spacing w:before="160" w:after="60"/>
        <w:rPr>
          <w:lang w:val="fr-FR"/>
        </w:rPr>
      </w:pPr>
      <w:r w:rsidRPr="00035D50">
        <w:rPr>
          <w:lang w:val="fr-FR"/>
        </w:rPr>
        <w:t>3.3.2. Piliers accessoires ou latéraux</w:t>
      </w:r>
    </w:p>
    <w:p w14:paraId="4C0A33EC" w14:textId="77777777" w:rsidR="00FD0FF5" w:rsidRPr="00035D50" w:rsidRDefault="00000000">
      <w:pPr>
        <w:spacing w:after="80" w:line="252" w:lineRule="auto"/>
        <w:rPr>
          <w:lang w:val="fr-FR"/>
        </w:rPr>
      </w:pPr>
      <w:proofErr w:type="gramStart"/>
      <w:r w:rsidRPr="00035D50">
        <w:rPr>
          <w:lang w:val="fr-FR"/>
        </w:rPr>
        <w:t>on</w:t>
      </w:r>
      <w:proofErr w:type="gramEnd"/>
      <w:r w:rsidRPr="00035D50">
        <w:rPr>
          <w:lang w:val="fr-FR"/>
        </w:rPr>
        <w:t xml:space="preserve"> </w:t>
      </w:r>
      <w:proofErr w:type="gramStart"/>
      <w:r w:rsidRPr="00035D50">
        <w:rPr>
          <w:lang w:val="fr-FR"/>
        </w:rPr>
        <w:t>distingue:</w:t>
      </w:r>
      <w:proofErr w:type="gramEnd"/>
    </w:p>
    <w:p w14:paraId="3E76B522" w14:textId="77777777" w:rsidR="00FD0FF5" w:rsidRPr="00035D50" w:rsidRDefault="00000000">
      <w:pPr>
        <w:spacing w:after="80" w:line="252" w:lineRule="auto"/>
        <w:rPr>
          <w:lang w:val="fr-FR"/>
        </w:rPr>
      </w:pPr>
      <w:r w:rsidRPr="00035D50">
        <w:rPr>
          <w:lang w:val="fr-FR"/>
        </w:rPr>
        <w:t xml:space="preserve">Ligament arqué </w:t>
      </w:r>
      <w:proofErr w:type="gramStart"/>
      <w:r w:rsidRPr="00035D50">
        <w:rPr>
          <w:lang w:val="fr-FR"/>
        </w:rPr>
        <w:t>médian:</w:t>
      </w:r>
      <w:proofErr w:type="gramEnd"/>
      <w:r w:rsidRPr="00035D50">
        <w:rPr>
          <w:lang w:val="fr-FR"/>
        </w:rPr>
        <w:t xml:space="preserve"> il va du corps de L1, et parfois L2, à son processus transverse.</w:t>
      </w:r>
    </w:p>
    <w:p w14:paraId="6B0FAF5E" w14:textId="77777777" w:rsidR="00FD0FF5" w:rsidRPr="00035D50" w:rsidRDefault="00000000">
      <w:pPr>
        <w:spacing w:after="80" w:line="252" w:lineRule="auto"/>
        <w:rPr>
          <w:lang w:val="fr-FR"/>
        </w:rPr>
      </w:pPr>
      <w:r w:rsidRPr="00035D50">
        <w:rPr>
          <w:lang w:val="fr-FR"/>
        </w:rPr>
        <w:t>Il forme l’arcade du psoas.</w:t>
      </w:r>
    </w:p>
    <w:p w14:paraId="53C79711" w14:textId="77777777" w:rsidR="00FD0FF5" w:rsidRPr="00035D50" w:rsidRDefault="00000000">
      <w:pPr>
        <w:spacing w:after="80" w:line="252" w:lineRule="auto"/>
        <w:rPr>
          <w:lang w:val="fr-FR"/>
        </w:rPr>
      </w:pPr>
      <w:r w:rsidRPr="00035D50">
        <w:rPr>
          <w:lang w:val="fr-FR"/>
        </w:rPr>
        <w:t xml:space="preserve">Ligament arqué latéral ou ligament lombo-costal de </w:t>
      </w:r>
      <w:proofErr w:type="gramStart"/>
      <w:r w:rsidRPr="00035D50">
        <w:rPr>
          <w:lang w:val="fr-FR"/>
        </w:rPr>
        <w:t>Henlé:</w:t>
      </w:r>
      <w:proofErr w:type="gramEnd"/>
      <w:r w:rsidRPr="00035D50">
        <w:rPr>
          <w:lang w:val="fr-FR"/>
        </w:rPr>
        <w:t xml:space="preserve"> il va du processus transverse de L1 à la 12ème côte.</w:t>
      </w:r>
    </w:p>
    <w:p w14:paraId="2AFB5300" w14:textId="77777777" w:rsidR="00FD0FF5" w:rsidRPr="00035D50" w:rsidRDefault="00000000">
      <w:pPr>
        <w:spacing w:after="80" w:line="252" w:lineRule="auto"/>
        <w:rPr>
          <w:lang w:val="fr-FR"/>
        </w:rPr>
      </w:pPr>
      <w:r w:rsidRPr="00035D50">
        <w:rPr>
          <w:lang w:val="fr-FR"/>
        </w:rPr>
        <w:t>Il forme l’arcade du carré des lombes.</w:t>
      </w:r>
    </w:p>
    <w:p w14:paraId="06ABE917" w14:textId="77777777" w:rsidR="00FD0FF5" w:rsidRPr="00035D50" w:rsidRDefault="00000000">
      <w:pPr>
        <w:spacing w:after="80" w:line="252" w:lineRule="auto"/>
        <w:rPr>
          <w:lang w:val="fr-FR"/>
        </w:rPr>
      </w:pPr>
      <w:r w:rsidRPr="00035D50">
        <w:rPr>
          <w:lang w:val="fr-FR"/>
        </w:rPr>
        <w:t>Les fibres musculaires et le ligament de Henlé échangent des fibres avec le muscle transverse de l’abdomen.</w:t>
      </w:r>
    </w:p>
    <w:p w14:paraId="0C19D2C7" w14:textId="77777777" w:rsidR="00FD0FF5" w:rsidRPr="00035D50" w:rsidRDefault="00000000">
      <w:pPr>
        <w:pStyle w:val="Heading2"/>
        <w:spacing w:before="160" w:after="60"/>
        <w:rPr>
          <w:lang w:val="fr-FR"/>
        </w:rPr>
      </w:pPr>
      <w:r w:rsidRPr="00035D50">
        <w:rPr>
          <w:lang w:val="fr-FR"/>
        </w:rPr>
        <w:t>3.4. Orifices du diaphragme</w:t>
      </w:r>
    </w:p>
    <w:p w14:paraId="55B7D157" w14:textId="77777777" w:rsidR="00FD0FF5" w:rsidRPr="00035D50" w:rsidRDefault="00000000">
      <w:pPr>
        <w:spacing w:after="80" w:line="252" w:lineRule="auto"/>
        <w:rPr>
          <w:lang w:val="fr-FR"/>
        </w:rPr>
      </w:pPr>
      <w:r w:rsidRPr="00035D50">
        <w:rPr>
          <w:lang w:val="fr-FR"/>
        </w:rPr>
        <w:t>Le diaphragme est percé d’orifices qui font communiquer la cavité thoracique avec la cavité abdominale.</w:t>
      </w:r>
    </w:p>
    <w:p w14:paraId="07E6E787" w14:textId="759532AF" w:rsidR="00FD0FF5" w:rsidRPr="00035D50" w:rsidRDefault="00000000">
      <w:pPr>
        <w:spacing w:after="80" w:line="252" w:lineRule="auto"/>
        <w:rPr>
          <w:lang w:val="fr-FR"/>
        </w:rPr>
      </w:pPr>
      <w:r w:rsidRPr="00035D50">
        <w:rPr>
          <w:lang w:val="fr-FR"/>
        </w:rPr>
        <w:t xml:space="preserve">On </w:t>
      </w:r>
      <w:proofErr w:type="gramStart"/>
      <w:r w:rsidRPr="00035D50">
        <w:rPr>
          <w:lang w:val="fr-FR"/>
        </w:rPr>
        <w:t>décrit:</w:t>
      </w:r>
      <w:proofErr w:type="gramEnd"/>
      <w:r w:rsidRPr="00035D50">
        <w:rPr>
          <w:lang w:val="fr-FR"/>
        </w:rPr>
        <w:t xml:space="preserve"> </w:t>
      </w:r>
    </w:p>
    <w:p w14:paraId="404CCF41" w14:textId="77777777" w:rsidR="00FD0FF5" w:rsidRPr="00035D50" w:rsidRDefault="00000000">
      <w:pPr>
        <w:spacing w:after="80" w:line="252" w:lineRule="auto"/>
        <w:rPr>
          <w:lang w:val="fr-FR"/>
        </w:rPr>
      </w:pPr>
      <w:r w:rsidRPr="00035D50">
        <w:rPr>
          <w:lang w:val="fr-FR"/>
        </w:rPr>
        <w:t xml:space="preserve">Des orifices, ou hiatus, </w:t>
      </w:r>
      <w:proofErr w:type="gramStart"/>
      <w:r w:rsidRPr="00035D50">
        <w:rPr>
          <w:lang w:val="fr-FR"/>
        </w:rPr>
        <w:t>principaux:</w:t>
      </w:r>
      <w:proofErr w:type="gramEnd"/>
      <w:r w:rsidRPr="00035D50">
        <w:rPr>
          <w:lang w:val="fr-FR"/>
        </w:rPr>
        <w:t xml:space="preserve"> aortique, œsophagien et de la veine cave inférieure.</w:t>
      </w:r>
    </w:p>
    <w:p w14:paraId="5DB7C6B4" w14:textId="77777777" w:rsidR="00FD0FF5" w:rsidRPr="00035D50" w:rsidRDefault="00000000">
      <w:pPr>
        <w:spacing w:after="80" w:line="252" w:lineRule="auto"/>
        <w:rPr>
          <w:lang w:val="fr-FR"/>
        </w:rPr>
      </w:pPr>
      <w:r w:rsidRPr="00035D50">
        <w:rPr>
          <w:lang w:val="fr-FR"/>
        </w:rPr>
        <w:t xml:space="preserve">Des orifices </w:t>
      </w:r>
      <w:proofErr w:type="gramStart"/>
      <w:r w:rsidRPr="00035D50">
        <w:rPr>
          <w:lang w:val="fr-FR"/>
        </w:rPr>
        <w:t>accessoires:</w:t>
      </w:r>
      <w:proofErr w:type="gramEnd"/>
      <w:r w:rsidRPr="00035D50">
        <w:rPr>
          <w:lang w:val="fr-FR"/>
        </w:rPr>
        <w:t xml:space="preserve"> hiatus de </w:t>
      </w:r>
      <w:proofErr w:type="spellStart"/>
      <w:r w:rsidRPr="00035D50">
        <w:rPr>
          <w:lang w:val="fr-FR"/>
        </w:rPr>
        <w:t>Marfran</w:t>
      </w:r>
      <w:proofErr w:type="spellEnd"/>
      <w:r w:rsidRPr="00035D50">
        <w:rPr>
          <w:lang w:val="fr-FR"/>
        </w:rPr>
        <w:t xml:space="preserve"> et de Larrey, orifices entre les piliers accessoires, hiatus du ligament lombo-costal de Henlé.</w:t>
      </w:r>
    </w:p>
    <w:p w14:paraId="6E4EDC47" w14:textId="77777777" w:rsidR="00FD0FF5" w:rsidRPr="00035D50" w:rsidRDefault="00000000">
      <w:pPr>
        <w:pStyle w:val="Heading3"/>
        <w:spacing w:before="160" w:after="60"/>
        <w:rPr>
          <w:lang w:val="fr-FR"/>
        </w:rPr>
      </w:pPr>
      <w:r w:rsidRPr="00035D50">
        <w:rPr>
          <w:lang w:val="fr-FR"/>
        </w:rPr>
        <w:t>3.4.1. Hiatus aortique</w:t>
      </w:r>
    </w:p>
    <w:p w14:paraId="6265776B" w14:textId="77777777" w:rsidR="00FD0FF5" w:rsidRPr="00035D50" w:rsidRDefault="00000000">
      <w:pPr>
        <w:spacing w:after="80" w:line="252" w:lineRule="auto"/>
        <w:rPr>
          <w:lang w:val="fr-FR"/>
        </w:rPr>
      </w:pPr>
      <w:r w:rsidRPr="00035D50">
        <w:rPr>
          <w:lang w:val="fr-FR"/>
        </w:rPr>
        <w:t>Central, dorsalement entre les deux folioles droite et gauche du centre phrénique, il est issu des deux piliers médians du diaphragme, qui forment un anneau en avant de la vertèbre Th12.</w:t>
      </w:r>
    </w:p>
    <w:p w14:paraId="69A325CD" w14:textId="77777777" w:rsidR="00FD0FF5" w:rsidRPr="00035D50" w:rsidRDefault="00000000">
      <w:pPr>
        <w:spacing w:after="80" w:line="252" w:lineRule="auto"/>
        <w:rPr>
          <w:lang w:val="fr-FR"/>
        </w:rPr>
      </w:pPr>
      <w:r w:rsidRPr="00035D50">
        <w:rPr>
          <w:lang w:val="fr-FR"/>
        </w:rPr>
        <w:t>Sa structure fibreuse non contractile ne gêne pas directement le flux artériel de l’aorte abdominale ni le flux lymphatique du conduit lymphatique qui le traversent.</w:t>
      </w:r>
    </w:p>
    <w:p w14:paraId="32EE12D3" w14:textId="77777777" w:rsidR="00FD0FF5" w:rsidRPr="00035D50" w:rsidRDefault="00000000">
      <w:pPr>
        <w:spacing w:after="80" w:line="252" w:lineRule="auto"/>
        <w:rPr>
          <w:lang w:val="fr-FR"/>
        </w:rPr>
      </w:pPr>
      <w:r w:rsidRPr="00035D50">
        <w:rPr>
          <w:lang w:val="fr-FR"/>
        </w:rPr>
        <w:t xml:space="preserve">Le conduit lymphatique, long d’environ 40 cm, dont l’origine est la citerne de Pecquet, se termine au confluent veineux de </w:t>
      </w:r>
      <w:proofErr w:type="spellStart"/>
      <w:r w:rsidRPr="00035D50">
        <w:rPr>
          <w:lang w:val="fr-FR"/>
        </w:rPr>
        <w:t>Pirogoff</w:t>
      </w:r>
      <w:proofErr w:type="spellEnd"/>
      <w:r w:rsidRPr="00035D50">
        <w:rPr>
          <w:lang w:val="fr-FR"/>
        </w:rPr>
        <w:t xml:space="preserve">, constitué par </w:t>
      </w:r>
      <w:proofErr w:type="gramStart"/>
      <w:r w:rsidRPr="00035D50">
        <w:rPr>
          <w:lang w:val="fr-FR"/>
        </w:rPr>
        <w:t>les veines subclavière</w:t>
      </w:r>
      <w:proofErr w:type="gramEnd"/>
      <w:r w:rsidRPr="00035D50">
        <w:rPr>
          <w:lang w:val="fr-FR"/>
        </w:rPr>
        <w:t xml:space="preserve"> gauche et jugulaire gauche.</w:t>
      </w:r>
    </w:p>
    <w:p w14:paraId="7254EAF6" w14:textId="77777777" w:rsidR="00FD0FF5" w:rsidRPr="00035D50" w:rsidRDefault="00000000">
      <w:pPr>
        <w:spacing w:after="80" w:line="252" w:lineRule="auto"/>
        <w:rPr>
          <w:lang w:val="fr-FR"/>
        </w:rPr>
      </w:pPr>
      <w:r w:rsidRPr="00035D50">
        <w:rPr>
          <w:lang w:val="fr-FR"/>
        </w:rPr>
        <w:t>Il draine la lymphe de l’ensemble de l’abdomen et des membres inférieurs.</w:t>
      </w:r>
    </w:p>
    <w:p w14:paraId="3EC6D60E" w14:textId="77777777" w:rsidR="00FD0FF5" w:rsidRPr="00035D50" w:rsidRDefault="00000000">
      <w:pPr>
        <w:spacing w:after="80" w:line="252" w:lineRule="auto"/>
        <w:rPr>
          <w:lang w:val="fr-FR"/>
        </w:rPr>
      </w:pPr>
      <w:r w:rsidRPr="00035D50">
        <w:rPr>
          <w:lang w:val="fr-FR"/>
        </w:rPr>
        <w:t xml:space="preserve">N.B. La présence d’un ganglion de </w:t>
      </w:r>
      <w:proofErr w:type="spellStart"/>
      <w:r w:rsidRPr="00035D50">
        <w:rPr>
          <w:lang w:val="fr-FR"/>
        </w:rPr>
        <w:t>Troisier</w:t>
      </w:r>
      <w:proofErr w:type="spellEnd"/>
      <w:r w:rsidRPr="00035D50">
        <w:rPr>
          <w:lang w:val="fr-FR"/>
        </w:rPr>
        <w:t xml:space="preserve"> au confluent </w:t>
      </w:r>
      <w:proofErr w:type="spellStart"/>
      <w:r w:rsidRPr="00035D50">
        <w:rPr>
          <w:lang w:val="fr-FR"/>
        </w:rPr>
        <w:t>jugulo</w:t>
      </w:r>
      <w:proofErr w:type="spellEnd"/>
      <w:r w:rsidRPr="00035D50">
        <w:rPr>
          <w:lang w:val="fr-FR"/>
        </w:rPr>
        <w:t>-subclavier est un signe clinique d’alerte classiquement associé à une possible atteinte néoplasique abdominale.</w:t>
      </w:r>
    </w:p>
    <w:p w14:paraId="6D0EA622" w14:textId="77777777" w:rsidR="00FD0FF5" w:rsidRPr="00035D50" w:rsidRDefault="00000000">
      <w:pPr>
        <w:pStyle w:val="Heading3"/>
        <w:spacing w:before="160" w:after="60"/>
        <w:rPr>
          <w:lang w:val="fr-FR"/>
        </w:rPr>
      </w:pPr>
      <w:r w:rsidRPr="00035D50">
        <w:rPr>
          <w:lang w:val="fr-FR"/>
        </w:rPr>
        <w:t>3.4.2. Orifice ou hiatus œsophagien</w:t>
      </w:r>
    </w:p>
    <w:p w14:paraId="66085864" w14:textId="77777777" w:rsidR="00FD0FF5" w:rsidRPr="00035D50" w:rsidRDefault="00000000">
      <w:pPr>
        <w:spacing w:after="80" w:line="252" w:lineRule="auto"/>
        <w:rPr>
          <w:lang w:val="fr-FR"/>
        </w:rPr>
      </w:pPr>
      <w:r w:rsidRPr="00035D50">
        <w:rPr>
          <w:lang w:val="fr-FR"/>
        </w:rPr>
        <w:t>Situé à gauche de la vertèbre Th10, entre les deux folioles droite et gauche, il est un orifice formé de fibres musculaires issues essentiellement du pilier médian droit du diaphragme.</w:t>
      </w:r>
    </w:p>
    <w:p w14:paraId="6933DFD9" w14:textId="77777777" w:rsidR="00FD0FF5" w:rsidRPr="00035D50" w:rsidRDefault="00000000">
      <w:pPr>
        <w:spacing w:after="80" w:line="252" w:lineRule="auto"/>
        <w:rPr>
          <w:lang w:val="fr-FR"/>
        </w:rPr>
      </w:pPr>
      <w:r w:rsidRPr="00035D50">
        <w:rPr>
          <w:lang w:val="fr-FR"/>
        </w:rPr>
        <w:t>Il est traversé par l’œsophage, le nerf vague gauche ventralement et le nerf vague droit dorsalement.</w:t>
      </w:r>
    </w:p>
    <w:p w14:paraId="061F7AC7" w14:textId="77777777" w:rsidR="00FD0FF5" w:rsidRPr="00035D50" w:rsidRDefault="00000000">
      <w:pPr>
        <w:spacing w:after="80" w:line="252" w:lineRule="auto"/>
        <w:rPr>
          <w:lang w:val="fr-FR"/>
        </w:rPr>
      </w:pPr>
      <w:r w:rsidRPr="00035D50">
        <w:rPr>
          <w:lang w:val="fr-FR"/>
        </w:rPr>
        <w:lastRenderedPageBreak/>
        <w:t>L’œsophage abdominal va du hiatus œsophagien, à hauteur de la vertèbre Th10, au cardia, à hauteur de la vertèbre Th11.</w:t>
      </w:r>
    </w:p>
    <w:p w14:paraId="00B5C9D6" w14:textId="77777777" w:rsidR="00FD0FF5" w:rsidRPr="00035D50" w:rsidRDefault="00000000">
      <w:pPr>
        <w:pStyle w:val="Heading3"/>
        <w:spacing w:before="160" w:after="60"/>
        <w:rPr>
          <w:lang w:val="fr-FR"/>
        </w:rPr>
      </w:pPr>
      <w:r w:rsidRPr="00035D50">
        <w:rPr>
          <w:lang w:val="fr-FR"/>
        </w:rPr>
        <w:t>3.4.3. Hiatus de la veine cave inférieure</w:t>
      </w:r>
    </w:p>
    <w:p w14:paraId="590CCA4B" w14:textId="77777777" w:rsidR="00FD0FF5" w:rsidRPr="00035D50" w:rsidRDefault="00000000">
      <w:pPr>
        <w:spacing w:after="80" w:line="252" w:lineRule="auto"/>
        <w:rPr>
          <w:lang w:val="fr-FR"/>
        </w:rPr>
      </w:pPr>
      <w:r w:rsidRPr="00035D50">
        <w:rPr>
          <w:lang w:val="fr-FR"/>
        </w:rPr>
        <w:t>Situé à la jonction des folioles antérieure et droite du centre phrénique, à hauteur de la vertèbre Th9, il est traversé par la veine cave inférieure et le nerf phrénique droit.</w:t>
      </w:r>
    </w:p>
    <w:p w14:paraId="5AB977E3" w14:textId="77777777" w:rsidR="00FD0FF5" w:rsidRPr="00035D50" w:rsidRDefault="00000000">
      <w:pPr>
        <w:spacing w:after="80" w:line="252" w:lineRule="auto"/>
        <w:rPr>
          <w:lang w:val="fr-FR"/>
        </w:rPr>
      </w:pPr>
      <w:r w:rsidRPr="00035D50">
        <w:rPr>
          <w:lang w:val="fr-FR"/>
        </w:rPr>
        <w:t>C’est un orifice fibreux, ce qui limite la gêne mécanique au retour veineux vers l’atrium droit du cœur.</w:t>
      </w:r>
    </w:p>
    <w:p w14:paraId="18392033" w14:textId="77777777" w:rsidR="00FD0FF5" w:rsidRPr="00035D50" w:rsidRDefault="00000000">
      <w:pPr>
        <w:pStyle w:val="Heading3"/>
        <w:spacing w:before="160" w:after="60"/>
        <w:rPr>
          <w:lang w:val="fr-FR"/>
        </w:rPr>
      </w:pPr>
      <w:r w:rsidRPr="00035D50">
        <w:rPr>
          <w:lang w:val="fr-FR"/>
        </w:rPr>
        <w:t>3.4.4. Orifices accessoires</w:t>
      </w:r>
    </w:p>
    <w:p w14:paraId="62950B1C" w14:textId="77777777" w:rsidR="00FD0FF5" w:rsidRPr="00035D50" w:rsidRDefault="00000000">
      <w:pPr>
        <w:pStyle w:val="Heading4"/>
        <w:spacing w:before="160" w:after="60"/>
        <w:rPr>
          <w:lang w:val="fr-FR"/>
        </w:rPr>
      </w:pPr>
      <w:r w:rsidRPr="00035D50">
        <w:rPr>
          <w:lang w:val="fr-FR"/>
        </w:rPr>
        <w:t xml:space="preserve">3.4.4.1. Hiatus de </w:t>
      </w:r>
      <w:proofErr w:type="spellStart"/>
      <w:r w:rsidRPr="00035D50">
        <w:rPr>
          <w:lang w:val="fr-FR"/>
        </w:rPr>
        <w:t>Marfran</w:t>
      </w:r>
      <w:proofErr w:type="spellEnd"/>
      <w:r w:rsidRPr="00035D50">
        <w:rPr>
          <w:lang w:val="fr-FR"/>
        </w:rPr>
        <w:t xml:space="preserve"> et de Larrey</w:t>
      </w:r>
    </w:p>
    <w:p w14:paraId="0AD80F10" w14:textId="77777777" w:rsidR="00FD0FF5" w:rsidRPr="00035D50" w:rsidRDefault="00000000">
      <w:pPr>
        <w:spacing w:after="80" w:line="252" w:lineRule="auto"/>
        <w:rPr>
          <w:lang w:val="fr-FR"/>
        </w:rPr>
      </w:pPr>
      <w:r w:rsidRPr="00035D50">
        <w:rPr>
          <w:lang w:val="fr-FR"/>
        </w:rPr>
        <w:t xml:space="preserve">Les deux faisceaux musculaires qui amarrent le centre phrénique à la face postérieure du sternum et du processus </w:t>
      </w:r>
      <w:proofErr w:type="spellStart"/>
      <w:r w:rsidRPr="00035D50">
        <w:rPr>
          <w:lang w:val="fr-FR"/>
        </w:rPr>
        <w:t>xyphoïdien</w:t>
      </w:r>
      <w:proofErr w:type="spellEnd"/>
      <w:r w:rsidRPr="00035D50">
        <w:rPr>
          <w:lang w:val="fr-FR"/>
        </w:rPr>
        <w:t xml:space="preserve"> délimitent un orifice central, le hiatus de </w:t>
      </w:r>
      <w:proofErr w:type="spellStart"/>
      <w:r w:rsidRPr="00035D50">
        <w:rPr>
          <w:lang w:val="fr-FR"/>
        </w:rPr>
        <w:t>Marfran</w:t>
      </w:r>
      <w:proofErr w:type="spellEnd"/>
      <w:r w:rsidRPr="00035D50">
        <w:rPr>
          <w:lang w:val="fr-FR"/>
        </w:rPr>
        <w:t>, et deux orifices latéraux, droit et gauche, les hiatus de Larrey.</w:t>
      </w:r>
    </w:p>
    <w:p w14:paraId="1DC67CC8" w14:textId="77777777" w:rsidR="00FD0FF5" w:rsidRPr="00035D50" w:rsidRDefault="00000000">
      <w:pPr>
        <w:spacing w:after="80" w:line="252" w:lineRule="auto"/>
        <w:rPr>
          <w:lang w:val="fr-FR"/>
        </w:rPr>
      </w:pPr>
      <w:r w:rsidRPr="00035D50">
        <w:rPr>
          <w:lang w:val="fr-FR"/>
        </w:rPr>
        <w:t>Ils font communiquer la plèvre avec le péritoine.</w:t>
      </w:r>
    </w:p>
    <w:p w14:paraId="62ADBF53" w14:textId="77777777" w:rsidR="00FD0FF5" w:rsidRPr="00035D50" w:rsidRDefault="00000000">
      <w:pPr>
        <w:spacing w:after="80" w:line="252" w:lineRule="auto"/>
        <w:rPr>
          <w:lang w:val="fr-FR"/>
        </w:rPr>
      </w:pPr>
      <w:r w:rsidRPr="00035D50">
        <w:rPr>
          <w:lang w:val="fr-FR"/>
        </w:rPr>
        <w:t>Leur projection postérieure se situe au niveau de la vertèbre Th10 ou Th12, en fonction de la respiration.</w:t>
      </w:r>
    </w:p>
    <w:p w14:paraId="3E91B59C" w14:textId="77777777" w:rsidR="00FD0FF5" w:rsidRPr="00035D50" w:rsidRDefault="00000000">
      <w:pPr>
        <w:spacing w:after="80" w:line="252" w:lineRule="auto"/>
        <w:rPr>
          <w:lang w:val="fr-FR"/>
        </w:rPr>
      </w:pPr>
      <w:r w:rsidRPr="00035D50">
        <w:rPr>
          <w:lang w:val="fr-FR"/>
        </w:rPr>
        <w:t>Les hiatus de Larrey sont traversés par l’artère épigastrique supérieure, branche de l’artère thoracique interne.</w:t>
      </w:r>
    </w:p>
    <w:p w14:paraId="76F0EF12" w14:textId="77777777" w:rsidR="00FD0FF5" w:rsidRPr="00035D50" w:rsidRDefault="00000000">
      <w:pPr>
        <w:spacing w:after="80" w:line="252" w:lineRule="auto"/>
        <w:rPr>
          <w:lang w:val="fr-FR"/>
        </w:rPr>
      </w:pPr>
      <w:r w:rsidRPr="00035D50">
        <w:rPr>
          <w:lang w:val="fr-FR"/>
        </w:rPr>
        <w:t>N.B. Par son anastomose avec l’artère épigastrique inférieure de la région inguinale, l’artère épigastrique supérieure met en continuité vasculaire la région inguinale et la région rétro-claviculaire.</w:t>
      </w:r>
    </w:p>
    <w:p w14:paraId="141077BC" w14:textId="77777777" w:rsidR="00FD0FF5" w:rsidRPr="00035D50" w:rsidRDefault="00000000">
      <w:pPr>
        <w:spacing w:after="80" w:line="252" w:lineRule="auto"/>
        <w:rPr>
          <w:lang w:val="fr-FR"/>
        </w:rPr>
      </w:pPr>
      <w:r w:rsidRPr="00035D50">
        <w:rPr>
          <w:lang w:val="fr-FR"/>
        </w:rPr>
        <w:t>Dans le cadre de cette description, le système lymphatique destiné au foie traverse les hiatus de Larrey.</w:t>
      </w:r>
    </w:p>
    <w:p w14:paraId="56CE13E1" w14:textId="77777777" w:rsidR="00FD0FF5" w:rsidRPr="00035D50" w:rsidRDefault="00000000">
      <w:pPr>
        <w:pStyle w:val="Heading4"/>
        <w:spacing w:before="160" w:after="60"/>
        <w:rPr>
          <w:lang w:val="fr-FR"/>
        </w:rPr>
      </w:pPr>
      <w:r w:rsidRPr="00035D50">
        <w:rPr>
          <w:lang w:val="fr-FR"/>
        </w:rPr>
        <w:t>3.4.4.2. Orifices entre les piliers accessoires</w:t>
      </w:r>
    </w:p>
    <w:p w14:paraId="3ADD7B80" w14:textId="77777777" w:rsidR="00FD0FF5" w:rsidRPr="00035D50" w:rsidRDefault="00000000">
      <w:pPr>
        <w:spacing w:after="80" w:line="252" w:lineRule="auto"/>
        <w:rPr>
          <w:lang w:val="fr-FR"/>
        </w:rPr>
      </w:pPr>
      <w:r w:rsidRPr="00035D50">
        <w:rPr>
          <w:lang w:val="fr-FR"/>
        </w:rPr>
        <w:t>Ils servent de passage à la chaîne ganglionnaire sympathique latéro-vertébrale lombaire, d’où partent les nerfs splanchniques destinés aux viscères abdomino-pelviens.</w:t>
      </w:r>
    </w:p>
    <w:p w14:paraId="5DD7B264" w14:textId="77C656A9" w:rsidR="00FD0FF5" w:rsidRPr="00035D50" w:rsidRDefault="00000000">
      <w:pPr>
        <w:spacing w:after="80" w:line="252" w:lineRule="auto"/>
        <w:rPr>
          <w:lang w:val="fr-FR"/>
        </w:rPr>
      </w:pPr>
      <w:r w:rsidRPr="00035D50">
        <w:rPr>
          <w:lang w:val="fr-FR"/>
        </w:rPr>
        <w:t xml:space="preserve">Ils laissent également le passage à la veine azygos à droite et à la veine hémi-azygos à gauche. </w:t>
      </w:r>
    </w:p>
    <w:p w14:paraId="36E39ED0" w14:textId="77777777" w:rsidR="00FD0FF5" w:rsidRPr="00035D50" w:rsidRDefault="00000000">
      <w:pPr>
        <w:pStyle w:val="Heading4"/>
        <w:spacing w:before="160" w:after="60"/>
        <w:rPr>
          <w:lang w:val="fr-FR"/>
        </w:rPr>
      </w:pPr>
      <w:r w:rsidRPr="00035D50">
        <w:rPr>
          <w:lang w:val="fr-FR"/>
        </w:rPr>
        <w:t>3.4.4.3. Hiatus du ligament lombo-costal de Henlé</w:t>
      </w:r>
    </w:p>
    <w:p w14:paraId="55506E66" w14:textId="77777777" w:rsidR="00FD0FF5" w:rsidRPr="00035D50" w:rsidRDefault="00000000">
      <w:pPr>
        <w:spacing w:after="80" w:line="252" w:lineRule="auto"/>
        <w:rPr>
          <w:lang w:val="fr-FR"/>
        </w:rPr>
      </w:pPr>
      <w:r w:rsidRPr="00035D50">
        <w:rPr>
          <w:lang w:val="fr-FR"/>
        </w:rPr>
        <w:t>Entre les deux dernières côtes et le ligament de Henlé, ce hiatus fait communiquer la plèvre avec le péritoine.</w:t>
      </w:r>
    </w:p>
    <w:p w14:paraId="09A81AEC" w14:textId="77777777" w:rsidR="00FD0FF5" w:rsidRPr="00035D50" w:rsidRDefault="00000000">
      <w:pPr>
        <w:spacing w:after="80" w:line="252" w:lineRule="auto"/>
        <w:rPr>
          <w:lang w:val="fr-FR"/>
        </w:rPr>
      </w:pPr>
      <w:r w:rsidRPr="00035D50">
        <w:rPr>
          <w:lang w:val="fr-FR"/>
        </w:rPr>
        <w:t>Il existe donc un risque de propagation d’infection entre les deux cavités thoracique et abdominale.</w:t>
      </w:r>
    </w:p>
    <w:p w14:paraId="111D7760" w14:textId="77777777" w:rsidR="00FD0FF5" w:rsidRPr="00035D50" w:rsidRDefault="00000000">
      <w:pPr>
        <w:spacing w:after="80" w:line="252" w:lineRule="auto"/>
        <w:rPr>
          <w:lang w:val="fr-FR"/>
        </w:rPr>
      </w:pPr>
      <w:r w:rsidRPr="00035D50">
        <w:rPr>
          <w:lang w:val="fr-FR"/>
        </w:rPr>
        <w:t>Dans le cadre ROP, le ligament de Henlé peut être décrit comme fibrosé à la suite de fixations rénales post-traumatiques, notamment après une chute à plat dos avec le souffle coupé.</w:t>
      </w:r>
    </w:p>
    <w:p w14:paraId="327954B9" w14:textId="77777777" w:rsidR="00FD0FF5" w:rsidRPr="00035D50" w:rsidRDefault="00000000">
      <w:pPr>
        <w:pStyle w:val="Heading1"/>
        <w:spacing w:before="160" w:after="60"/>
        <w:rPr>
          <w:lang w:val="fr-FR"/>
        </w:rPr>
      </w:pPr>
      <w:r w:rsidRPr="00035D50">
        <w:rPr>
          <w:lang w:val="fr-FR"/>
        </w:rPr>
        <w:t>4. Rapports</w:t>
      </w:r>
    </w:p>
    <w:p w14:paraId="73B4158B" w14:textId="77777777" w:rsidR="00FD0FF5" w:rsidRPr="00035D50" w:rsidRDefault="00000000">
      <w:pPr>
        <w:pStyle w:val="Heading2"/>
        <w:spacing w:before="160" w:after="60"/>
        <w:rPr>
          <w:lang w:val="fr-FR"/>
        </w:rPr>
      </w:pPr>
      <w:r w:rsidRPr="00035D50">
        <w:rPr>
          <w:lang w:val="fr-FR"/>
        </w:rPr>
        <w:t>4.1. Connexions viscérales et ostéo-musculo-articulaires</w:t>
      </w:r>
    </w:p>
    <w:p w14:paraId="5EAB7B9E" w14:textId="77777777" w:rsidR="00FD0FF5" w:rsidRPr="00035D50" w:rsidRDefault="00000000">
      <w:pPr>
        <w:spacing w:after="80" w:line="252" w:lineRule="auto"/>
        <w:rPr>
          <w:lang w:val="fr-FR"/>
        </w:rPr>
      </w:pPr>
      <w:r w:rsidRPr="00035D50">
        <w:rPr>
          <w:lang w:val="fr-FR"/>
        </w:rPr>
        <w:t>Les tensions anormales du diaphragme proviennent rarement de lui-même, à l’exception des traumatismes ou des efforts intenses.</w:t>
      </w:r>
    </w:p>
    <w:p w14:paraId="73B23BA1" w14:textId="77777777" w:rsidR="00FD0FF5" w:rsidRPr="00035D50" w:rsidRDefault="00000000">
      <w:pPr>
        <w:spacing w:after="80" w:line="252" w:lineRule="auto"/>
        <w:rPr>
          <w:lang w:val="fr-FR"/>
        </w:rPr>
      </w:pPr>
      <w:r w:rsidRPr="00035D50">
        <w:rPr>
          <w:lang w:val="fr-FR"/>
        </w:rPr>
        <w:t>Elles sont, dans le cadre clinique, souvent envisagées en lien avec ses nombreuses connexions viscérales ou ostéo-musculo-articulaires.</w:t>
      </w:r>
    </w:p>
    <w:p w14:paraId="17A68A86" w14:textId="77777777" w:rsidR="00FD0FF5" w:rsidRPr="00035D50" w:rsidRDefault="00000000">
      <w:pPr>
        <w:spacing w:after="80" w:line="252" w:lineRule="auto"/>
        <w:rPr>
          <w:lang w:val="fr-FR"/>
        </w:rPr>
      </w:pPr>
      <w:r w:rsidRPr="00035D50">
        <w:rPr>
          <w:lang w:val="fr-FR"/>
        </w:rPr>
        <w:t>Par exemple, le grand psoas échange des fibres musculaires avec les piliers du diaphragme.</w:t>
      </w:r>
    </w:p>
    <w:p w14:paraId="6B1CF40B" w14:textId="77777777" w:rsidR="00FD0FF5" w:rsidRPr="00035D50" w:rsidRDefault="00000000">
      <w:pPr>
        <w:spacing w:after="80" w:line="252" w:lineRule="auto"/>
        <w:rPr>
          <w:lang w:val="fr-FR"/>
        </w:rPr>
      </w:pPr>
      <w:r w:rsidRPr="00035D50">
        <w:rPr>
          <w:lang w:val="fr-FR"/>
        </w:rPr>
        <w:t>« Toute fixation de ce muscle n’est pas seulement problématique pour les membres inférieurs mais l’est aussi pour les piliers et les attaches costales du diaphragme » (Jean-Pierre Barral).</w:t>
      </w:r>
    </w:p>
    <w:p w14:paraId="50CB4122" w14:textId="77777777" w:rsidR="00FD0FF5" w:rsidRPr="00035D50" w:rsidRDefault="00000000">
      <w:pPr>
        <w:spacing w:after="80" w:line="252" w:lineRule="auto"/>
        <w:rPr>
          <w:lang w:val="fr-FR"/>
        </w:rPr>
      </w:pPr>
      <w:r w:rsidRPr="00035D50">
        <w:rPr>
          <w:lang w:val="fr-FR"/>
        </w:rPr>
        <w:lastRenderedPageBreak/>
        <w:t>Toute adhérence avec le péritoine, la plèvre ou le péricarde peut perturber le jeu diaphragmatique, avec un retentissement respiratoire, circulatoire ou viscéral variable.</w:t>
      </w:r>
    </w:p>
    <w:p w14:paraId="208E8800" w14:textId="77777777" w:rsidR="00FD0FF5" w:rsidRPr="00035D50" w:rsidRDefault="00000000">
      <w:pPr>
        <w:spacing w:after="80" w:line="252" w:lineRule="auto"/>
        <w:rPr>
          <w:lang w:val="fr-FR"/>
        </w:rPr>
      </w:pPr>
      <w:r w:rsidRPr="00035D50">
        <w:rPr>
          <w:lang w:val="fr-FR"/>
        </w:rPr>
        <w:t>Une baisse de la ventilation respiratoire et de l’oxygénation peut alors être observée dans certains contextes.</w:t>
      </w:r>
    </w:p>
    <w:p w14:paraId="170428E4" w14:textId="77777777" w:rsidR="00FD0FF5" w:rsidRPr="00035D50" w:rsidRDefault="00000000">
      <w:pPr>
        <w:spacing w:after="80" w:line="252" w:lineRule="auto"/>
        <w:rPr>
          <w:lang w:val="fr-FR"/>
        </w:rPr>
      </w:pPr>
      <w:r w:rsidRPr="00035D50">
        <w:rPr>
          <w:lang w:val="fr-FR"/>
        </w:rPr>
        <w:t>Une élévation du gaz carbonique peut s’y associer dans les situations les plus marquées.</w:t>
      </w:r>
    </w:p>
    <w:p w14:paraId="15A171D9" w14:textId="77777777" w:rsidR="00FD0FF5" w:rsidRPr="00035D50" w:rsidRDefault="00000000">
      <w:pPr>
        <w:spacing w:after="80" w:line="252" w:lineRule="auto"/>
        <w:rPr>
          <w:lang w:val="fr-FR"/>
        </w:rPr>
      </w:pPr>
      <w:r w:rsidRPr="00035D50">
        <w:rPr>
          <w:lang w:val="fr-FR"/>
        </w:rPr>
        <w:t>Un abaissement du pH sanguin peut également s’observer en cas de retentissement ventilatoire significatif.</w:t>
      </w:r>
    </w:p>
    <w:p w14:paraId="6D993C17" w14:textId="77777777" w:rsidR="00FD0FF5" w:rsidRPr="00035D50" w:rsidRDefault="00000000">
      <w:pPr>
        <w:spacing w:after="80" w:line="252" w:lineRule="auto"/>
        <w:rPr>
          <w:lang w:val="fr-FR"/>
        </w:rPr>
      </w:pPr>
      <w:r w:rsidRPr="00035D50">
        <w:rPr>
          <w:lang w:val="fr-FR"/>
        </w:rPr>
        <w:t>Des troubles du retour veineux et lymphatique peuvent accompagner ces limitations mécaniques.</w:t>
      </w:r>
    </w:p>
    <w:p w14:paraId="2AA32948" w14:textId="77777777" w:rsidR="00FD0FF5" w:rsidRPr="00035D50" w:rsidRDefault="00000000">
      <w:pPr>
        <w:spacing w:after="80" w:line="252" w:lineRule="auto"/>
        <w:rPr>
          <w:lang w:val="fr-FR"/>
        </w:rPr>
      </w:pPr>
      <w:r w:rsidRPr="00035D50">
        <w:rPr>
          <w:lang w:val="fr-FR"/>
        </w:rPr>
        <w:t>Un brassage viscéral moins efficient peut aussi être discuté dans ce cadre.</w:t>
      </w:r>
    </w:p>
    <w:p w14:paraId="50736A6D" w14:textId="77777777" w:rsidR="00FD0FF5" w:rsidRPr="00035D50" w:rsidRDefault="00000000">
      <w:pPr>
        <w:spacing w:after="80" w:line="252" w:lineRule="auto"/>
        <w:rPr>
          <w:lang w:val="fr-FR"/>
        </w:rPr>
      </w:pPr>
      <w:r w:rsidRPr="00035D50">
        <w:rPr>
          <w:lang w:val="fr-FR"/>
        </w:rPr>
        <w:t>Nous retrouvons ici certains effets délétères d’une vie sédentaire.</w:t>
      </w:r>
    </w:p>
    <w:p w14:paraId="76C6A512" w14:textId="77777777" w:rsidR="00FD0FF5" w:rsidRPr="00035D50" w:rsidRDefault="00000000">
      <w:pPr>
        <w:pStyle w:val="Heading2"/>
        <w:spacing w:before="160" w:after="60"/>
        <w:rPr>
          <w:lang w:val="fr-FR"/>
        </w:rPr>
      </w:pPr>
      <w:r w:rsidRPr="00035D50">
        <w:rPr>
          <w:lang w:val="fr-FR"/>
        </w:rPr>
        <w:t>4.2. Rapports du hiatus œsophagien</w:t>
      </w:r>
    </w:p>
    <w:p w14:paraId="3DB79CB3" w14:textId="77777777" w:rsidR="00FD0FF5" w:rsidRPr="00035D50" w:rsidRDefault="00000000">
      <w:pPr>
        <w:pStyle w:val="Heading3"/>
        <w:spacing w:before="160" w:after="60"/>
        <w:rPr>
          <w:lang w:val="fr-FR"/>
        </w:rPr>
      </w:pPr>
      <w:r w:rsidRPr="00035D50">
        <w:rPr>
          <w:lang w:val="fr-FR"/>
        </w:rPr>
        <w:t>4.2.1. Dysfonctions du hiatus œsophagien</w:t>
      </w:r>
    </w:p>
    <w:p w14:paraId="48034DED" w14:textId="77777777" w:rsidR="00FD0FF5" w:rsidRPr="00035D50" w:rsidRDefault="00000000">
      <w:pPr>
        <w:spacing w:after="80" w:line="252" w:lineRule="auto"/>
        <w:rPr>
          <w:lang w:val="fr-FR"/>
        </w:rPr>
      </w:pPr>
      <w:r w:rsidRPr="00035D50">
        <w:rPr>
          <w:lang w:val="fr-FR"/>
        </w:rPr>
        <w:t>La structure contractile du hiatus œsophagien peut subir des tensions du diaphragme et s’accompagner d’une contrainte sur l’œsophage et les deux nerfs vagues.</w:t>
      </w:r>
    </w:p>
    <w:p w14:paraId="41D16134" w14:textId="77777777" w:rsidR="00FD0FF5" w:rsidRPr="00035D50" w:rsidRDefault="00000000">
      <w:pPr>
        <w:spacing w:after="80" w:line="252" w:lineRule="auto"/>
        <w:rPr>
          <w:lang w:val="fr-FR"/>
        </w:rPr>
      </w:pPr>
      <w:r w:rsidRPr="00035D50">
        <w:rPr>
          <w:lang w:val="fr-FR"/>
        </w:rPr>
        <w:t xml:space="preserve">Les tensions peuvent venir </w:t>
      </w:r>
      <w:proofErr w:type="gramStart"/>
      <w:r w:rsidRPr="00035D50">
        <w:rPr>
          <w:lang w:val="fr-FR"/>
        </w:rPr>
        <w:t>de:</w:t>
      </w:r>
      <w:proofErr w:type="gramEnd"/>
    </w:p>
    <w:p w14:paraId="188AD525" w14:textId="77777777" w:rsidR="00FD0FF5" w:rsidRPr="00035D50" w:rsidRDefault="00000000">
      <w:pPr>
        <w:spacing w:after="80" w:line="252" w:lineRule="auto"/>
        <w:rPr>
          <w:lang w:val="fr-FR"/>
        </w:rPr>
      </w:pPr>
      <w:r w:rsidRPr="00035D50">
        <w:rPr>
          <w:lang w:val="fr-FR"/>
        </w:rPr>
        <w:t xml:space="preserve">La plèvre, à laquelle le hiatus œsophagien est relié par la gaine de Treitz et </w:t>
      </w:r>
      <w:proofErr w:type="spellStart"/>
      <w:r w:rsidRPr="00035D50">
        <w:rPr>
          <w:lang w:val="fr-FR"/>
        </w:rPr>
        <w:t>Paimer</w:t>
      </w:r>
      <w:proofErr w:type="spellEnd"/>
      <w:r w:rsidRPr="00035D50">
        <w:rPr>
          <w:lang w:val="fr-FR"/>
        </w:rPr>
        <w:t>.</w:t>
      </w:r>
    </w:p>
    <w:p w14:paraId="211FAA56" w14:textId="0EF7919A" w:rsidR="00FD0FF5" w:rsidRPr="00035D50" w:rsidRDefault="00000000">
      <w:pPr>
        <w:spacing w:after="80" w:line="252" w:lineRule="auto"/>
        <w:rPr>
          <w:lang w:val="fr-FR"/>
        </w:rPr>
      </w:pPr>
      <w:r w:rsidRPr="00035D50">
        <w:rPr>
          <w:lang w:val="fr-FR"/>
        </w:rPr>
        <w:t xml:space="preserve">Le péritoine, auquel il est relié par les muscles de Juvara et Rouget, issus du diaphragme. </w:t>
      </w:r>
    </w:p>
    <w:p w14:paraId="56D65A11" w14:textId="77777777" w:rsidR="00FD0FF5" w:rsidRPr="00035D50" w:rsidRDefault="00000000">
      <w:pPr>
        <w:spacing w:after="80" w:line="252" w:lineRule="auto"/>
        <w:rPr>
          <w:lang w:val="fr-FR"/>
        </w:rPr>
      </w:pPr>
      <w:r w:rsidRPr="00035D50">
        <w:rPr>
          <w:lang w:val="fr-FR"/>
        </w:rPr>
        <w:t>Le lobe gauche du foie, situé en avant du hiatus œsophagien.</w:t>
      </w:r>
    </w:p>
    <w:p w14:paraId="784A1A2F" w14:textId="77777777" w:rsidR="00FD0FF5" w:rsidRPr="00035D50" w:rsidRDefault="00000000">
      <w:pPr>
        <w:spacing w:after="80" w:line="252" w:lineRule="auto"/>
        <w:rPr>
          <w:lang w:val="fr-FR"/>
        </w:rPr>
      </w:pPr>
      <w:r w:rsidRPr="00035D50">
        <w:rPr>
          <w:lang w:val="fr-FR"/>
        </w:rPr>
        <w:t>Nous reviendrons sur les causes du reflux gastro-œsophagien et de la hernie hiatale, page…</w:t>
      </w:r>
    </w:p>
    <w:p w14:paraId="4DDB7F60" w14:textId="77777777" w:rsidR="00FD0FF5" w:rsidRPr="00035D50" w:rsidRDefault="00000000">
      <w:pPr>
        <w:pStyle w:val="Heading1"/>
        <w:spacing w:before="160" w:after="60"/>
        <w:rPr>
          <w:lang w:val="fr-FR"/>
        </w:rPr>
      </w:pPr>
      <w:r w:rsidRPr="00035D50">
        <w:rPr>
          <w:lang w:val="fr-FR"/>
        </w:rPr>
        <w:t>5. Vascularisation</w:t>
      </w:r>
    </w:p>
    <w:p w14:paraId="78B25AEA" w14:textId="77777777" w:rsidR="00FD0FF5" w:rsidRPr="00035D50" w:rsidRDefault="00000000">
      <w:pPr>
        <w:pStyle w:val="Heading2"/>
        <w:spacing w:before="160" w:after="60"/>
        <w:rPr>
          <w:lang w:val="fr-FR"/>
        </w:rPr>
      </w:pPr>
      <w:r w:rsidRPr="00035D50">
        <w:rPr>
          <w:lang w:val="fr-FR"/>
        </w:rPr>
        <w:t>5.1. Artérielle</w:t>
      </w:r>
    </w:p>
    <w:p w14:paraId="6D56C96D" w14:textId="4A996C54" w:rsidR="00FD0FF5" w:rsidRPr="00035D50" w:rsidRDefault="00000000">
      <w:pPr>
        <w:spacing w:after="80" w:line="252" w:lineRule="auto"/>
        <w:rPr>
          <w:lang w:val="fr-FR"/>
        </w:rPr>
      </w:pPr>
      <w:proofErr w:type="gramStart"/>
      <w:r w:rsidRPr="00035D50">
        <w:rPr>
          <w:lang w:val="fr-FR"/>
        </w:rPr>
        <w:t>le</w:t>
      </w:r>
      <w:proofErr w:type="gramEnd"/>
      <w:r w:rsidRPr="00035D50">
        <w:rPr>
          <w:lang w:val="fr-FR"/>
        </w:rPr>
        <w:t xml:space="preserve"> diaphragme reçoit le sang artériel </w:t>
      </w:r>
      <w:proofErr w:type="gramStart"/>
      <w:r w:rsidRPr="00035D50">
        <w:rPr>
          <w:lang w:val="fr-FR"/>
        </w:rPr>
        <w:t>par:</w:t>
      </w:r>
      <w:proofErr w:type="gramEnd"/>
      <w:r w:rsidRPr="00035D50">
        <w:rPr>
          <w:lang w:val="fr-FR"/>
        </w:rPr>
        <w:t xml:space="preserve"> </w:t>
      </w:r>
    </w:p>
    <w:p w14:paraId="357A55B5" w14:textId="77777777" w:rsidR="00FD0FF5" w:rsidRPr="00035D50" w:rsidRDefault="00000000">
      <w:pPr>
        <w:spacing w:after="80" w:line="252" w:lineRule="auto"/>
        <w:rPr>
          <w:lang w:val="fr-FR"/>
        </w:rPr>
      </w:pPr>
      <w:r w:rsidRPr="00035D50">
        <w:rPr>
          <w:lang w:val="fr-FR"/>
        </w:rPr>
        <w:t>Branches des artères thoraciques internes.</w:t>
      </w:r>
    </w:p>
    <w:p w14:paraId="3136C504" w14:textId="77777777" w:rsidR="00FD0FF5" w:rsidRPr="00035D50" w:rsidRDefault="00000000">
      <w:pPr>
        <w:spacing w:after="80" w:line="252" w:lineRule="auto"/>
        <w:rPr>
          <w:lang w:val="fr-FR"/>
        </w:rPr>
      </w:pPr>
      <w:r w:rsidRPr="00035D50">
        <w:rPr>
          <w:lang w:val="fr-FR"/>
        </w:rPr>
        <w:t xml:space="preserve">Artères phréniques </w:t>
      </w:r>
      <w:proofErr w:type="gramStart"/>
      <w:r w:rsidRPr="00035D50">
        <w:rPr>
          <w:lang w:val="fr-FR"/>
        </w:rPr>
        <w:t>supérieures:</w:t>
      </w:r>
      <w:proofErr w:type="gramEnd"/>
      <w:r w:rsidRPr="00035D50">
        <w:rPr>
          <w:lang w:val="fr-FR"/>
        </w:rPr>
        <w:t xml:space="preserve"> elles sont issues de l’aorte thoracique.</w:t>
      </w:r>
    </w:p>
    <w:p w14:paraId="1D30F024" w14:textId="77777777" w:rsidR="00FD0FF5" w:rsidRPr="00035D50" w:rsidRDefault="00000000">
      <w:pPr>
        <w:spacing w:after="80" w:line="252" w:lineRule="auto"/>
        <w:rPr>
          <w:lang w:val="fr-FR"/>
        </w:rPr>
      </w:pPr>
      <w:r w:rsidRPr="00035D50">
        <w:rPr>
          <w:lang w:val="fr-FR"/>
        </w:rPr>
        <w:t xml:space="preserve">Artères phréniques </w:t>
      </w:r>
      <w:proofErr w:type="gramStart"/>
      <w:r w:rsidRPr="00035D50">
        <w:rPr>
          <w:lang w:val="fr-FR"/>
        </w:rPr>
        <w:t>inférieures:</w:t>
      </w:r>
      <w:proofErr w:type="gramEnd"/>
      <w:r w:rsidRPr="00035D50">
        <w:rPr>
          <w:lang w:val="fr-FR"/>
        </w:rPr>
        <w:t xml:space="preserve"> elles sont issues du tronc cœliaque, première branche de l’aorte abdominale.</w:t>
      </w:r>
    </w:p>
    <w:p w14:paraId="797945B4" w14:textId="77777777" w:rsidR="00FD0FF5" w:rsidRPr="00035D50" w:rsidRDefault="00000000">
      <w:pPr>
        <w:pStyle w:val="Heading2"/>
        <w:spacing w:before="160" w:after="60"/>
        <w:rPr>
          <w:lang w:val="fr-FR"/>
        </w:rPr>
      </w:pPr>
      <w:r w:rsidRPr="00035D50">
        <w:rPr>
          <w:lang w:val="fr-FR"/>
        </w:rPr>
        <w:t>5.2. Veineux</w:t>
      </w:r>
    </w:p>
    <w:p w14:paraId="3C74062C" w14:textId="77777777" w:rsidR="00FD0FF5" w:rsidRPr="00035D50" w:rsidRDefault="00FD0FF5">
      <w:pPr>
        <w:spacing w:after="80" w:line="252" w:lineRule="auto"/>
        <w:rPr>
          <w:lang w:val="fr-FR"/>
        </w:rPr>
      </w:pPr>
    </w:p>
    <w:p w14:paraId="4A1DA285" w14:textId="77777777" w:rsidR="00FD0FF5" w:rsidRPr="00035D50" w:rsidRDefault="00000000">
      <w:pPr>
        <w:spacing w:after="80" w:line="252" w:lineRule="auto"/>
        <w:rPr>
          <w:lang w:val="fr-FR"/>
        </w:rPr>
      </w:pPr>
      <w:r w:rsidRPr="00035D50">
        <w:rPr>
          <w:lang w:val="fr-FR"/>
        </w:rPr>
        <w:t xml:space="preserve">Veines thoraciques </w:t>
      </w:r>
      <w:proofErr w:type="gramStart"/>
      <w:r w:rsidRPr="00035D50">
        <w:rPr>
          <w:lang w:val="fr-FR"/>
        </w:rPr>
        <w:t>internes:</w:t>
      </w:r>
      <w:proofErr w:type="gramEnd"/>
      <w:r w:rsidRPr="00035D50">
        <w:rPr>
          <w:lang w:val="fr-FR"/>
        </w:rPr>
        <w:t xml:space="preserve"> elles cheminent avec les artères thoraciques internes.</w:t>
      </w:r>
    </w:p>
    <w:p w14:paraId="6DF0AEAA" w14:textId="7ADDB2DF" w:rsidR="00FD0FF5" w:rsidRPr="00035D50" w:rsidRDefault="00000000">
      <w:pPr>
        <w:spacing w:after="80" w:line="252" w:lineRule="auto"/>
        <w:rPr>
          <w:lang w:val="fr-FR"/>
        </w:rPr>
      </w:pPr>
      <w:r w:rsidRPr="00035D50">
        <w:rPr>
          <w:lang w:val="fr-FR"/>
        </w:rPr>
        <w:t xml:space="preserve">Veines du système </w:t>
      </w:r>
      <w:proofErr w:type="gramStart"/>
      <w:r w:rsidRPr="00035D50">
        <w:rPr>
          <w:lang w:val="fr-FR"/>
        </w:rPr>
        <w:t>azygos:</w:t>
      </w:r>
      <w:proofErr w:type="gramEnd"/>
      <w:r w:rsidRPr="00035D50">
        <w:rPr>
          <w:lang w:val="fr-FR"/>
        </w:rPr>
        <w:t xml:space="preserve"> elles cheminent de chaque côté de la colonne vertébrale. </w:t>
      </w:r>
    </w:p>
    <w:p w14:paraId="4569B49B" w14:textId="77777777" w:rsidR="00FD0FF5" w:rsidRPr="00035D50" w:rsidRDefault="00000000">
      <w:pPr>
        <w:spacing w:after="80" w:line="252" w:lineRule="auto"/>
        <w:rPr>
          <w:lang w:val="fr-FR"/>
        </w:rPr>
      </w:pPr>
      <w:r w:rsidRPr="00035D50">
        <w:rPr>
          <w:lang w:val="fr-FR"/>
        </w:rPr>
        <w:t>À gauche, la veine hémi-azygos, réunion de la veine lombale ascendante gauche et de la veine subcostale gauche connectées à la veine rénale gauche, assure la circulation veineuse lombaire.</w:t>
      </w:r>
    </w:p>
    <w:p w14:paraId="03427A1A" w14:textId="77777777" w:rsidR="00FD0FF5" w:rsidRPr="00035D50" w:rsidRDefault="00000000">
      <w:pPr>
        <w:spacing w:after="80" w:line="252" w:lineRule="auto"/>
        <w:rPr>
          <w:lang w:val="fr-FR"/>
        </w:rPr>
      </w:pPr>
      <w:r w:rsidRPr="00035D50">
        <w:rPr>
          <w:lang w:val="fr-FR"/>
        </w:rPr>
        <w:t>À droite, la veine azygos naît à hauteur de la vertèbre L1 ou L2 de la réunion de la veine lombale ascendante et de la veine subcostale droites, ou directement de la veine cave inférieure.</w:t>
      </w:r>
    </w:p>
    <w:p w14:paraId="2852D81E" w14:textId="77777777" w:rsidR="00FD0FF5" w:rsidRPr="00035D50" w:rsidRDefault="00000000">
      <w:pPr>
        <w:spacing w:after="80" w:line="252" w:lineRule="auto"/>
        <w:rPr>
          <w:lang w:val="fr-FR"/>
        </w:rPr>
      </w:pPr>
      <w:r w:rsidRPr="00035D50">
        <w:rPr>
          <w:lang w:val="fr-FR"/>
        </w:rPr>
        <w:t xml:space="preserve">La veine azygos et la veine hémi-azygos traversent le diaphragme près des piliers médians et latéraux du </w:t>
      </w:r>
      <w:proofErr w:type="gramStart"/>
      <w:r w:rsidRPr="00035D50">
        <w:rPr>
          <w:lang w:val="fr-FR"/>
        </w:rPr>
        <w:t>diaphragme;</w:t>
      </w:r>
      <w:proofErr w:type="gramEnd"/>
      <w:r w:rsidRPr="00035D50">
        <w:rPr>
          <w:lang w:val="fr-FR"/>
        </w:rPr>
        <w:t xml:space="preserve"> puis la veine hémi-azygos passe du côté droit pour se jeter dans la veine azygos, à hauteur de la vertèbre Th9.</w:t>
      </w:r>
    </w:p>
    <w:p w14:paraId="0D39B1DF" w14:textId="77777777" w:rsidR="00FD0FF5" w:rsidRPr="00035D50" w:rsidRDefault="00000000">
      <w:pPr>
        <w:spacing w:after="80" w:line="252" w:lineRule="auto"/>
        <w:rPr>
          <w:lang w:val="fr-FR"/>
        </w:rPr>
      </w:pPr>
      <w:r w:rsidRPr="00035D50">
        <w:rPr>
          <w:lang w:val="fr-FR"/>
        </w:rPr>
        <w:t>La veine azygos rejoint la veine cave supérieure à hauteur de la vertèbre Th4 et des 2ème et 3ème articulations chondro-costales droites.</w:t>
      </w:r>
    </w:p>
    <w:p w14:paraId="7969809D" w14:textId="77777777" w:rsidR="00FD0FF5" w:rsidRPr="00035D50" w:rsidRDefault="00000000">
      <w:pPr>
        <w:pStyle w:val="Heading2"/>
        <w:spacing w:before="160" w:after="60"/>
        <w:rPr>
          <w:lang w:val="fr-FR"/>
        </w:rPr>
      </w:pPr>
      <w:r w:rsidRPr="00035D50">
        <w:rPr>
          <w:lang w:val="fr-FR"/>
        </w:rPr>
        <w:lastRenderedPageBreak/>
        <w:t>5.3. Intérêt clinique</w:t>
      </w:r>
    </w:p>
    <w:p w14:paraId="5F78079C" w14:textId="77777777" w:rsidR="00FD0FF5" w:rsidRPr="00035D50" w:rsidRDefault="00000000">
      <w:pPr>
        <w:spacing w:after="80" w:line="252" w:lineRule="auto"/>
        <w:rPr>
          <w:lang w:val="fr-FR"/>
        </w:rPr>
      </w:pPr>
      <w:r w:rsidRPr="00035D50">
        <w:rPr>
          <w:lang w:val="fr-FR"/>
        </w:rPr>
        <w:t>Le système azygos présente un intérêt clinique important.</w:t>
      </w:r>
    </w:p>
    <w:p w14:paraId="1AC8E030" w14:textId="77777777" w:rsidR="00FD0FF5" w:rsidRPr="00035D50" w:rsidRDefault="00000000">
      <w:pPr>
        <w:spacing w:after="80" w:line="252" w:lineRule="auto"/>
        <w:rPr>
          <w:lang w:val="fr-FR"/>
        </w:rPr>
      </w:pPr>
      <w:r w:rsidRPr="00035D50">
        <w:rPr>
          <w:lang w:val="fr-FR"/>
        </w:rPr>
        <w:t>Il participe au système porto-cave. (Cf. Chapitre 11 Foie, page…)</w:t>
      </w:r>
    </w:p>
    <w:p w14:paraId="274D5639" w14:textId="77777777" w:rsidR="00FD0FF5" w:rsidRPr="00035D50" w:rsidRDefault="00000000">
      <w:pPr>
        <w:pStyle w:val="Heading1"/>
        <w:spacing w:before="160" w:after="60"/>
        <w:rPr>
          <w:lang w:val="fr-FR"/>
        </w:rPr>
      </w:pPr>
      <w:r w:rsidRPr="00035D50">
        <w:rPr>
          <w:lang w:val="fr-FR"/>
        </w:rPr>
        <w:t>6. Innervation</w:t>
      </w:r>
    </w:p>
    <w:p w14:paraId="5CF198CE" w14:textId="77777777" w:rsidR="00FD0FF5" w:rsidRPr="00035D50" w:rsidRDefault="00000000">
      <w:pPr>
        <w:spacing w:after="80" w:line="252" w:lineRule="auto"/>
        <w:rPr>
          <w:lang w:val="fr-FR"/>
        </w:rPr>
      </w:pPr>
      <w:r w:rsidRPr="00035D50">
        <w:rPr>
          <w:lang w:val="fr-FR"/>
        </w:rPr>
        <w:t xml:space="preserve">Le diaphragme reçoit une double innervation </w:t>
      </w:r>
      <w:proofErr w:type="gramStart"/>
      <w:r w:rsidRPr="00035D50">
        <w:rPr>
          <w:lang w:val="fr-FR"/>
        </w:rPr>
        <w:t>somatique:</w:t>
      </w:r>
      <w:proofErr w:type="gramEnd"/>
      <w:r w:rsidRPr="00035D50">
        <w:rPr>
          <w:lang w:val="fr-FR"/>
        </w:rPr>
        <w:t xml:space="preserve"> les nerfs phréniques droit et gauche, et les six derniers nerfs intercostaux droit et gauche.</w:t>
      </w:r>
    </w:p>
    <w:p w14:paraId="3B7FF758" w14:textId="77777777" w:rsidR="00FD0FF5" w:rsidRPr="00035D50" w:rsidRDefault="00000000">
      <w:pPr>
        <w:pStyle w:val="Heading2"/>
        <w:spacing w:before="160" w:after="60"/>
        <w:rPr>
          <w:lang w:val="fr-FR"/>
        </w:rPr>
      </w:pPr>
      <w:r w:rsidRPr="00035D50">
        <w:rPr>
          <w:lang w:val="fr-FR"/>
        </w:rPr>
        <w:t>6.1. Nerfs phréniques</w:t>
      </w:r>
    </w:p>
    <w:p w14:paraId="3740C303" w14:textId="2624057B" w:rsidR="00FD0FF5" w:rsidRPr="00035D50" w:rsidRDefault="00000000">
      <w:pPr>
        <w:spacing w:after="80" w:line="252" w:lineRule="auto"/>
        <w:rPr>
          <w:lang w:val="fr-FR"/>
        </w:rPr>
      </w:pPr>
      <w:r w:rsidRPr="00035D50">
        <w:rPr>
          <w:lang w:val="fr-FR"/>
        </w:rPr>
        <w:t xml:space="preserve">Ils sont les principaux nerfs inspirateurs du diaphragme. </w:t>
      </w:r>
    </w:p>
    <w:p w14:paraId="4A860DF9" w14:textId="77777777" w:rsidR="00FD0FF5" w:rsidRPr="00035D50" w:rsidRDefault="00000000">
      <w:pPr>
        <w:spacing w:after="80" w:line="252" w:lineRule="auto"/>
        <w:rPr>
          <w:lang w:val="fr-FR"/>
        </w:rPr>
      </w:pPr>
      <w:r w:rsidRPr="00035D50">
        <w:rPr>
          <w:lang w:val="fr-FR"/>
        </w:rPr>
        <w:t>Ils interviennent aussi dans la toux, l’éternuement et lors d’efforts de défécation et d’accouchement.</w:t>
      </w:r>
    </w:p>
    <w:p w14:paraId="13D2F907" w14:textId="77777777" w:rsidR="00FD0FF5" w:rsidRPr="00035D50" w:rsidRDefault="00000000">
      <w:pPr>
        <w:pStyle w:val="Heading3"/>
        <w:spacing w:before="160" w:after="60"/>
        <w:rPr>
          <w:lang w:val="fr-FR"/>
        </w:rPr>
      </w:pPr>
      <w:r w:rsidRPr="00035D50">
        <w:rPr>
          <w:lang w:val="fr-FR"/>
        </w:rPr>
        <w:t>6.1.1. Trajet et terminaisons</w:t>
      </w:r>
    </w:p>
    <w:p w14:paraId="1FA846C7" w14:textId="77777777" w:rsidR="00FD0FF5" w:rsidRPr="00035D50" w:rsidRDefault="00000000">
      <w:pPr>
        <w:spacing w:after="80" w:line="252" w:lineRule="auto"/>
        <w:rPr>
          <w:lang w:val="fr-FR"/>
        </w:rPr>
      </w:pPr>
      <w:proofErr w:type="gramStart"/>
      <w:r w:rsidRPr="00035D50">
        <w:rPr>
          <w:lang w:val="fr-FR"/>
        </w:rPr>
        <w:t>Origine:</w:t>
      </w:r>
      <w:proofErr w:type="gramEnd"/>
      <w:r w:rsidRPr="00035D50">
        <w:rPr>
          <w:lang w:val="fr-FR"/>
        </w:rPr>
        <w:t xml:space="preserve"> branche antérieure du 4ème nerf cervical et, accessoirement, des 3ème et 5ème nerfs cervicaux.</w:t>
      </w:r>
    </w:p>
    <w:p w14:paraId="15B013D7" w14:textId="77777777" w:rsidR="00FD0FF5" w:rsidRPr="00035D50" w:rsidRDefault="00000000">
      <w:pPr>
        <w:spacing w:after="80" w:line="252" w:lineRule="auto"/>
        <w:rPr>
          <w:lang w:val="fr-FR"/>
        </w:rPr>
      </w:pPr>
      <w:proofErr w:type="gramStart"/>
      <w:r w:rsidRPr="00035D50">
        <w:rPr>
          <w:lang w:val="fr-FR"/>
        </w:rPr>
        <w:t>Trajet:</w:t>
      </w:r>
      <w:proofErr w:type="gramEnd"/>
    </w:p>
    <w:p w14:paraId="1EF5E6E4" w14:textId="77777777" w:rsidR="00FD0FF5" w:rsidRPr="00035D50" w:rsidRDefault="00000000">
      <w:pPr>
        <w:spacing w:after="80" w:line="252" w:lineRule="auto"/>
        <w:rPr>
          <w:lang w:val="fr-FR"/>
        </w:rPr>
      </w:pPr>
      <w:r w:rsidRPr="00035D50">
        <w:rPr>
          <w:lang w:val="fr-FR"/>
        </w:rPr>
        <w:t xml:space="preserve">Niveau </w:t>
      </w:r>
      <w:proofErr w:type="gramStart"/>
      <w:r w:rsidRPr="00035D50">
        <w:rPr>
          <w:lang w:val="fr-FR"/>
        </w:rPr>
        <w:t>cervical:</w:t>
      </w:r>
      <w:proofErr w:type="gramEnd"/>
      <w:r w:rsidRPr="00035D50">
        <w:rPr>
          <w:lang w:val="fr-FR"/>
        </w:rPr>
        <w:t xml:space="preserve"> le nerf phrénique croise la face antérieure du muscle scalène antérieur puis passe dans le triangle de </w:t>
      </w:r>
      <w:proofErr w:type="spellStart"/>
      <w:r w:rsidRPr="00035D50">
        <w:rPr>
          <w:lang w:val="fr-FR"/>
        </w:rPr>
        <w:t>Sédillot</w:t>
      </w:r>
      <w:proofErr w:type="spellEnd"/>
      <w:r w:rsidRPr="00035D50">
        <w:rPr>
          <w:lang w:val="fr-FR"/>
        </w:rPr>
        <w:t xml:space="preserve">, délimité par les insertions sternale et claviculaire du muscle </w:t>
      </w:r>
      <w:proofErr w:type="spellStart"/>
      <w:r w:rsidRPr="00035D50">
        <w:rPr>
          <w:lang w:val="fr-FR"/>
        </w:rPr>
        <w:t>sterno</w:t>
      </w:r>
      <w:proofErr w:type="spellEnd"/>
      <w:r w:rsidRPr="00035D50">
        <w:rPr>
          <w:lang w:val="fr-FR"/>
        </w:rPr>
        <w:t>-</w:t>
      </w:r>
      <w:proofErr w:type="spellStart"/>
      <w:r w:rsidRPr="00035D50">
        <w:rPr>
          <w:lang w:val="fr-FR"/>
        </w:rPr>
        <w:t>cléido</w:t>
      </w:r>
      <w:proofErr w:type="spellEnd"/>
      <w:r w:rsidRPr="00035D50">
        <w:rPr>
          <w:lang w:val="fr-FR"/>
        </w:rPr>
        <w:t>-occipito-mastoïdien et la clavicule.</w:t>
      </w:r>
    </w:p>
    <w:p w14:paraId="5AA76CC1" w14:textId="77777777" w:rsidR="00FD0FF5" w:rsidRPr="00035D50" w:rsidRDefault="00000000">
      <w:pPr>
        <w:spacing w:after="80" w:line="252" w:lineRule="auto"/>
        <w:rPr>
          <w:lang w:val="fr-FR"/>
        </w:rPr>
      </w:pPr>
      <w:r w:rsidRPr="00035D50">
        <w:rPr>
          <w:lang w:val="fr-FR"/>
        </w:rPr>
        <w:t xml:space="preserve">Niveau </w:t>
      </w:r>
      <w:proofErr w:type="gramStart"/>
      <w:r w:rsidRPr="00035D50">
        <w:rPr>
          <w:lang w:val="fr-FR"/>
        </w:rPr>
        <w:t>thoracique:</w:t>
      </w:r>
      <w:proofErr w:type="gramEnd"/>
      <w:r w:rsidRPr="00035D50">
        <w:rPr>
          <w:lang w:val="fr-FR"/>
        </w:rPr>
        <w:t xml:space="preserve"> dans le médiastin antérieur, les deux nerfs phréniques descendent entre le péricarde et les </w:t>
      </w:r>
      <w:proofErr w:type="gramStart"/>
      <w:r w:rsidRPr="00035D50">
        <w:rPr>
          <w:lang w:val="fr-FR"/>
        </w:rPr>
        <w:t>poumons;</w:t>
      </w:r>
      <w:proofErr w:type="gramEnd"/>
      <w:r w:rsidRPr="00035D50">
        <w:rPr>
          <w:lang w:val="fr-FR"/>
        </w:rPr>
        <w:t xml:space="preserve"> le droit est plus vertical et le gauche s’écarte, dévié par le cœur.</w:t>
      </w:r>
    </w:p>
    <w:p w14:paraId="6403FD3B" w14:textId="77777777" w:rsidR="00FD0FF5" w:rsidRPr="00035D50" w:rsidRDefault="00000000">
      <w:pPr>
        <w:spacing w:after="80" w:line="252" w:lineRule="auto"/>
        <w:rPr>
          <w:lang w:val="fr-FR"/>
        </w:rPr>
      </w:pPr>
      <w:r w:rsidRPr="00035D50">
        <w:rPr>
          <w:lang w:val="fr-FR"/>
        </w:rPr>
        <w:t>Les deux nerfs phréniques s’étalent ensuite sur la face supérieure du diaphragme qu’ils innervent.</w:t>
      </w:r>
    </w:p>
    <w:p w14:paraId="0816A777" w14:textId="77777777" w:rsidR="00FD0FF5" w:rsidRPr="00035D50" w:rsidRDefault="00000000">
      <w:pPr>
        <w:spacing w:after="80" w:line="252" w:lineRule="auto"/>
        <w:rPr>
          <w:lang w:val="fr-FR"/>
        </w:rPr>
      </w:pPr>
      <w:r w:rsidRPr="00035D50">
        <w:rPr>
          <w:lang w:val="fr-FR"/>
        </w:rPr>
        <w:t xml:space="preserve">Niveau </w:t>
      </w:r>
      <w:proofErr w:type="gramStart"/>
      <w:r w:rsidRPr="00035D50">
        <w:rPr>
          <w:lang w:val="fr-FR"/>
        </w:rPr>
        <w:t>abdominal:</w:t>
      </w:r>
      <w:proofErr w:type="gramEnd"/>
    </w:p>
    <w:p w14:paraId="68232A57" w14:textId="77777777" w:rsidR="00FD0FF5" w:rsidRPr="00035D50" w:rsidRDefault="00000000">
      <w:pPr>
        <w:spacing w:after="80" w:line="252" w:lineRule="auto"/>
        <w:rPr>
          <w:lang w:val="fr-FR"/>
        </w:rPr>
      </w:pPr>
      <w:r w:rsidRPr="00035D50">
        <w:rPr>
          <w:lang w:val="fr-FR"/>
        </w:rPr>
        <w:t xml:space="preserve">Nerf phrénique </w:t>
      </w:r>
      <w:proofErr w:type="gramStart"/>
      <w:r w:rsidRPr="00035D50">
        <w:rPr>
          <w:lang w:val="fr-FR"/>
        </w:rPr>
        <w:t>droit:</w:t>
      </w:r>
      <w:proofErr w:type="gramEnd"/>
      <w:r w:rsidRPr="00035D50">
        <w:rPr>
          <w:lang w:val="fr-FR"/>
        </w:rPr>
        <w:t xml:space="preserve"> il traverse l’orifice de la veine cave inférieure et innerve le pilier droit du diaphragme, les ligaments coronaire et triangulaire du foie, la capsule de Glisson du foie, le péritoine, la veine cave inférieure et le plexus diaphragmatique, formé par le nerf </w:t>
      </w:r>
      <w:proofErr w:type="spellStart"/>
      <w:r w:rsidRPr="00035D50">
        <w:rPr>
          <w:lang w:val="fr-FR"/>
        </w:rPr>
        <w:t>phrénico</w:t>
      </w:r>
      <w:proofErr w:type="spellEnd"/>
      <w:r w:rsidRPr="00035D50">
        <w:rPr>
          <w:lang w:val="fr-FR"/>
        </w:rPr>
        <w:t>-abdominal droit et quelques nerfs intercostaux.</w:t>
      </w:r>
    </w:p>
    <w:p w14:paraId="281C2898" w14:textId="77777777" w:rsidR="00FD0FF5" w:rsidRPr="00035D50" w:rsidRDefault="00000000">
      <w:pPr>
        <w:spacing w:after="80" w:line="252" w:lineRule="auto"/>
        <w:rPr>
          <w:lang w:val="fr-FR"/>
        </w:rPr>
      </w:pPr>
      <w:r w:rsidRPr="00035D50">
        <w:rPr>
          <w:lang w:val="fr-FR"/>
        </w:rPr>
        <w:t xml:space="preserve">Nerf phrénique </w:t>
      </w:r>
      <w:proofErr w:type="gramStart"/>
      <w:r w:rsidRPr="00035D50">
        <w:rPr>
          <w:lang w:val="fr-FR"/>
        </w:rPr>
        <w:t>gauche:</w:t>
      </w:r>
      <w:proofErr w:type="gramEnd"/>
      <w:r w:rsidRPr="00035D50">
        <w:rPr>
          <w:lang w:val="fr-FR"/>
        </w:rPr>
        <w:t xml:space="preserve"> il perfore le diaphragme en arrière du cœur et innerve le pilier gauche du diaphragme et le péritoine.</w:t>
      </w:r>
    </w:p>
    <w:p w14:paraId="5B4E12A7" w14:textId="77777777" w:rsidR="00FD0FF5" w:rsidRPr="00035D50" w:rsidRDefault="00000000">
      <w:pPr>
        <w:spacing w:after="80" w:line="252" w:lineRule="auto"/>
        <w:rPr>
          <w:lang w:val="fr-FR"/>
        </w:rPr>
      </w:pPr>
      <w:proofErr w:type="gramStart"/>
      <w:r w:rsidRPr="00035D50">
        <w:rPr>
          <w:lang w:val="fr-FR"/>
        </w:rPr>
        <w:t>Terminaison:</w:t>
      </w:r>
      <w:proofErr w:type="gramEnd"/>
      <w:r w:rsidRPr="00035D50">
        <w:rPr>
          <w:lang w:val="fr-FR"/>
        </w:rPr>
        <w:t xml:space="preserve"> les deux nerfs phréniques rejoignent le plexus cœliaque et les surrénales.</w:t>
      </w:r>
    </w:p>
    <w:p w14:paraId="5D2E7CCA" w14:textId="77777777" w:rsidR="00FD0FF5" w:rsidRPr="00035D50" w:rsidRDefault="00000000">
      <w:pPr>
        <w:pStyle w:val="Heading3"/>
        <w:spacing w:before="160" w:after="60"/>
        <w:rPr>
          <w:lang w:val="fr-FR"/>
        </w:rPr>
      </w:pPr>
      <w:r w:rsidRPr="00035D50">
        <w:rPr>
          <w:lang w:val="fr-FR"/>
        </w:rPr>
        <w:t>6.1.2. Anastomoses</w:t>
      </w:r>
    </w:p>
    <w:p w14:paraId="5B762F57" w14:textId="77777777" w:rsidR="00FD0FF5" w:rsidRPr="00035D50" w:rsidRDefault="00000000">
      <w:pPr>
        <w:spacing w:after="80" w:line="252" w:lineRule="auto"/>
        <w:rPr>
          <w:lang w:val="fr-FR"/>
        </w:rPr>
      </w:pPr>
      <w:proofErr w:type="gramStart"/>
      <w:r w:rsidRPr="00035D50">
        <w:rPr>
          <w:lang w:val="fr-FR"/>
        </w:rPr>
        <w:t>Anastomoses:</w:t>
      </w:r>
      <w:proofErr w:type="gramEnd"/>
      <w:r w:rsidRPr="00035D50">
        <w:rPr>
          <w:lang w:val="fr-FR"/>
        </w:rPr>
        <w:t xml:space="preserve"> les deux nerfs phréniques ont de nombreuses anastomoses.</w:t>
      </w:r>
    </w:p>
    <w:p w14:paraId="60031444" w14:textId="77777777" w:rsidR="00FD0FF5" w:rsidRPr="00035D50" w:rsidRDefault="00000000">
      <w:pPr>
        <w:spacing w:after="80" w:line="252" w:lineRule="auto"/>
        <w:rPr>
          <w:lang w:val="fr-FR"/>
        </w:rPr>
      </w:pPr>
      <w:r w:rsidRPr="00035D50">
        <w:rPr>
          <w:lang w:val="fr-FR"/>
        </w:rPr>
        <w:t xml:space="preserve">Nerfs </w:t>
      </w:r>
      <w:proofErr w:type="gramStart"/>
      <w:r w:rsidRPr="00035D50">
        <w:rPr>
          <w:lang w:val="fr-FR"/>
        </w:rPr>
        <w:t>crâniens:</w:t>
      </w:r>
      <w:proofErr w:type="gramEnd"/>
      <w:r w:rsidRPr="00035D50">
        <w:rPr>
          <w:lang w:val="fr-FR"/>
        </w:rPr>
        <w:t xml:space="preserve"> nerfs hypoglosse XII et accessoire XI.</w:t>
      </w:r>
    </w:p>
    <w:p w14:paraId="712D519D" w14:textId="77777777" w:rsidR="00FD0FF5" w:rsidRPr="00035D50" w:rsidRDefault="00000000">
      <w:pPr>
        <w:spacing w:after="80" w:line="252" w:lineRule="auto"/>
        <w:rPr>
          <w:lang w:val="fr-FR"/>
        </w:rPr>
      </w:pPr>
      <w:proofErr w:type="gramStart"/>
      <w:r w:rsidRPr="00035D50">
        <w:rPr>
          <w:lang w:val="fr-FR"/>
        </w:rPr>
        <w:t>SNA:</w:t>
      </w:r>
      <w:proofErr w:type="gramEnd"/>
      <w:r w:rsidRPr="00035D50">
        <w:rPr>
          <w:lang w:val="fr-FR"/>
        </w:rPr>
        <w:t xml:space="preserve"> nerf vague X, ganglion cervical inférieur, plexus cœliaque et anastomoses réciproques.</w:t>
      </w:r>
    </w:p>
    <w:p w14:paraId="72A0D6DD" w14:textId="77777777" w:rsidR="00FD0FF5" w:rsidRPr="00035D50" w:rsidRDefault="00000000">
      <w:pPr>
        <w:pStyle w:val="Heading2"/>
        <w:spacing w:before="160" w:after="60"/>
        <w:rPr>
          <w:lang w:val="fr-FR"/>
        </w:rPr>
      </w:pPr>
      <w:r w:rsidRPr="00035D50">
        <w:rPr>
          <w:lang w:val="fr-FR"/>
        </w:rPr>
        <w:t>6.2. Les six derniers nerfs intercostaux</w:t>
      </w:r>
    </w:p>
    <w:p w14:paraId="1F5FCC9B" w14:textId="77777777" w:rsidR="00FD0FF5" w:rsidRPr="00035D50" w:rsidRDefault="00000000">
      <w:pPr>
        <w:spacing w:after="80" w:line="252" w:lineRule="auto"/>
        <w:rPr>
          <w:lang w:val="fr-FR"/>
        </w:rPr>
      </w:pPr>
      <w:r w:rsidRPr="00035D50">
        <w:rPr>
          <w:lang w:val="fr-FR"/>
        </w:rPr>
        <w:t>Les six derniers nerfs intercostaux participent à l’innervation somatique du diaphragme.</w:t>
      </w:r>
    </w:p>
    <w:p w14:paraId="39391493" w14:textId="77777777" w:rsidR="00FD0FF5" w:rsidRPr="00035D50" w:rsidRDefault="00000000">
      <w:pPr>
        <w:pStyle w:val="Heading1"/>
        <w:spacing w:before="160" w:after="60"/>
        <w:rPr>
          <w:lang w:val="fr-FR"/>
        </w:rPr>
      </w:pPr>
      <w:r w:rsidRPr="00035D50">
        <w:rPr>
          <w:lang w:val="fr-FR"/>
        </w:rPr>
        <w:t>7. Physiologie</w:t>
      </w:r>
    </w:p>
    <w:p w14:paraId="5DD72311" w14:textId="77777777" w:rsidR="00FD0FF5" w:rsidRPr="00035D50" w:rsidRDefault="00000000">
      <w:pPr>
        <w:pStyle w:val="Heading2"/>
        <w:spacing w:before="160" w:after="60"/>
        <w:rPr>
          <w:lang w:val="fr-FR"/>
        </w:rPr>
      </w:pPr>
      <w:r w:rsidRPr="00035D50">
        <w:rPr>
          <w:lang w:val="fr-FR"/>
        </w:rPr>
        <w:t>7.1. Fonction de cohésion et de mobilité viscérale</w:t>
      </w:r>
    </w:p>
    <w:p w14:paraId="216930F3" w14:textId="77777777" w:rsidR="00FD0FF5" w:rsidRPr="00035D50" w:rsidRDefault="00000000">
      <w:pPr>
        <w:spacing w:after="80" w:line="252" w:lineRule="auto"/>
        <w:rPr>
          <w:lang w:val="fr-FR"/>
        </w:rPr>
      </w:pPr>
      <w:proofErr w:type="gramStart"/>
      <w:r w:rsidRPr="00035D50">
        <w:rPr>
          <w:lang w:val="fr-FR"/>
        </w:rPr>
        <w:t>l’alternance</w:t>
      </w:r>
      <w:proofErr w:type="gramEnd"/>
      <w:r w:rsidRPr="00035D50">
        <w:rPr>
          <w:lang w:val="fr-FR"/>
        </w:rPr>
        <w:t xml:space="preserve"> inspiration-expiration, à raison d’environ 16/min, soit un ordre de grandeur de plusieurs dizaines de milliers de cycles par 24 heures, participe au glissement relatif des viscères par l’intermédiaire des séreuses mobilisées par le diaphragme. (Cf. Chapitre 1 Généralités, page…)</w:t>
      </w:r>
    </w:p>
    <w:p w14:paraId="5B8791B9" w14:textId="77777777" w:rsidR="00FD0FF5" w:rsidRPr="00035D50" w:rsidRDefault="00000000">
      <w:pPr>
        <w:pStyle w:val="Heading2"/>
        <w:spacing w:before="160" w:after="60"/>
        <w:rPr>
          <w:lang w:val="fr-FR"/>
        </w:rPr>
      </w:pPr>
      <w:r w:rsidRPr="00035D50">
        <w:rPr>
          <w:lang w:val="fr-FR"/>
        </w:rPr>
        <w:lastRenderedPageBreak/>
        <w:t xml:space="preserve">7.2. Fonction </w:t>
      </w:r>
      <w:proofErr w:type="spellStart"/>
      <w:r w:rsidRPr="00035D50">
        <w:rPr>
          <w:lang w:val="fr-FR"/>
        </w:rPr>
        <w:t>veino</w:t>
      </w:r>
      <w:proofErr w:type="spellEnd"/>
      <w:r w:rsidRPr="00035D50">
        <w:rPr>
          <w:lang w:val="fr-FR"/>
        </w:rPr>
        <w:t>-lymphatique</w:t>
      </w:r>
    </w:p>
    <w:p w14:paraId="7AEE4FED" w14:textId="77777777" w:rsidR="00FD0FF5" w:rsidRPr="00035D50" w:rsidRDefault="00000000">
      <w:pPr>
        <w:spacing w:after="80" w:line="252" w:lineRule="auto"/>
        <w:rPr>
          <w:lang w:val="fr-FR"/>
        </w:rPr>
      </w:pPr>
      <w:proofErr w:type="gramStart"/>
      <w:r w:rsidRPr="00035D50">
        <w:rPr>
          <w:lang w:val="fr-FR"/>
        </w:rPr>
        <w:t>l’alternance</w:t>
      </w:r>
      <w:proofErr w:type="gramEnd"/>
      <w:r w:rsidRPr="00035D50">
        <w:rPr>
          <w:lang w:val="fr-FR"/>
        </w:rPr>
        <w:t xml:space="preserve"> inspiration-expiration s’accompagne d’une alternance de pressions qui peut contribuer au retour veineux vers le cœur, ainsi qu’au retour de la circulation lymphatique vers le réseau veineux </w:t>
      </w:r>
      <w:proofErr w:type="spellStart"/>
      <w:r w:rsidRPr="00035D50">
        <w:rPr>
          <w:lang w:val="fr-FR"/>
        </w:rPr>
        <w:t>jugulo</w:t>
      </w:r>
      <w:proofErr w:type="spellEnd"/>
      <w:r w:rsidRPr="00035D50">
        <w:rPr>
          <w:lang w:val="fr-FR"/>
        </w:rPr>
        <w:t>-subclavier.</w:t>
      </w:r>
    </w:p>
    <w:p w14:paraId="237D429E" w14:textId="77777777" w:rsidR="00FD0FF5" w:rsidRPr="00035D50" w:rsidRDefault="00000000">
      <w:pPr>
        <w:pStyle w:val="Heading2"/>
        <w:spacing w:before="160" w:after="60"/>
        <w:rPr>
          <w:lang w:val="fr-FR"/>
        </w:rPr>
      </w:pPr>
      <w:r w:rsidRPr="00035D50">
        <w:rPr>
          <w:lang w:val="fr-FR"/>
        </w:rPr>
        <w:t>7.3. Fonction barométrique</w:t>
      </w:r>
    </w:p>
    <w:p w14:paraId="17716345" w14:textId="77777777" w:rsidR="00FD0FF5" w:rsidRPr="00035D50" w:rsidRDefault="00FD0FF5">
      <w:pPr>
        <w:spacing w:after="80" w:line="252" w:lineRule="auto"/>
        <w:rPr>
          <w:lang w:val="fr-FR"/>
        </w:rPr>
      </w:pPr>
    </w:p>
    <w:p w14:paraId="73FA068F" w14:textId="77777777" w:rsidR="00FD0FF5" w:rsidRPr="00035D50" w:rsidRDefault="00000000">
      <w:pPr>
        <w:spacing w:after="80" w:line="252" w:lineRule="auto"/>
        <w:rPr>
          <w:lang w:val="fr-FR"/>
        </w:rPr>
      </w:pPr>
      <w:r w:rsidRPr="00035D50">
        <w:rPr>
          <w:lang w:val="fr-FR"/>
        </w:rPr>
        <w:t>Bien qu’il existe un gradient de pression, négative dans la cavité thoracique et positive dans la cavité abdominale, la paroi souple du diaphragme s’appuie sur ces deux cavités et participe à l’équilibre de pression entre elles.</w:t>
      </w:r>
    </w:p>
    <w:p w14:paraId="59DA9A80" w14:textId="77777777" w:rsidR="00FD0FF5" w:rsidRPr="00035D50" w:rsidRDefault="00000000">
      <w:pPr>
        <w:spacing w:after="80" w:line="252" w:lineRule="auto"/>
        <w:rPr>
          <w:lang w:val="fr-FR"/>
        </w:rPr>
      </w:pPr>
      <w:r w:rsidRPr="00035D50">
        <w:rPr>
          <w:lang w:val="fr-FR"/>
        </w:rPr>
        <w:t>Ce gradient de pression contribue au retour du sang vers le cœur.</w:t>
      </w:r>
    </w:p>
    <w:p w14:paraId="326618C3" w14:textId="77777777" w:rsidR="00FD0FF5" w:rsidRPr="00035D50" w:rsidRDefault="00000000">
      <w:pPr>
        <w:spacing w:after="80" w:line="252" w:lineRule="auto"/>
        <w:rPr>
          <w:lang w:val="fr-FR"/>
        </w:rPr>
      </w:pPr>
      <w:r w:rsidRPr="00035D50">
        <w:rPr>
          <w:lang w:val="fr-FR"/>
        </w:rPr>
        <w:t>Les mouvements du diaphragme peuvent renforcer ce retour veineux, notamment pour le sang veineux crânien par les veines jugulaires internes, et pour le sang veineux abdominal par la veine cave inférieure et le système porte.</w:t>
      </w:r>
    </w:p>
    <w:p w14:paraId="11D0B8C6" w14:textId="77777777" w:rsidR="00FD0FF5" w:rsidRPr="00035D50" w:rsidRDefault="00000000">
      <w:pPr>
        <w:spacing w:after="80" w:line="252" w:lineRule="auto"/>
        <w:rPr>
          <w:lang w:val="fr-FR"/>
        </w:rPr>
      </w:pPr>
      <w:r w:rsidRPr="00035D50">
        <w:rPr>
          <w:lang w:val="fr-FR"/>
        </w:rPr>
        <w:t>Le diaphragme doit sa forme convexe, en partie, au gradient de pression entre cavité thoracique et cavité abdominale.</w:t>
      </w:r>
    </w:p>
    <w:p w14:paraId="0F4D45CC" w14:textId="77777777" w:rsidR="00FD0FF5" w:rsidRPr="00035D50" w:rsidRDefault="00000000">
      <w:pPr>
        <w:spacing w:after="80" w:line="252" w:lineRule="auto"/>
        <w:rPr>
          <w:lang w:val="fr-FR"/>
        </w:rPr>
      </w:pPr>
      <w:r w:rsidRPr="00035D50">
        <w:rPr>
          <w:lang w:val="fr-FR"/>
        </w:rPr>
        <w:t>Dans le cadre ROP, la pression positive abdominale permet aux viscères sous-diaphragmatiques de bénéficier d’un effet de soutien diaphragmatique. (Cf. Chapitre 1 Généralités, page…)</w:t>
      </w:r>
    </w:p>
    <w:p w14:paraId="227B49A0" w14:textId="77777777" w:rsidR="00FD0FF5" w:rsidRPr="00035D50" w:rsidRDefault="00000000">
      <w:pPr>
        <w:spacing w:after="80" w:line="252" w:lineRule="auto"/>
        <w:rPr>
          <w:lang w:val="fr-FR"/>
        </w:rPr>
      </w:pPr>
      <w:r w:rsidRPr="00035D50">
        <w:rPr>
          <w:lang w:val="fr-FR"/>
        </w:rPr>
        <w:t>Dans ce même cadre, ce mécanisme peut contribuer à mieux répartir une partie des contraintes de pression exercées sur les organes pelviens et le plancher périnéal. (Cf. Chapitre 18 Vessie, page…)</w:t>
      </w:r>
    </w:p>
    <w:p w14:paraId="6EC44089" w14:textId="77777777" w:rsidR="00FD0FF5" w:rsidRPr="00035D50" w:rsidRDefault="00000000">
      <w:pPr>
        <w:pStyle w:val="Heading2"/>
        <w:spacing w:before="160" w:after="60"/>
        <w:rPr>
          <w:lang w:val="fr-FR"/>
        </w:rPr>
      </w:pPr>
      <w:r w:rsidRPr="00035D50">
        <w:rPr>
          <w:lang w:val="fr-FR"/>
        </w:rPr>
        <w:t>7.4. Fonction de tension membraneuse</w:t>
      </w:r>
    </w:p>
    <w:p w14:paraId="79ECB78F" w14:textId="77777777" w:rsidR="00FD0FF5" w:rsidRPr="00035D50" w:rsidRDefault="00000000">
      <w:pPr>
        <w:spacing w:after="80" w:line="252" w:lineRule="auto"/>
        <w:rPr>
          <w:lang w:val="fr-FR"/>
        </w:rPr>
      </w:pPr>
      <w:proofErr w:type="gramStart"/>
      <w:r w:rsidRPr="00035D50">
        <w:rPr>
          <w:lang w:val="fr-FR"/>
        </w:rPr>
        <w:t>par</w:t>
      </w:r>
      <w:proofErr w:type="gramEnd"/>
      <w:r w:rsidRPr="00035D50">
        <w:rPr>
          <w:lang w:val="fr-FR"/>
        </w:rPr>
        <w:t xml:space="preserve"> ses mouvements, le diaphragme mobilise les </w:t>
      </w:r>
      <w:proofErr w:type="gramStart"/>
      <w:r w:rsidRPr="00035D50">
        <w:rPr>
          <w:lang w:val="fr-FR"/>
        </w:rPr>
        <w:t>séreuses:</w:t>
      </w:r>
      <w:proofErr w:type="gramEnd"/>
      <w:r w:rsidRPr="00035D50">
        <w:rPr>
          <w:lang w:val="fr-FR"/>
        </w:rPr>
        <w:t xml:space="preserve"> plèvre, péricarde, péritoine.</w:t>
      </w:r>
    </w:p>
    <w:p w14:paraId="094AE974" w14:textId="77777777" w:rsidR="00FD0FF5" w:rsidRPr="00035D50" w:rsidRDefault="00000000">
      <w:pPr>
        <w:pStyle w:val="Heading2"/>
        <w:spacing w:before="160" w:after="60"/>
        <w:rPr>
          <w:lang w:val="fr-FR"/>
        </w:rPr>
      </w:pPr>
      <w:r w:rsidRPr="00035D50">
        <w:rPr>
          <w:lang w:val="fr-FR"/>
        </w:rPr>
        <w:t>7.5. Fonction sur le système ostéo-musculo-articulaire</w:t>
      </w:r>
    </w:p>
    <w:p w14:paraId="19EACE66" w14:textId="77777777" w:rsidR="00FD0FF5" w:rsidRPr="00035D50" w:rsidRDefault="00000000">
      <w:pPr>
        <w:spacing w:after="80" w:line="252" w:lineRule="auto"/>
        <w:rPr>
          <w:lang w:val="fr-FR"/>
        </w:rPr>
      </w:pPr>
      <w:proofErr w:type="gramStart"/>
      <w:r w:rsidRPr="00035D50">
        <w:rPr>
          <w:lang w:val="fr-FR"/>
        </w:rPr>
        <w:t>par</w:t>
      </w:r>
      <w:proofErr w:type="gramEnd"/>
      <w:r w:rsidRPr="00035D50">
        <w:rPr>
          <w:lang w:val="fr-FR"/>
        </w:rPr>
        <w:t xml:space="preserve"> ses connexions vertébrales et costales avec les muscles intervertébraux, abdominaux, grand psoas et carré des lombes, les mouvements du diaphragme s’accompagnent de variations de tension au sein du système musculo-fascial du cou, du thorax et de l’abdomen.</w:t>
      </w:r>
    </w:p>
    <w:p w14:paraId="5FFCEEED" w14:textId="77777777" w:rsidR="00FD0FF5" w:rsidRPr="00035D50" w:rsidRDefault="00000000">
      <w:pPr>
        <w:pStyle w:val="Heading2"/>
        <w:spacing w:before="160" w:after="60"/>
        <w:rPr>
          <w:lang w:val="fr-FR"/>
        </w:rPr>
      </w:pPr>
      <w:r w:rsidRPr="00035D50">
        <w:rPr>
          <w:lang w:val="fr-FR"/>
        </w:rPr>
        <w:t>7.6. Fonction barométrique articulaire</w:t>
      </w:r>
    </w:p>
    <w:p w14:paraId="0566EC11" w14:textId="77777777" w:rsidR="00FD0FF5" w:rsidRPr="00035D50" w:rsidRDefault="00000000">
      <w:pPr>
        <w:spacing w:after="80" w:line="252" w:lineRule="auto"/>
        <w:rPr>
          <w:lang w:val="fr-FR"/>
        </w:rPr>
      </w:pPr>
      <w:proofErr w:type="gramStart"/>
      <w:r w:rsidRPr="00035D50">
        <w:rPr>
          <w:lang w:val="fr-FR"/>
        </w:rPr>
        <w:t>la</w:t>
      </w:r>
      <w:proofErr w:type="gramEnd"/>
      <w:r w:rsidRPr="00035D50">
        <w:rPr>
          <w:lang w:val="fr-FR"/>
        </w:rPr>
        <w:t xml:space="preserve"> pression intra-capsulaire des articulations est infra-atmosphérique.</w:t>
      </w:r>
    </w:p>
    <w:p w14:paraId="587B0637" w14:textId="77777777" w:rsidR="00FD0FF5" w:rsidRPr="00035D50" w:rsidRDefault="00000000">
      <w:pPr>
        <w:spacing w:after="80" w:line="252" w:lineRule="auto"/>
        <w:rPr>
          <w:lang w:val="fr-FR"/>
        </w:rPr>
      </w:pPr>
      <w:r w:rsidRPr="00035D50">
        <w:rPr>
          <w:lang w:val="fr-FR"/>
        </w:rPr>
        <w:t>Elle participe à la coaptation articulaire et à la répartition des contraintes.</w:t>
      </w:r>
    </w:p>
    <w:p w14:paraId="02AA551C" w14:textId="77777777" w:rsidR="00FD0FF5" w:rsidRPr="00035D50" w:rsidRDefault="00000000">
      <w:pPr>
        <w:spacing w:after="80" w:line="252" w:lineRule="auto"/>
        <w:rPr>
          <w:lang w:val="fr-FR"/>
        </w:rPr>
      </w:pPr>
      <w:r w:rsidRPr="00035D50">
        <w:rPr>
          <w:lang w:val="fr-FR"/>
        </w:rPr>
        <w:t>L’alternance d’inspiration-expiration du diaphragme favorise le retour des veines iliaques externes, qui drainent le sang veineux des membres inférieurs.</w:t>
      </w:r>
    </w:p>
    <w:p w14:paraId="5B8FC094" w14:textId="77777777" w:rsidR="00FD0FF5" w:rsidRPr="00035D50" w:rsidRDefault="00000000">
      <w:pPr>
        <w:pStyle w:val="Heading2"/>
        <w:spacing w:before="160" w:after="60"/>
        <w:rPr>
          <w:lang w:val="fr-FR"/>
        </w:rPr>
      </w:pPr>
      <w:r w:rsidRPr="00035D50">
        <w:rPr>
          <w:lang w:val="fr-FR"/>
        </w:rPr>
        <w:t xml:space="preserve">7.7. Jonction </w:t>
      </w:r>
      <w:proofErr w:type="spellStart"/>
      <w:r w:rsidRPr="00035D50">
        <w:rPr>
          <w:lang w:val="fr-FR"/>
        </w:rPr>
        <w:t>œsophago</w:t>
      </w:r>
      <w:proofErr w:type="spellEnd"/>
      <w:r w:rsidRPr="00035D50">
        <w:rPr>
          <w:lang w:val="fr-FR"/>
        </w:rPr>
        <w:t>-cardio-tubérositaire (JOCT)</w:t>
      </w:r>
    </w:p>
    <w:p w14:paraId="34DBCA75" w14:textId="77777777" w:rsidR="00FD0FF5" w:rsidRPr="00035D50" w:rsidRDefault="00000000">
      <w:pPr>
        <w:spacing w:after="80" w:line="252" w:lineRule="auto"/>
        <w:rPr>
          <w:lang w:val="fr-FR"/>
        </w:rPr>
      </w:pPr>
      <w:r w:rsidRPr="00035D50">
        <w:rPr>
          <w:lang w:val="fr-FR"/>
        </w:rPr>
        <w:t>Cette jonction est soumise à de nombreuses tensions.</w:t>
      </w:r>
    </w:p>
    <w:p w14:paraId="6EF2A911" w14:textId="77777777" w:rsidR="00FD0FF5" w:rsidRPr="00035D50" w:rsidRDefault="00000000">
      <w:pPr>
        <w:spacing w:after="80" w:line="252" w:lineRule="auto"/>
        <w:rPr>
          <w:lang w:val="fr-FR"/>
        </w:rPr>
      </w:pPr>
      <w:r w:rsidRPr="00035D50">
        <w:rPr>
          <w:lang w:val="fr-FR"/>
        </w:rPr>
        <w:t xml:space="preserve">Verticalisation de </w:t>
      </w:r>
      <w:proofErr w:type="gramStart"/>
      <w:r w:rsidRPr="00035D50">
        <w:rPr>
          <w:lang w:val="fr-FR"/>
        </w:rPr>
        <w:t>l’Homme:</w:t>
      </w:r>
      <w:proofErr w:type="gramEnd"/>
      <w:r w:rsidRPr="00035D50">
        <w:rPr>
          <w:lang w:val="fr-FR"/>
        </w:rPr>
        <w:t xml:space="preserve"> elle a conduit la jonction gastro-œsophagienne à une organisation mécanique compatible avec la station debout.</w:t>
      </w:r>
    </w:p>
    <w:p w14:paraId="6E4CE4B6" w14:textId="77777777" w:rsidR="00FD0FF5" w:rsidRPr="00035D50" w:rsidRDefault="00000000">
      <w:pPr>
        <w:spacing w:after="80" w:line="252" w:lineRule="auto"/>
        <w:rPr>
          <w:lang w:val="fr-FR"/>
        </w:rPr>
      </w:pPr>
      <w:r w:rsidRPr="00035D50">
        <w:rPr>
          <w:lang w:val="fr-FR"/>
        </w:rPr>
        <w:t>Le sphincter inférieur œsophagien est soumis en permanence à des tensions mécaniques venant du gradient de pression entre la cavité thoracique, où la pression est négative, et la cavité abdominale, où la pression est positive.</w:t>
      </w:r>
    </w:p>
    <w:p w14:paraId="16EF1DEB" w14:textId="77777777" w:rsidR="00FD0FF5" w:rsidRPr="00035D50" w:rsidRDefault="00000000">
      <w:pPr>
        <w:spacing w:after="80" w:line="252" w:lineRule="auto"/>
        <w:rPr>
          <w:lang w:val="fr-FR"/>
        </w:rPr>
      </w:pPr>
      <w:r w:rsidRPr="00035D50">
        <w:rPr>
          <w:lang w:val="fr-FR"/>
        </w:rPr>
        <w:t xml:space="preserve">Mouvements du </w:t>
      </w:r>
      <w:proofErr w:type="gramStart"/>
      <w:r w:rsidRPr="00035D50">
        <w:rPr>
          <w:lang w:val="fr-FR"/>
        </w:rPr>
        <w:t>diaphragme:</w:t>
      </w:r>
      <w:proofErr w:type="gramEnd"/>
      <w:r w:rsidRPr="00035D50">
        <w:rPr>
          <w:lang w:val="fr-FR"/>
        </w:rPr>
        <w:t xml:space="preserve"> dans le cadre ROP, les fascias cervicaux et médiastinaux, tendus entre la base du crâne et le centre phrénique du diaphragme, exercent des tensions sur la JOCT.</w:t>
      </w:r>
    </w:p>
    <w:p w14:paraId="6E5B8753" w14:textId="77777777" w:rsidR="00FD0FF5" w:rsidRPr="00035D50" w:rsidRDefault="00000000">
      <w:pPr>
        <w:spacing w:after="80" w:line="252" w:lineRule="auto"/>
        <w:rPr>
          <w:lang w:val="fr-FR"/>
        </w:rPr>
      </w:pPr>
      <w:r w:rsidRPr="00035D50">
        <w:rPr>
          <w:lang w:val="fr-FR"/>
        </w:rPr>
        <w:lastRenderedPageBreak/>
        <w:t>Ces fascias prennent le nom de cravate diaphragmatique.</w:t>
      </w:r>
    </w:p>
    <w:p w14:paraId="48637BE1" w14:textId="77777777" w:rsidR="00FD0FF5" w:rsidRPr="00035D50" w:rsidRDefault="00000000">
      <w:pPr>
        <w:spacing w:after="80" w:line="252" w:lineRule="auto"/>
        <w:rPr>
          <w:lang w:val="fr-FR"/>
        </w:rPr>
      </w:pPr>
      <w:r w:rsidRPr="00035D50">
        <w:rPr>
          <w:lang w:val="fr-FR"/>
        </w:rPr>
        <w:t xml:space="preserve">Rotation embryonnaire de </w:t>
      </w:r>
      <w:proofErr w:type="gramStart"/>
      <w:r w:rsidRPr="00035D50">
        <w:rPr>
          <w:lang w:val="fr-FR"/>
        </w:rPr>
        <w:t>l’estomac:</w:t>
      </w:r>
      <w:proofErr w:type="gramEnd"/>
      <w:r w:rsidRPr="00035D50">
        <w:rPr>
          <w:lang w:val="fr-FR"/>
        </w:rPr>
        <w:t xml:space="preserve"> l’estomac, en effectuant une rotation d’environ 90° dans le sens horaire selon un axe vertical et dans le plan frontal, a contribué à amener le nerf vague gauche ventralement et le nerf vague droit dorsalement, ainsi qu’à établir une torsion physiologique du SIO.</w:t>
      </w:r>
    </w:p>
    <w:p w14:paraId="2B9442FA" w14:textId="77777777" w:rsidR="00FD0FF5" w:rsidRPr="00035D50" w:rsidRDefault="00000000">
      <w:pPr>
        <w:spacing w:after="80" w:line="252" w:lineRule="auto"/>
        <w:rPr>
          <w:lang w:val="fr-FR"/>
        </w:rPr>
      </w:pPr>
      <w:r w:rsidRPr="00035D50">
        <w:rPr>
          <w:lang w:val="fr-FR"/>
        </w:rPr>
        <w:t>Système anti-</w:t>
      </w:r>
      <w:proofErr w:type="gramStart"/>
      <w:r w:rsidRPr="00035D50">
        <w:rPr>
          <w:lang w:val="fr-FR"/>
        </w:rPr>
        <w:t>reflux:</w:t>
      </w:r>
      <w:proofErr w:type="gramEnd"/>
      <w:r w:rsidRPr="00035D50">
        <w:rPr>
          <w:lang w:val="fr-FR"/>
        </w:rPr>
        <w:t xml:space="preserve"> dès que la pression gastrique augmente par le remplissage alimentaire ou lors de l’inspiration, de la toux et des efforts physiques, les fibres du diaphragme, provenant essentiellement du pilier droit, enserrent le hiatus œsophagien à la manière d’un nœud de cravate.</w:t>
      </w:r>
    </w:p>
    <w:p w14:paraId="71DA3B4C" w14:textId="77777777" w:rsidR="00FD0FF5" w:rsidRPr="00035D50" w:rsidRDefault="00000000">
      <w:pPr>
        <w:spacing w:after="80" w:line="252" w:lineRule="auto"/>
        <w:rPr>
          <w:lang w:val="fr-FR"/>
        </w:rPr>
      </w:pPr>
      <w:r w:rsidRPr="00035D50">
        <w:rPr>
          <w:lang w:val="fr-FR"/>
        </w:rPr>
        <w:t>Les fibres musculaires de Juvara et Rouget (figure 8.6) viennent, dans cette description, affiner l’adaptation du hiatus œsophagien aux variations de pression pour son ouverture et sa fermeture.</w:t>
      </w:r>
    </w:p>
    <w:p w14:paraId="5C21C194" w14:textId="4EF30BE3" w:rsidR="00FD0FF5" w:rsidRPr="00035D50" w:rsidRDefault="00000000">
      <w:pPr>
        <w:spacing w:after="80" w:line="252" w:lineRule="auto"/>
        <w:rPr>
          <w:lang w:val="fr-FR"/>
        </w:rPr>
      </w:pPr>
      <w:r w:rsidRPr="00035D50">
        <w:rPr>
          <w:lang w:val="fr-FR"/>
        </w:rPr>
        <w:t xml:space="preserve">Cravate </w:t>
      </w:r>
      <w:proofErr w:type="gramStart"/>
      <w:r w:rsidRPr="00035D50">
        <w:rPr>
          <w:lang w:val="fr-FR"/>
        </w:rPr>
        <w:t>d’</w:t>
      </w:r>
      <w:proofErr w:type="spellStart"/>
      <w:r w:rsidRPr="00035D50">
        <w:rPr>
          <w:lang w:val="fr-FR"/>
        </w:rPr>
        <w:t>Helvetius</w:t>
      </w:r>
      <w:proofErr w:type="spellEnd"/>
      <w:r w:rsidRPr="00035D50">
        <w:rPr>
          <w:lang w:val="fr-FR"/>
        </w:rPr>
        <w:t>:</w:t>
      </w:r>
      <w:proofErr w:type="gramEnd"/>
      <w:r w:rsidRPr="00035D50">
        <w:rPr>
          <w:lang w:val="fr-FR"/>
        </w:rPr>
        <w:t xml:space="preserve"> le système anti-reflux, appelé cravate d’</w:t>
      </w:r>
      <w:proofErr w:type="spellStart"/>
      <w:r w:rsidRPr="00035D50">
        <w:rPr>
          <w:lang w:val="fr-FR"/>
        </w:rPr>
        <w:t>Helvetius</w:t>
      </w:r>
      <w:proofErr w:type="spellEnd"/>
      <w:r w:rsidRPr="00035D50">
        <w:rPr>
          <w:lang w:val="fr-FR"/>
        </w:rPr>
        <w:t xml:space="preserve">, est assuré conjointement par la tension des piliers du diaphragme, le SIO, les fascias et les fibres musculaires </w:t>
      </w:r>
      <w:proofErr w:type="spellStart"/>
      <w:r w:rsidRPr="00035D50">
        <w:rPr>
          <w:lang w:val="fr-FR"/>
        </w:rPr>
        <w:t>phrénico</w:t>
      </w:r>
      <w:proofErr w:type="spellEnd"/>
      <w:r w:rsidRPr="00035D50">
        <w:rPr>
          <w:lang w:val="fr-FR"/>
        </w:rPr>
        <w:t>-œsophagiennes.</w:t>
      </w:r>
    </w:p>
    <w:p w14:paraId="160C250F" w14:textId="77777777" w:rsidR="00FD0FF5" w:rsidRPr="00035D50" w:rsidRDefault="00000000">
      <w:pPr>
        <w:spacing w:after="80" w:line="252" w:lineRule="auto"/>
        <w:rPr>
          <w:lang w:val="fr-FR"/>
        </w:rPr>
      </w:pPr>
      <w:r w:rsidRPr="00035D50">
        <w:rPr>
          <w:lang w:val="fr-FR"/>
        </w:rPr>
        <w:t xml:space="preserve">L’angle de </w:t>
      </w:r>
      <w:proofErr w:type="spellStart"/>
      <w:r w:rsidRPr="00035D50">
        <w:rPr>
          <w:lang w:val="fr-FR"/>
        </w:rPr>
        <w:t>His</w:t>
      </w:r>
      <w:proofErr w:type="spellEnd"/>
      <w:r w:rsidRPr="00035D50">
        <w:rPr>
          <w:lang w:val="fr-FR"/>
        </w:rPr>
        <w:t>, ou incisure cardiaque, forme un angle aigu entre la partie distale de l’œsophage et le fundus de l’estomac.</w:t>
      </w:r>
    </w:p>
    <w:p w14:paraId="6AF65F34" w14:textId="77777777" w:rsidR="00FD0FF5" w:rsidRPr="00035D50" w:rsidRDefault="00000000">
      <w:pPr>
        <w:spacing w:after="80" w:line="252" w:lineRule="auto"/>
        <w:rPr>
          <w:lang w:val="fr-FR"/>
        </w:rPr>
      </w:pPr>
      <w:r w:rsidRPr="00035D50">
        <w:rPr>
          <w:lang w:val="fr-FR"/>
        </w:rPr>
        <w:t>Il contribue à la continence du SIO.</w:t>
      </w:r>
    </w:p>
    <w:p w14:paraId="08AF34EC" w14:textId="77777777" w:rsidR="00FD0FF5" w:rsidRPr="00035D50" w:rsidRDefault="00000000">
      <w:pPr>
        <w:spacing w:after="80" w:line="252" w:lineRule="auto"/>
        <w:rPr>
          <w:lang w:val="fr-FR"/>
        </w:rPr>
      </w:pPr>
      <w:r w:rsidRPr="00035D50">
        <w:rPr>
          <w:lang w:val="fr-FR"/>
        </w:rPr>
        <w:t xml:space="preserve">Dans le cadre de cette présentation, cette continence est également reliée à la valvule de </w:t>
      </w:r>
      <w:proofErr w:type="spellStart"/>
      <w:r w:rsidRPr="00035D50">
        <w:rPr>
          <w:lang w:val="fr-FR"/>
        </w:rPr>
        <w:t>Gubaroff</w:t>
      </w:r>
      <w:proofErr w:type="spellEnd"/>
      <w:r w:rsidRPr="00035D50">
        <w:rPr>
          <w:lang w:val="fr-FR"/>
        </w:rPr>
        <w:t>, qui s’oppose au reflux gastro-œsophagien.</w:t>
      </w:r>
    </w:p>
    <w:p w14:paraId="448DEBEB" w14:textId="77777777" w:rsidR="00FD0FF5" w:rsidRPr="00035D50" w:rsidRDefault="00000000">
      <w:pPr>
        <w:pStyle w:val="Heading1"/>
        <w:spacing w:before="160" w:after="60"/>
        <w:rPr>
          <w:lang w:val="fr-FR"/>
        </w:rPr>
      </w:pPr>
      <w:r w:rsidRPr="00035D50">
        <w:rPr>
          <w:lang w:val="fr-FR"/>
        </w:rPr>
        <w:t>8. Pathologies courantes</w:t>
      </w:r>
    </w:p>
    <w:p w14:paraId="13A07A54" w14:textId="77777777" w:rsidR="00FD0FF5" w:rsidRPr="00035D50" w:rsidRDefault="00000000">
      <w:pPr>
        <w:pStyle w:val="Heading2"/>
        <w:spacing w:before="160" w:after="60"/>
        <w:rPr>
          <w:lang w:val="fr-FR"/>
        </w:rPr>
      </w:pPr>
      <w:r w:rsidRPr="00035D50">
        <w:rPr>
          <w:lang w:val="fr-FR"/>
        </w:rPr>
        <w:t>8.1. Reflux gastro-œsophagien et hernie hiatale</w:t>
      </w:r>
    </w:p>
    <w:p w14:paraId="0E81A7D5" w14:textId="77777777" w:rsidR="00FD0FF5" w:rsidRPr="00035D50" w:rsidRDefault="00000000">
      <w:pPr>
        <w:pStyle w:val="Heading3"/>
        <w:spacing w:before="160" w:after="60"/>
        <w:rPr>
          <w:lang w:val="fr-FR"/>
        </w:rPr>
      </w:pPr>
      <w:r w:rsidRPr="00035D50">
        <w:rPr>
          <w:lang w:val="fr-FR"/>
        </w:rPr>
        <w:t>8.1.1. Reflux gastro-œsophagien (RGO)</w:t>
      </w:r>
    </w:p>
    <w:p w14:paraId="1F105C84" w14:textId="77777777" w:rsidR="00FD0FF5" w:rsidRPr="00035D50" w:rsidRDefault="00000000">
      <w:pPr>
        <w:spacing w:after="80" w:line="252" w:lineRule="auto"/>
        <w:rPr>
          <w:lang w:val="fr-FR"/>
        </w:rPr>
      </w:pPr>
      <w:r w:rsidRPr="00035D50">
        <w:rPr>
          <w:lang w:val="fr-FR"/>
        </w:rPr>
        <w:t xml:space="preserve">Toute tension anormale </w:t>
      </w:r>
      <w:proofErr w:type="spellStart"/>
      <w:r w:rsidRPr="00035D50">
        <w:rPr>
          <w:lang w:val="fr-FR"/>
        </w:rPr>
        <w:t>pleuro-pulmonaire</w:t>
      </w:r>
      <w:proofErr w:type="spellEnd"/>
      <w:r w:rsidRPr="00035D50">
        <w:rPr>
          <w:lang w:val="fr-FR"/>
        </w:rPr>
        <w:t>, du diaphragme, du péritoine, de l’estomac, du foie, de la sphère abdominale et même pelvienne, par les piliers du diaphragme, ainsi que certaines fixations costo-vertébrales des étages Th9, Th10 et Th11, de la 6ème vertèbre thoracique et de la 6ème chondro-costale gauche, sont susceptibles, dans le cadre ROP, de favoriser un reflux gastro-œsophagien et une hernie hiatale.</w:t>
      </w:r>
    </w:p>
    <w:p w14:paraId="51B9E807" w14:textId="77777777" w:rsidR="00FD0FF5" w:rsidRPr="00035D50" w:rsidRDefault="00000000">
      <w:pPr>
        <w:spacing w:after="80" w:line="252" w:lineRule="auto"/>
        <w:rPr>
          <w:lang w:val="fr-FR"/>
        </w:rPr>
      </w:pPr>
      <w:r w:rsidRPr="00035D50">
        <w:rPr>
          <w:lang w:val="fr-FR"/>
        </w:rPr>
        <w:t>Des varices œsophagiennes par hypertension portale peuvent aussi contribuer à un reflux gastro-œsophagien par dilatation hiatale.</w:t>
      </w:r>
    </w:p>
    <w:p w14:paraId="64073799" w14:textId="77777777" w:rsidR="00FD0FF5" w:rsidRPr="00035D50" w:rsidRDefault="00000000">
      <w:pPr>
        <w:spacing w:after="80" w:line="252" w:lineRule="auto"/>
        <w:rPr>
          <w:lang w:val="fr-FR"/>
        </w:rPr>
      </w:pPr>
      <w:r w:rsidRPr="00035D50">
        <w:rPr>
          <w:lang w:val="fr-FR"/>
        </w:rPr>
        <w:t>Si les fibres musculaires entourant le hiatus œsophagien ne se resserrent pas suffisamment, une partie des aliments et du suc gastrique acide peut remonter dans l’œsophage et contribuer à l’apparition ou à l’aggravation d’une hernie hiatale.</w:t>
      </w:r>
    </w:p>
    <w:p w14:paraId="03ECC75F" w14:textId="77777777" w:rsidR="00FD0FF5" w:rsidRPr="00035D50" w:rsidRDefault="00000000">
      <w:pPr>
        <w:pStyle w:val="Heading3"/>
        <w:spacing w:before="160" w:after="60"/>
        <w:rPr>
          <w:lang w:val="fr-FR"/>
        </w:rPr>
      </w:pPr>
      <w:r w:rsidRPr="00035D50">
        <w:rPr>
          <w:lang w:val="fr-FR"/>
        </w:rPr>
        <w:t>8.1.2. Hernie hiatale</w:t>
      </w:r>
    </w:p>
    <w:p w14:paraId="2DA9325F" w14:textId="77777777" w:rsidR="00FD0FF5" w:rsidRPr="00035D50" w:rsidRDefault="00000000">
      <w:pPr>
        <w:spacing w:after="80" w:line="252" w:lineRule="auto"/>
        <w:rPr>
          <w:lang w:val="fr-FR"/>
        </w:rPr>
      </w:pPr>
      <w:r w:rsidRPr="00035D50">
        <w:rPr>
          <w:lang w:val="fr-FR"/>
        </w:rPr>
        <w:t>Lésion fréquente, elle correspond au déplacement d’une partie de la grosse tubérosité de l’estomac (Cf. Chapitre 9 Estomac, page…) dans le médiastin, à travers le hiatus œsophagien, par affaissement de la partie musculaire du diaphragme, surtout du pilier droit.</w:t>
      </w:r>
    </w:p>
    <w:p w14:paraId="4EFE3C74" w14:textId="0F763CFD" w:rsidR="00FD0FF5" w:rsidRPr="00035D50" w:rsidRDefault="00000000">
      <w:pPr>
        <w:spacing w:after="80" w:line="252" w:lineRule="auto"/>
        <w:rPr>
          <w:lang w:val="fr-FR"/>
        </w:rPr>
      </w:pPr>
      <w:r w:rsidRPr="00035D50">
        <w:rPr>
          <w:lang w:val="fr-FR"/>
        </w:rPr>
        <w:t>On distingue deux types de hernies hiatales</w:t>
      </w:r>
      <w:r w:rsidR="00035D50">
        <w:rPr>
          <w:lang w:val="fr-FR"/>
        </w:rPr>
        <w:t xml:space="preserve"> </w:t>
      </w:r>
      <w:r w:rsidRPr="00035D50">
        <w:rPr>
          <w:lang w:val="fr-FR"/>
        </w:rPr>
        <w:t>:</w:t>
      </w:r>
    </w:p>
    <w:p w14:paraId="0A621518" w14:textId="77777777" w:rsidR="00FD0FF5" w:rsidRPr="00035D50" w:rsidRDefault="00000000">
      <w:pPr>
        <w:spacing w:after="80" w:line="252" w:lineRule="auto"/>
        <w:rPr>
          <w:lang w:val="fr-FR"/>
        </w:rPr>
      </w:pPr>
      <w:r w:rsidRPr="00035D50">
        <w:rPr>
          <w:lang w:val="fr-FR"/>
        </w:rPr>
        <w:t xml:space="preserve">Hernie par </w:t>
      </w:r>
      <w:proofErr w:type="gramStart"/>
      <w:r w:rsidRPr="00035D50">
        <w:rPr>
          <w:lang w:val="fr-FR"/>
        </w:rPr>
        <w:t>roulement:</w:t>
      </w:r>
      <w:proofErr w:type="gramEnd"/>
      <w:r w:rsidRPr="00035D50">
        <w:rPr>
          <w:lang w:val="fr-FR"/>
        </w:rPr>
        <w:t xml:space="preserve"> une partie du péritoine, comprenant une partie du fundus, roule ventralement le long de l’œsophage, le cardia restant en place.</w:t>
      </w:r>
    </w:p>
    <w:p w14:paraId="6FD00339" w14:textId="77777777" w:rsidR="00FD0FF5" w:rsidRPr="00035D50" w:rsidRDefault="00000000">
      <w:pPr>
        <w:spacing w:after="80" w:line="252" w:lineRule="auto"/>
        <w:rPr>
          <w:lang w:val="fr-FR"/>
        </w:rPr>
      </w:pPr>
      <w:r w:rsidRPr="00035D50">
        <w:rPr>
          <w:lang w:val="fr-FR"/>
        </w:rPr>
        <w:t xml:space="preserve">Hernie par </w:t>
      </w:r>
      <w:proofErr w:type="gramStart"/>
      <w:r w:rsidRPr="00035D50">
        <w:rPr>
          <w:lang w:val="fr-FR"/>
        </w:rPr>
        <w:t>glissement:</w:t>
      </w:r>
      <w:proofErr w:type="gramEnd"/>
      <w:r w:rsidRPr="00035D50">
        <w:rPr>
          <w:lang w:val="fr-FR"/>
        </w:rPr>
        <w:t xml:space="preserve"> l’œsophage abdominal, le cardia et le fundus glissent crânialement à travers le hiatus œsophagien.</w:t>
      </w:r>
    </w:p>
    <w:p w14:paraId="1A1882D1" w14:textId="77777777" w:rsidR="00FD0FF5" w:rsidRPr="00035D50" w:rsidRDefault="00000000">
      <w:pPr>
        <w:spacing w:after="80" w:line="252" w:lineRule="auto"/>
        <w:rPr>
          <w:lang w:val="fr-FR"/>
        </w:rPr>
      </w:pPr>
      <w:r w:rsidRPr="00035D50">
        <w:rPr>
          <w:lang w:val="fr-FR"/>
        </w:rPr>
        <w:t>L’action occlusive du pilier droit du diaphragme ne peut alors plus assurer pleinement sa fonction.</w:t>
      </w:r>
    </w:p>
    <w:p w14:paraId="395F4EFD" w14:textId="77777777" w:rsidR="00FD0FF5" w:rsidRPr="00035D50" w:rsidRDefault="00000000">
      <w:pPr>
        <w:pStyle w:val="Heading3"/>
        <w:spacing w:before="160" w:after="60"/>
        <w:rPr>
          <w:lang w:val="fr-FR"/>
        </w:rPr>
      </w:pPr>
      <w:r w:rsidRPr="00035D50">
        <w:rPr>
          <w:lang w:val="fr-FR"/>
        </w:rPr>
        <w:lastRenderedPageBreak/>
        <w:t>8.1.3. Étiologie</w:t>
      </w:r>
    </w:p>
    <w:p w14:paraId="18660931" w14:textId="77777777" w:rsidR="00FD0FF5" w:rsidRPr="00035D50" w:rsidRDefault="00000000">
      <w:pPr>
        <w:spacing w:after="80" w:line="252" w:lineRule="auto"/>
        <w:rPr>
          <w:lang w:val="fr-FR"/>
        </w:rPr>
      </w:pPr>
      <w:r w:rsidRPr="00035D50">
        <w:rPr>
          <w:lang w:val="fr-FR"/>
        </w:rPr>
        <w:t>Gastroparésie. (Cf. Chapitre 9 Estomac, page…)</w:t>
      </w:r>
    </w:p>
    <w:p w14:paraId="1D7B6901" w14:textId="77777777" w:rsidR="00FD0FF5" w:rsidRPr="00035D50" w:rsidRDefault="00000000">
      <w:pPr>
        <w:spacing w:after="80" w:line="252" w:lineRule="auto"/>
        <w:rPr>
          <w:lang w:val="fr-FR"/>
        </w:rPr>
      </w:pPr>
      <w:r w:rsidRPr="00035D50">
        <w:rPr>
          <w:lang w:val="fr-FR"/>
        </w:rPr>
        <w:t>Dilatation stomacale.</w:t>
      </w:r>
    </w:p>
    <w:p w14:paraId="22781ACA" w14:textId="77777777" w:rsidR="00FD0FF5" w:rsidRPr="00035D50" w:rsidRDefault="00000000">
      <w:pPr>
        <w:spacing w:after="80" w:line="252" w:lineRule="auto"/>
        <w:rPr>
          <w:lang w:val="fr-FR"/>
        </w:rPr>
      </w:pPr>
      <w:r w:rsidRPr="00035D50">
        <w:rPr>
          <w:lang w:val="fr-FR"/>
        </w:rPr>
        <w:t>Obésité ou, au contraire, amaigrissement rapide.</w:t>
      </w:r>
    </w:p>
    <w:p w14:paraId="74A87F89" w14:textId="77777777" w:rsidR="00FD0FF5" w:rsidRPr="00035D50" w:rsidRDefault="00000000">
      <w:pPr>
        <w:spacing w:after="80" w:line="252" w:lineRule="auto"/>
        <w:rPr>
          <w:lang w:val="fr-FR"/>
        </w:rPr>
      </w:pPr>
      <w:r w:rsidRPr="00035D50">
        <w:rPr>
          <w:lang w:val="fr-FR"/>
        </w:rPr>
        <w:t>Fixations costo-vertébrales, chondro-costales et thoraco-lombaires.</w:t>
      </w:r>
    </w:p>
    <w:p w14:paraId="7F31A7E5" w14:textId="77777777" w:rsidR="00FD0FF5" w:rsidRPr="00035D50" w:rsidRDefault="00000000">
      <w:pPr>
        <w:spacing w:after="80" w:line="252" w:lineRule="auto"/>
        <w:rPr>
          <w:lang w:val="fr-FR"/>
        </w:rPr>
      </w:pPr>
      <w:r w:rsidRPr="00035D50">
        <w:rPr>
          <w:lang w:val="fr-FR"/>
        </w:rPr>
        <w:t>Grossesse, par conséquences mécaniques et hormonales.</w:t>
      </w:r>
    </w:p>
    <w:p w14:paraId="2F030995" w14:textId="77777777" w:rsidR="00FD0FF5" w:rsidRPr="00035D50" w:rsidRDefault="00000000">
      <w:pPr>
        <w:spacing w:after="80" w:line="252" w:lineRule="auto"/>
        <w:rPr>
          <w:lang w:val="fr-FR"/>
        </w:rPr>
      </w:pPr>
      <w:r w:rsidRPr="00035D50">
        <w:rPr>
          <w:lang w:val="fr-FR"/>
        </w:rPr>
        <w:t>Ménopause.</w:t>
      </w:r>
    </w:p>
    <w:p w14:paraId="229369AE" w14:textId="77777777" w:rsidR="00FD0FF5" w:rsidRPr="00035D50" w:rsidRDefault="00000000">
      <w:pPr>
        <w:spacing w:after="80" w:line="252" w:lineRule="auto"/>
        <w:rPr>
          <w:lang w:val="fr-FR"/>
        </w:rPr>
      </w:pPr>
      <w:r w:rsidRPr="00035D50">
        <w:rPr>
          <w:lang w:val="fr-FR"/>
        </w:rPr>
        <w:t>Abus de graisse, d’alcool et de boissons gazeuses.</w:t>
      </w:r>
    </w:p>
    <w:p w14:paraId="0C49F5CE" w14:textId="77777777" w:rsidR="00FD0FF5" w:rsidRPr="00035D50" w:rsidRDefault="00000000">
      <w:pPr>
        <w:spacing w:after="80" w:line="252" w:lineRule="auto"/>
        <w:rPr>
          <w:lang w:val="fr-FR"/>
        </w:rPr>
      </w:pPr>
      <w:r w:rsidRPr="00035D50">
        <w:rPr>
          <w:lang w:val="fr-FR"/>
        </w:rPr>
        <w:t xml:space="preserve">Prise au long cours de </w:t>
      </w:r>
      <w:proofErr w:type="gramStart"/>
      <w:r w:rsidRPr="00035D50">
        <w:rPr>
          <w:lang w:val="fr-FR"/>
        </w:rPr>
        <w:t>médicaments:</w:t>
      </w:r>
      <w:proofErr w:type="gramEnd"/>
      <w:r w:rsidRPr="00035D50">
        <w:rPr>
          <w:lang w:val="fr-FR"/>
        </w:rPr>
        <w:t xml:space="preserve"> anti-inflammatoires, antidépresseurs, aspirine, antidouleurs, cortisone, vasodilatateurs.</w:t>
      </w:r>
    </w:p>
    <w:p w14:paraId="0C679F27" w14:textId="77777777" w:rsidR="00FD0FF5" w:rsidRPr="00035D50" w:rsidRDefault="00000000">
      <w:pPr>
        <w:pStyle w:val="Heading3"/>
        <w:spacing w:before="160" w:after="60"/>
        <w:rPr>
          <w:lang w:val="fr-FR"/>
        </w:rPr>
      </w:pPr>
      <w:r w:rsidRPr="00035D50">
        <w:rPr>
          <w:lang w:val="fr-FR"/>
        </w:rPr>
        <w:t>8.1.4. Symptômes</w:t>
      </w:r>
    </w:p>
    <w:p w14:paraId="7E51614C" w14:textId="77777777" w:rsidR="00FD0FF5" w:rsidRPr="00035D50" w:rsidRDefault="00000000">
      <w:pPr>
        <w:spacing w:after="80" w:line="252" w:lineRule="auto"/>
        <w:rPr>
          <w:lang w:val="fr-FR"/>
        </w:rPr>
      </w:pPr>
      <w:r w:rsidRPr="00035D50">
        <w:rPr>
          <w:lang w:val="fr-FR"/>
        </w:rPr>
        <w:t>Pyrosis, brûlure acide dans l’œsophage.</w:t>
      </w:r>
    </w:p>
    <w:p w14:paraId="130EA16A" w14:textId="77777777" w:rsidR="00FD0FF5" w:rsidRPr="00035D50" w:rsidRDefault="00000000">
      <w:pPr>
        <w:spacing w:after="80" w:line="252" w:lineRule="auto"/>
        <w:rPr>
          <w:lang w:val="fr-FR"/>
        </w:rPr>
      </w:pPr>
      <w:r w:rsidRPr="00035D50">
        <w:rPr>
          <w:lang w:val="fr-FR"/>
        </w:rPr>
        <w:t>Dyspepsie.</w:t>
      </w:r>
    </w:p>
    <w:p w14:paraId="33531C47" w14:textId="77777777" w:rsidR="00FD0FF5" w:rsidRPr="00035D50" w:rsidRDefault="00000000">
      <w:pPr>
        <w:spacing w:after="80" w:line="252" w:lineRule="auto"/>
        <w:rPr>
          <w:lang w:val="fr-FR"/>
        </w:rPr>
      </w:pPr>
      <w:r w:rsidRPr="00035D50">
        <w:rPr>
          <w:lang w:val="fr-FR"/>
        </w:rPr>
        <w:t>Dysphagie.</w:t>
      </w:r>
    </w:p>
    <w:p w14:paraId="16708F2F" w14:textId="77777777" w:rsidR="00FD0FF5" w:rsidRPr="00035D50" w:rsidRDefault="00000000">
      <w:pPr>
        <w:spacing w:after="80" w:line="252" w:lineRule="auto"/>
        <w:rPr>
          <w:lang w:val="fr-FR"/>
        </w:rPr>
      </w:pPr>
      <w:r w:rsidRPr="00035D50">
        <w:rPr>
          <w:lang w:val="fr-FR"/>
        </w:rPr>
        <w:t>Fausses cardiopathies, ou précordialgies, source d’angoisse et de diagnostic erroné.</w:t>
      </w:r>
    </w:p>
    <w:p w14:paraId="7731CB2C" w14:textId="77777777" w:rsidR="00FD0FF5" w:rsidRPr="00035D50" w:rsidRDefault="00000000">
      <w:pPr>
        <w:spacing w:after="80" w:line="252" w:lineRule="auto"/>
        <w:rPr>
          <w:lang w:val="fr-FR"/>
        </w:rPr>
      </w:pPr>
      <w:r w:rsidRPr="00035D50">
        <w:rPr>
          <w:lang w:val="fr-FR"/>
        </w:rPr>
        <w:t>Dyspnée par sensation d’oppression et de difficulté à réaliser des inspirations profondes.</w:t>
      </w:r>
    </w:p>
    <w:p w14:paraId="4C4C53AA" w14:textId="77777777" w:rsidR="00FD0FF5" w:rsidRPr="00035D50" w:rsidRDefault="00000000">
      <w:pPr>
        <w:spacing w:after="80" w:line="252" w:lineRule="auto"/>
        <w:rPr>
          <w:lang w:val="fr-FR"/>
        </w:rPr>
      </w:pPr>
      <w:r w:rsidRPr="00035D50">
        <w:rPr>
          <w:lang w:val="fr-FR"/>
        </w:rPr>
        <w:t>Laryngite, gingivite, sinusite, otite séreuse, crises asthmatiformes, œsophagite par remontée acide.</w:t>
      </w:r>
    </w:p>
    <w:p w14:paraId="27328431" w14:textId="77777777" w:rsidR="00FD0FF5" w:rsidRPr="00035D50" w:rsidRDefault="00000000">
      <w:pPr>
        <w:spacing w:after="80" w:line="252" w:lineRule="auto"/>
        <w:rPr>
          <w:lang w:val="fr-FR"/>
        </w:rPr>
      </w:pPr>
      <w:r w:rsidRPr="00035D50">
        <w:rPr>
          <w:lang w:val="fr-FR"/>
        </w:rPr>
        <w:t>Sialorrhée, ou excès de salive.</w:t>
      </w:r>
    </w:p>
    <w:p w14:paraId="580600B3" w14:textId="77777777" w:rsidR="00FD0FF5" w:rsidRPr="00035D50" w:rsidRDefault="00000000">
      <w:pPr>
        <w:pStyle w:val="Heading2"/>
        <w:spacing w:before="160" w:after="60"/>
        <w:rPr>
          <w:lang w:val="fr-FR"/>
        </w:rPr>
      </w:pPr>
      <w:r w:rsidRPr="00035D50">
        <w:rPr>
          <w:lang w:val="fr-FR"/>
        </w:rPr>
        <w:t>8.2. RGO du nouveau-né</w:t>
      </w:r>
    </w:p>
    <w:p w14:paraId="7955B601" w14:textId="77777777" w:rsidR="00FD0FF5" w:rsidRPr="00035D50" w:rsidRDefault="00000000">
      <w:pPr>
        <w:spacing w:after="80" w:line="252" w:lineRule="auto"/>
        <w:rPr>
          <w:lang w:val="fr-FR"/>
        </w:rPr>
      </w:pPr>
      <w:r w:rsidRPr="00035D50">
        <w:rPr>
          <w:lang w:val="fr-FR"/>
        </w:rPr>
        <w:t>Dans le cadre ROP, le RGO du nouveau-né peut être décrit comme comportant une composante crânienne.</w:t>
      </w:r>
    </w:p>
    <w:p w14:paraId="6834428A" w14:textId="77777777" w:rsidR="00FD0FF5" w:rsidRPr="00035D50" w:rsidRDefault="00000000">
      <w:pPr>
        <w:spacing w:after="80" w:line="252" w:lineRule="auto"/>
        <w:rPr>
          <w:lang w:val="fr-FR"/>
        </w:rPr>
      </w:pPr>
      <w:r w:rsidRPr="00035D50">
        <w:rPr>
          <w:lang w:val="fr-FR"/>
        </w:rPr>
        <w:t>La compression des parties condylaires de l’occiput et du foramen jugulaire, surtout à gauche, peut être discutée comme facteur d’irritation du nerf vague, susceptible de contribuer à une béance de la jonction gastro-œsophagienne et à une stimulation des contractions de l’estomac.</w:t>
      </w:r>
    </w:p>
    <w:p w14:paraId="37E9A3D7" w14:textId="77777777" w:rsidR="00FD0FF5" w:rsidRPr="00035D50" w:rsidRDefault="00000000">
      <w:pPr>
        <w:pStyle w:val="Heading1"/>
        <w:spacing w:before="160" w:after="60"/>
        <w:rPr>
          <w:lang w:val="fr-FR"/>
        </w:rPr>
      </w:pPr>
      <w:r w:rsidRPr="00035D50">
        <w:rPr>
          <w:lang w:val="fr-FR"/>
        </w:rPr>
        <w:t xml:space="preserve">9. Relations </w:t>
      </w:r>
      <w:proofErr w:type="spellStart"/>
      <w:r w:rsidRPr="00035D50">
        <w:rPr>
          <w:lang w:val="fr-FR"/>
        </w:rPr>
        <w:t>viscéro</w:t>
      </w:r>
      <w:proofErr w:type="spellEnd"/>
      <w:r w:rsidRPr="00035D50">
        <w:rPr>
          <w:lang w:val="fr-FR"/>
        </w:rPr>
        <w:t>-somatiques</w:t>
      </w:r>
    </w:p>
    <w:p w14:paraId="193F44AD" w14:textId="77777777" w:rsidR="00FD0FF5" w:rsidRPr="00035D50" w:rsidRDefault="00000000">
      <w:pPr>
        <w:pStyle w:val="Heading2"/>
        <w:spacing w:before="160" w:after="60"/>
        <w:rPr>
          <w:lang w:val="fr-FR"/>
        </w:rPr>
      </w:pPr>
      <w:r w:rsidRPr="00035D50">
        <w:rPr>
          <w:lang w:val="fr-FR"/>
        </w:rPr>
        <w:t>9.1. Chaînes mécaniques diaphragme — rachis — ceinture scapulaire</w:t>
      </w:r>
    </w:p>
    <w:p w14:paraId="2B3A64F6" w14:textId="77777777" w:rsidR="00FD0FF5" w:rsidRPr="00035D50" w:rsidRDefault="00000000">
      <w:pPr>
        <w:spacing w:after="80" w:line="252" w:lineRule="auto"/>
        <w:rPr>
          <w:lang w:val="fr-FR"/>
        </w:rPr>
      </w:pPr>
      <w:r w:rsidRPr="00035D50">
        <w:rPr>
          <w:lang w:val="fr-FR"/>
        </w:rPr>
        <w:t>La jonction azygo-cave — artères et veines pulmonaires droites, nerf phrénique droit, nerf vague droit — proche de la bronche souche droite, constitue, dans le cadre ROP, un carrefour stratégique pouvant être retrouvé en tension chez certains patients présentant asthme, eczéma, psoriasis ou allergies.</w:t>
      </w:r>
    </w:p>
    <w:p w14:paraId="7A3FE91C" w14:textId="77777777" w:rsidR="00FD0FF5" w:rsidRPr="00035D50" w:rsidRDefault="00000000">
      <w:pPr>
        <w:spacing w:after="80" w:line="252" w:lineRule="auto"/>
        <w:rPr>
          <w:lang w:val="fr-FR"/>
        </w:rPr>
      </w:pPr>
      <w:r w:rsidRPr="00035D50">
        <w:rPr>
          <w:lang w:val="fr-FR"/>
        </w:rPr>
        <w:t xml:space="preserve">Nerf du </w:t>
      </w:r>
      <w:proofErr w:type="gramStart"/>
      <w:r w:rsidRPr="00035D50">
        <w:rPr>
          <w:lang w:val="fr-FR"/>
        </w:rPr>
        <w:t>subclavier:</w:t>
      </w:r>
      <w:proofErr w:type="gramEnd"/>
      <w:r w:rsidRPr="00035D50">
        <w:rPr>
          <w:lang w:val="fr-FR"/>
        </w:rPr>
        <w:t xml:space="preserve"> il innerve le muscle subclavier entre la clavicule et la 1ère côte.</w:t>
      </w:r>
    </w:p>
    <w:p w14:paraId="00DEDCC6" w14:textId="77777777" w:rsidR="00FD0FF5" w:rsidRPr="00035D50" w:rsidRDefault="00000000">
      <w:pPr>
        <w:spacing w:after="80" w:line="252" w:lineRule="auto"/>
        <w:rPr>
          <w:lang w:val="fr-FR"/>
        </w:rPr>
      </w:pPr>
      <w:r w:rsidRPr="00035D50">
        <w:rPr>
          <w:lang w:val="fr-FR"/>
        </w:rPr>
        <w:t>Il anastomose le nerf phrénique au plexus brachial.</w:t>
      </w:r>
    </w:p>
    <w:p w14:paraId="00C84651" w14:textId="77777777" w:rsidR="00FD0FF5" w:rsidRPr="00035D50" w:rsidRDefault="00000000">
      <w:pPr>
        <w:spacing w:after="80" w:line="252" w:lineRule="auto"/>
        <w:rPr>
          <w:lang w:val="fr-FR"/>
        </w:rPr>
      </w:pPr>
      <w:r w:rsidRPr="00035D50">
        <w:rPr>
          <w:lang w:val="fr-FR"/>
        </w:rPr>
        <w:t>Ce lien peut contribuer à expliquer certains retentissements du territoire innervé par le nerf phrénique droit sur la ceinture scapulaire et l’épaule droite, notamment dans des tableaux de PSH ou de cervico-brachialgie droite.</w:t>
      </w:r>
    </w:p>
    <w:p w14:paraId="1E3E2F40" w14:textId="77777777" w:rsidR="00FD0FF5" w:rsidRPr="00035D50" w:rsidRDefault="00000000">
      <w:pPr>
        <w:pStyle w:val="Heading2"/>
        <w:spacing w:before="160" w:after="60"/>
        <w:rPr>
          <w:lang w:val="fr-FR"/>
        </w:rPr>
      </w:pPr>
      <w:r w:rsidRPr="00035D50">
        <w:rPr>
          <w:lang w:val="fr-FR"/>
        </w:rPr>
        <w:t>9.2. Références douloureuses phréniques</w:t>
      </w:r>
    </w:p>
    <w:p w14:paraId="52A77477" w14:textId="77777777" w:rsidR="00FD0FF5" w:rsidRPr="00035D50" w:rsidRDefault="00000000">
      <w:pPr>
        <w:spacing w:after="80" w:line="252" w:lineRule="auto"/>
        <w:rPr>
          <w:lang w:val="fr-FR"/>
        </w:rPr>
      </w:pPr>
      <w:r w:rsidRPr="00035D50">
        <w:rPr>
          <w:lang w:val="fr-FR"/>
        </w:rPr>
        <w:t xml:space="preserve">Ils sont également sensitifs pour la plèvre, le péricarde, l’œsophage, le péritoine, l’enveloppe fibreuse du foie, ou capsule de Glisson, le </w:t>
      </w:r>
      <w:proofErr w:type="spellStart"/>
      <w:r w:rsidRPr="00035D50">
        <w:rPr>
          <w:lang w:val="fr-FR"/>
        </w:rPr>
        <w:t>méso-côlon</w:t>
      </w:r>
      <w:proofErr w:type="spellEnd"/>
      <w:r w:rsidRPr="00035D50">
        <w:rPr>
          <w:lang w:val="fr-FR"/>
        </w:rPr>
        <w:t xml:space="preserve"> transverse, la veine cave inférieure et le thymus.</w:t>
      </w:r>
    </w:p>
    <w:p w14:paraId="7D2BCBFC" w14:textId="77777777" w:rsidR="00FD0FF5" w:rsidRPr="00035D50" w:rsidRDefault="00000000">
      <w:pPr>
        <w:spacing w:after="80" w:line="252" w:lineRule="auto"/>
        <w:rPr>
          <w:lang w:val="fr-FR"/>
        </w:rPr>
      </w:pPr>
      <w:r w:rsidRPr="00035D50">
        <w:rPr>
          <w:lang w:val="fr-FR"/>
        </w:rPr>
        <w:lastRenderedPageBreak/>
        <w:t>Cette innervation sensitive peut contribuer à expliquer, à droite, certaines douleurs cervicales, scapulaires et scapulo-humérales en lien avec des atteintes hépato-biliaires.</w:t>
      </w:r>
    </w:p>
    <w:p w14:paraId="143D8779" w14:textId="77777777" w:rsidR="00FD0FF5" w:rsidRPr="00035D50" w:rsidRDefault="00000000">
      <w:pPr>
        <w:spacing w:after="80" w:line="252" w:lineRule="auto"/>
        <w:rPr>
          <w:lang w:val="fr-FR"/>
        </w:rPr>
      </w:pPr>
      <w:r w:rsidRPr="00035D50">
        <w:rPr>
          <w:lang w:val="fr-FR"/>
        </w:rPr>
        <w:t>À gauche, ces douleurs peuvent être mises en lien avec le cœur, le péricarde et l’estomac.</w:t>
      </w:r>
    </w:p>
    <w:p w14:paraId="1782E96D" w14:textId="77777777" w:rsidR="00FD0FF5" w:rsidRPr="00035D50" w:rsidRDefault="00000000">
      <w:pPr>
        <w:pStyle w:val="Heading2"/>
        <w:spacing w:before="160" w:after="60"/>
        <w:rPr>
          <w:lang w:val="fr-FR"/>
        </w:rPr>
      </w:pPr>
      <w:r w:rsidRPr="00035D50">
        <w:rPr>
          <w:lang w:val="fr-FR"/>
        </w:rPr>
        <w:t>9.3. Charnière thoraco-lombaire et retentissements associés</w:t>
      </w:r>
    </w:p>
    <w:p w14:paraId="1441C47B" w14:textId="77777777" w:rsidR="00FD0FF5" w:rsidRPr="00035D50" w:rsidRDefault="00000000">
      <w:pPr>
        <w:spacing w:after="80" w:line="252" w:lineRule="auto"/>
        <w:rPr>
          <w:lang w:val="fr-FR"/>
        </w:rPr>
      </w:pPr>
      <w:r w:rsidRPr="00035D50">
        <w:rPr>
          <w:lang w:val="fr-FR"/>
        </w:rPr>
        <w:t>Les traumatismes de la charnière thoraco-lombaire et costale inférieure ne se résument pas, dans le cadre clinique ROP, à une atteinte ostéo-</w:t>
      </w:r>
      <w:proofErr w:type="gramStart"/>
      <w:r w:rsidRPr="00035D50">
        <w:rPr>
          <w:lang w:val="fr-FR"/>
        </w:rPr>
        <w:t>articulaire;</w:t>
      </w:r>
      <w:proofErr w:type="gramEnd"/>
      <w:r w:rsidRPr="00035D50">
        <w:rPr>
          <w:lang w:val="fr-FR"/>
        </w:rPr>
        <w:t xml:space="preserve"> des fixations rénales peuvent aussi être recherchées en association. (Cf. chapitre 16 Reins, page…)</w:t>
      </w:r>
    </w:p>
    <w:p w14:paraId="3A1B59E8" w14:textId="77777777" w:rsidR="00FD0FF5" w:rsidRPr="00035D50" w:rsidRDefault="00000000">
      <w:pPr>
        <w:pStyle w:val="Heading1"/>
        <w:spacing w:before="160" w:after="60"/>
        <w:rPr>
          <w:lang w:val="fr-FR"/>
        </w:rPr>
      </w:pPr>
      <w:r w:rsidRPr="00035D50">
        <w:rPr>
          <w:lang w:val="fr-FR"/>
        </w:rPr>
        <w:t xml:space="preserve">10. Relations </w:t>
      </w:r>
      <w:proofErr w:type="spellStart"/>
      <w:r w:rsidRPr="00035D50">
        <w:rPr>
          <w:lang w:val="fr-FR"/>
        </w:rPr>
        <w:t>viscéro</w:t>
      </w:r>
      <w:proofErr w:type="spellEnd"/>
      <w:r w:rsidRPr="00035D50">
        <w:rPr>
          <w:lang w:val="fr-FR"/>
        </w:rPr>
        <w:t>-émotionnelles</w:t>
      </w:r>
    </w:p>
    <w:p w14:paraId="4654EE1A" w14:textId="77777777" w:rsidR="00FD0FF5" w:rsidRPr="00035D50" w:rsidRDefault="00000000">
      <w:pPr>
        <w:spacing w:after="80" w:line="252" w:lineRule="auto"/>
        <w:rPr>
          <w:lang w:val="fr-FR"/>
        </w:rPr>
      </w:pPr>
      <w:proofErr w:type="gramStart"/>
      <w:r w:rsidRPr="00035D50">
        <w:rPr>
          <w:lang w:val="fr-FR"/>
        </w:rPr>
        <w:t>Stress:</w:t>
      </w:r>
      <w:proofErr w:type="gramEnd"/>
      <w:r w:rsidRPr="00035D50">
        <w:rPr>
          <w:lang w:val="fr-FR"/>
        </w:rPr>
        <w:t xml:space="preserve"> l’alternance inspiration-expiration peut avoir un effet apaisant sur les états de stress.</w:t>
      </w:r>
    </w:p>
    <w:p w14:paraId="433F2699" w14:textId="77777777" w:rsidR="00FD0FF5" w:rsidRPr="00035D50" w:rsidRDefault="00000000">
      <w:pPr>
        <w:spacing w:after="80" w:line="252" w:lineRule="auto"/>
        <w:rPr>
          <w:lang w:val="fr-FR"/>
        </w:rPr>
      </w:pPr>
      <w:r w:rsidRPr="00035D50">
        <w:rPr>
          <w:lang w:val="fr-FR"/>
        </w:rPr>
        <w:t>Les deux nerfs phréniques deviennent, dans les états de stress, des acteurs cliniques importants.</w:t>
      </w:r>
    </w:p>
    <w:p w14:paraId="68B89C89" w14:textId="77777777" w:rsidR="00FD0FF5" w:rsidRPr="00035D50" w:rsidRDefault="00000000">
      <w:pPr>
        <w:spacing w:after="80" w:line="252" w:lineRule="auto"/>
        <w:rPr>
          <w:lang w:val="fr-FR"/>
        </w:rPr>
      </w:pPr>
      <w:r w:rsidRPr="00035D50">
        <w:rPr>
          <w:lang w:val="fr-FR"/>
        </w:rPr>
        <w:t>L’interaction des émotions sur la respiration peut contribuer à expliquer les dyspnées et l’oppression thoracique observées dans la respiration émotionnelle.</w:t>
      </w:r>
    </w:p>
    <w:p w14:paraId="0D5A35A0" w14:textId="77777777" w:rsidR="00FD0FF5" w:rsidRPr="00035D50" w:rsidRDefault="00000000">
      <w:pPr>
        <w:spacing w:after="80" w:line="252" w:lineRule="auto"/>
        <w:rPr>
          <w:lang w:val="fr-FR"/>
        </w:rPr>
      </w:pPr>
      <w:r w:rsidRPr="00035D50">
        <w:rPr>
          <w:lang w:val="fr-FR"/>
        </w:rPr>
        <w:t>Avoir le souffle coupé, être à bout de souffle, sont des altérations de la respiration retrouvées dans l’anxiété et la dépression.</w:t>
      </w:r>
    </w:p>
    <w:p w14:paraId="58C7E648" w14:textId="77777777" w:rsidR="00FD0FF5" w:rsidRPr="00035D50" w:rsidRDefault="00000000">
      <w:pPr>
        <w:pStyle w:val="Heading1"/>
        <w:spacing w:before="160" w:after="60"/>
        <w:rPr>
          <w:lang w:val="fr-FR"/>
        </w:rPr>
      </w:pPr>
      <w:r w:rsidRPr="00035D50">
        <w:rPr>
          <w:lang w:val="fr-FR"/>
        </w:rPr>
        <w:t>11. Conseils</w:t>
      </w:r>
    </w:p>
    <w:p w14:paraId="07DA49FA" w14:textId="77777777" w:rsidR="00FD0FF5" w:rsidRPr="00035D50" w:rsidRDefault="00000000">
      <w:pPr>
        <w:spacing w:after="80" w:line="252" w:lineRule="auto"/>
        <w:rPr>
          <w:lang w:val="fr-FR"/>
        </w:rPr>
      </w:pPr>
      <w:r w:rsidRPr="00035D50">
        <w:rPr>
          <w:lang w:val="fr-FR"/>
        </w:rPr>
        <w:t>La marche a le double avantage d’activer à la fois le retour veineux et la mobilité diaphragmatique.</w:t>
      </w:r>
    </w:p>
    <w:p w14:paraId="5C54ABEC" w14:textId="77777777" w:rsidR="00FD0FF5" w:rsidRPr="00035D50" w:rsidRDefault="00000000">
      <w:pPr>
        <w:spacing w:after="80" w:line="252" w:lineRule="auto"/>
        <w:rPr>
          <w:lang w:val="fr-FR"/>
        </w:rPr>
      </w:pPr>
      <w:r w:rsidRPr="00035D50">
        <w:rPr>
          <w:lang w:val="fr-FR"/>
        </w:rPr>
        <w:t>Il convient d’associer le diaphragme à l’évaluation et, dans le cadre ROP, au traitement des dysfonctions viscérales thoraciques et abdominales.</w:t>
      </w:r>
    </w:p>
    <w:p w14:paraId="37546E1A" w14:textId="77777777" w:rsidR="00FD0FF5" w:rsidRPr="00035D50" w:rsidRDefault="00000000">
      <w:pPr>
        <w:spacing w:after="80" w:line="252" w:lineRule="auto"/>
        <w:rPr>
          <w:lang w:val="fr-FR"/>
        </w:rPr>
      </w:pPr>
      <w:r w:rsidRPr="00035D50">
        <w:rPr>
          <w:lang w:val="fr-FR"/>
        </w:rPr>
        <w:br w:type="page"/>
      </w:r>
    </w:p>
    <w:p w14:paraId="3D10AE77" w14:textId="702ACA38" w:rsidR="00FD0FF5" w:rsidRPr="00035D50" w:rsidRDefault="00000000">
      <w:pPr>
        <w:pStyle w:val="Heading1"/>
        <w:rPr>
          <w:lang w:val="fr-FR"/>
        </w:rPr>
      </w:pPr>
      <w:r w:rsidRPr="00035D50">
        <w:rPr>
          <w:lang w:val="fr-FR"/>
        </w:rPr>
        <w:lastRenderedPageBreak/>
        <w:t xml:space="preserve">12. Zones réflexes </w:t>
      </w:r>
      <w:r w:rsidR="00035D50">
        <w:rPr>
          <w:lang w:val="fr-FR"/>
        </w:rPr>
        <w:t>ROP</w:t>
      </w:r>
    </w:p>
    <w:p w14:paraId="4401EEF6" w14:textId="77777777" w:rsidR="00FD0FF5" w:rsidRPr="00035D50" w:rsidRDefault="00000000">
      <w:pPr>
        <w:rPr>
          <w:lang w:val="fr-FR"/>
        </w:rPr>
      </w:pPr>
      <w:r w:rsidRPr="00035D50">
        <w:rPr>
          <w:lang w:val="fr-FR"/>
        </w:rPr>
        <w:t>Les localisations décrites dans cette section appartiennent à la cartographie clinique de la ROP. Elles ne constituent pas une projection anatomique directe du diaphragme, des nerfs ou des viscères sur le pied. Leur sélection dépend de l’anamnèse, des tests cliniques, de la réaction palpatoire et du territoire fonctionnel concerné.</w:t>
      </w:r>
    </w:p>
    <w:p w14:paraId="19392425" w14:textId="77777777" w:rsidR="00FD0FF5" w:rsidRPr="00035D50" w:rsidRDefault="00000000">
      <w:pPr>
        <w:rPr>
          <w:lang w:val="fr-FR"/>
        </w:rPr>
      </w:pPr>
      <w:r w:rsidRPr="00035D50">
        <w:rPr>
          <w:lang w:val="fr-FR"/>
        </w:rPr>
        <w:t>Pour le diaphragme, la lecture des zones réflexes s’intègre aux quatre niveaux du protocole ROP. Le diaphragme lui-même constitue principalement une interface fonctionnelle du Niveau 2, sans appartenir anatomiquement au système nerveux autonome.</w:t>
      </w:r>
    </w:p>
    <w:p w14:paraId="402C4B93" w14:textId="77777777" w:rsidR="00FD0FF5" w:rsidRPr="00035D50" w:rsidRDefault="00000000">
      <w:pPr>
        <w:pStyle w:val="Heading2"/>
        <w:rPr>
          <w:lang w:val="fr-FR"/>
        </w:rPr>
      </w:pPr>
      <w:r w:rsidRPr="00035D50">
        <w:rPr>
          <w:lang w:val="fr-FR"/>
        </w:rPr>
        <w:t>12.1. Repères anatomiques préalables au positionnement des zones</w:t>
      </w:r>
    </w:p>
    <w:p w14:paraId="7E5C1FB7" w14:textId="77777777" w:rsidR="00FD0FF5" w:rsidRDefault="00000000">
      <w:r w:rsidRPr="00035D50">
        <w:rPr>
          <w:lang w:val="fr-FR"/>
        </w:rPr>
        <w:t xml:space="preserve">En raison de l’obliquité caudale, ventrale et gauche du centre phrénique, la coupole diaphragmatique gauche se projette légèrement plus bas que la droite. </w:t>
      </w:r>
      <w:r>
        <w:t xml:space="preserve">Cette </w:t>
      </w:r>
      <w:proofErr w:type="spellStart"/>
      <w:r>
        <w:t>asymétrie</w:t>
      </w:r>
      <w:proofErr w:type="spellEnd"/>
      <w:r>
        <w:t xml:space="preserve"> doit </w:t>
      </w:r>
      <w:proofErr w:type="spellStart"/>
      <w:r>
        <w:t>être</w:t>
      </w:r>
      <w:proofErr w:type="spellEnd"/>
      <w:r>
        <w:t xml:space="preserve"> respectée dans la cartographie ROP.</w:t>
      </w:r>
    </w:p>
    <w:p w14:paraId="2F399D1A" w14:textId="77777777" w:rsidR="00FD0FF5" w:rsidRPr="00035D50" w:rsidRDefault="00000000">
      <w:pPr>
        <w:pStyle w:val="ListBullet"/>
        <w:rPr>
          <w:lang w:val="fr-FR"/>
        </w:rPr>
      </w:pPr>
      <w:r w:rsidRPr="00035D50">
        <w:rPr>
          <w:lang w:val="fr-FR"/>
        </w:rPr>
        <w:t>Centre phrénique : sur les faces plantaires, sous la tête du premier métatarsien ; le repère gauche est situé légèrement plus bas que le droit.</w:t>
      </w:r>
    </w:p>
    <w:p w14:paraId="504CBE65" w14:textId="77777777" w:rsidR="00FD0FF5" w:rsidRPr="00035D50" w:rsidRDefault="00000000">
      <w:pPr>
        <w:pStyle w:val="ListBullet"/>
        <w:rPr>
          <w:lang w:val="fr-FR"/>
        </w:rPr>
      </w:pPr>
      <w:r w:rsidRPr="00035D50">
        <w:rPr>
          <w:lang w:val="fr-FR"/>
        </w:rPr>
        <w:t>Coupoles diaphragmatiques : chaque coupole suit une ligne courbe allant du centre phrénique vers la région de la styloïde du cinquième métatarsien.</w:t>
      </w:r>
    </w:p>
    <w:p w14:paraId="2B30FB44" w14:textId="77777777" w:rsidR="00FD0FF5" w:rsidRPr="00035D50" w:rsidRDefault="00000000">
      <w:pPr>
        <w:pStyle w:val="ListBullet"/>
        <w:rPr>
          <w:lang w:val="fr-FR"/>
        </w:rPr>
      </w:pPr>
      <w:r w:rsidRPr="00035D50">
        <w:rPr>
          <w:lang w:val="fr-FR"/>
        </w:rPr>
        <w:t xml:space="preserve">Attache </w:t>
      </w:r>
      <w:proofErr w:type="spellStart"/>
      <w:r w:rsidRPr="00035D50">
        <w:rPr>
          <w:lang w:val="fr-FR"/>
        </w:rPr>
        <w:t>xyphoïdienne</w:t>
      </w:r>
      <w:proofErr w:type="spellEnd"/>
      <w:r w:rsidRPr="00035D50">
        <w:rPr>
          <w:lang w:val="fr-FR"/>
        </w:rPr>
        <w:t xml:space="preserve"> : repère au niveau du tubercule du naviculaire.</w:t>
      </w:r>
    </w:p>
    <w:p w14:paraId="112419A0" w14:textId="77777777" w:rsidR="00FD0FF5" w:rsidRPr="00035D50" w:rsidRDefault="00000000">
      <w:pPr>
        <w:pStyle w:val="ListBullet"/>
        <w:rPr>
          <w:lang w:val="fr-FR"/>
        </w:rPr>
      </w:pPr>
      <w:r w:rsidRPr="00035D50">
        <w:rPr>
          <w:lang w:val="fr-FR"/>
        </w:rPr>
        <w:t>Attaches costales : face latérale du cinquième métatarsien.</w:t>
      </w:r>
    </w:p>
    <w:p w14:paraId="30F7D243" w14:textId="77777777" w:rsidR="00FD0FF5" w:rsidRPr="00035D50" w:rsidRDefault="00000000">
      <w:pPr>
        <w:pStyle w:val="ListBullet"/>
        <w:rPr>
          <w:lang w:val="fr-FR"/>
        </w:rPr>
      </w:pPr>
      <w:r w:rsidRPr="00035D50">
        <w:rPr>
          <w:lang w:val="fr-FR"/>
        </w:rPr>
        <w:t>Piliers du diaphragme : territoire compris entre la projection des vertèbres lombaires et le bord médial de la voûte plantaire ; environ L1-L4 à droite et L1-L3 à gauche dans la cartographie utilisée par la méthode.</w:t>
      </w:r>
    </w:p>
    <w:p w14:paraId="2E4A2497" w14:textId="77777777" w:rsidR="00FD0FF5" w:rsidRPr="00035D50" w:rsidRDefault="00000000">
      <w:pPr>
        <w:pStyle w:val="Heading2"/>
        <w:rPr>
          <w:lang w:val="fr-FR"/>
        </w:rPr>
      </w:pPr>
      <w:r w:rsidRPr="00035D50">
        <w:rPr>
          <w:lang w:val="fr-FR"/>
        </w:rPr>
        <w:t>12.2. Niveau 1 — Régulation des centres supérieurs</w:t>
      </w:r>
    </w:p>
    <w:p w14:paraId="6D6A7CEF" w14:textId="77777777" w:rsidR="00FD0FF5" w:rsidRPr="00035D50" w:rsidRDefault="00000000">
      <w:pPr>
        <w:rPr>
          <w:lang w:val="fr-FR"/>
        </w:rPr>
      </w:pPr>
      <w:r w:rsidRPr="00035D50">
        <w:rPr>
          <w:lang w:val="fr-FR"/>
        </w:rPr>
        <w:t>Le travail central n’est pas systématique dans un traitement du diaphragme. Il est utilisé lorsque le contexte clinique justifie une préparation neuro-fonctionnelle générale : stress important, hypervigilance, respiration émotionnelle, mauvaise récupération ou symptômes associés à une dysrégulation générale.</w:t>
      </w:r>
    </w:p>
    <w:p w14:paraId="2947D2FD" w14:textId="77777777" w:rsidR="00FD0FF5" w:rsidRDefault="00000000">
      <w:pPr>
        <w:pStyle w:val="ListBullet"/>
      </w:pPr>
      <w:r>
        <w:t xml:space="preserve">Zones </w:t>
      </w:r>
      <w:proofErr w:type="spellStart"/>
      <w:r>
        <w:t>réflexes</w:t>
      </w:r>
      <w:proofErr w:type="spellEnd"/>
      <w:r>
        <w:t xml:space="preserve"> </w:t>
      </w:r>
      <w:proofErr w:type="spellStart"/>
      <w:r>
        <w:t>occipitales</w:t>
      </w:r>
      <w:proofErr w:type="spellEnd"/>
      <w:r>
        <w:t>.</w:t>
      </w:r>
    </w:p>
    <w:p w14:paraId="4375F89F" w14:textId="77777777" w:rsidR="00FD0FF5" w:rsidRPr="00035D50" w:rsidRDefault="00000000">
      <w:pPr>
        <w:pStyle w:val="ListBullet"/>
        <w:rPr>
          <w:lang w:val="fr-FR"/>
        </w:rPr>
      </w:pPr>
      <w:r w:rsidRPr="00035D50">
        <w:rPr>
          <w:lang w:val="fr-FR"/>
        </w:rPr>
        <w:t>Tronc cérébral et centres d’intégration.</w:t>
      </w:r>
    </w:p>
    <w:p w14:paraId="1FCFB4E5" w14:textId="77777777" w:rsidR="00FD0FF5" w:rsidRDefault="00000000">
      <w:pPr>
        <w:pStyle w:val="ListBullet"/>
      </w:pPr>
      <w:proofErr w:type="spellStart"/>
      <w:r>
        <w:t>Diencéphale</w:t>
      </w:r>
      <w:proofErr w:type="spellEnd"/>
      <w:r>
        <w:t xml:space="preserve">, </w:t>
      </w:r>
      <w:proofErr w:type="spellStart"/>
      <w:r>
        <w:t>notamment</w:t>
      </w:r>
      <w:proofErr w:type="spellEnd"/>
      <w:r>
        <w:t xml:space="preserve"> hypothalamus.</w:t>
      </w:r>
    </w:p>
    <w:p w14:paraId="7E5B7374" w14:textId="77777777" w:rsidR="00FD0FF5" w:rsidRDefault="00000000">
      <w:pPr>
        <w:pStyle w:val="ListBullet"/>
      </w:pPr>
      <w:r>
        <w:t>Axe hypothalamo-hypophysaire.</w:t>
      </w:r>
    </w:p>
    <w:p w14:paraId="1569272C" w14:textId="77777777" w:rsidR="00FD0FF5" w:rsidRPr="00035D50" w:rsidRDefault="00000000">
      <w:pPr>
        <w:pStyle w:val="ListBullet"/>
        <w:rPr>
          <w:lang w:val="fr-FR"/>
        </w:rPr>
      </w:pPr>
      <w:r w:rsidRPr="00035D50">
        <w:rPr>
          <w:lang w:val="fr-FR"/>
        </w:rPr>
        <w:t>Environnement neuro-méningé et circulation du LCR dans le modèle ROP.</w:t>
      </w:r>
    </w:p>
    <w:p w14:paraId="7E108A8A" w14:textId="77777777" w:rsidR="00FD0FF5" w:rsidRPr="00035D50" w:rsidRDefault="00000000">
      <w:pPr>
        <w:rPr>
          <w:lang w:val="fr-FR"/>
        </w:rPr>
      </w:pPr>
      <w:r w:rsidRPr="00035D50">
        <w:rPr>
          <w:i/>
          <w:color w:val="5E666A"/>
          <w:lang w:val="fr-FR"/>
        </w:rPr>
        <w:t>Cf. chapitre 3 — Système nerveux central, Niveau 1 : Régulation des centres supérieurs.</w:t>
      </w:r>
    </w:p>
    <w:p w14:paraId="5B9FBBE1" w14:textId="77777777" w:rsidR="00FD0FF5" w:rsidRPr="00035D50" w:rsidRDefault="00000000">
      <w:pPr>
        <w:shd w:val="clear" w:color="auto" w:fill="F3EEE4"/>
        <w:spacing w:before="80" w:after="100"/>
        <w:ind w:left="142" w:right="142"/>
        <w:rPr>
          <w:lang w:val="fr-FR"/>
        </w:rPr>
      </w:pPr>
      <w:r w:rsidRPr="00035D50">
        <w:rPr>
          <w:b/>
          <w:lang w:val="fr-FR"/>
        </w:rPr>
        <w:t xml:space="preserve">Intérêt en ROP — </w:t>
      </w:r>
      <w:r w:rsidRPr="00035D50">
        <w:rPr>
          <w:lang w:val="fr-FR"/>
        </w:rPr>
        <w:t>Le diaphragme est fortement influencé par l’état de vigilance, le stress et les émotions. Le Niveau 1 peut donc précéder le travail respiratoire lorsqu’une régulation centrale générale paraît cliniquement pertinente.</w:t>
      </w:r>
    </w:p>
    <w:p w14:paraId="19F7885F" w14:textId="77777777" w:rsidR="00FD0FF5" w:rsidRPr="00035D50" w:rsidRDefault="00000000">
      <w:pPr>
        <w:pStyle w:val="Heading2"/>
        <w:rPr>
          <w:lang w:val="fr-FR"/>
        </w:rPr>
      </w:pPr>
      <w:r w:rsidRPr="00035D50">
        <w:rPr>
          <w:lang w:val="fr-FR"/>
        </w:rPr>
        <w:t>12.3. Niveau 2 — Régulation neuro-végétative et adaptation</w:t>
      </w:r>
    </w:p>
    <w:p w14:paraId="483771FD" w14:textId="77777777" w:rsidR="00FD0FF5" w:rsidRPr="00035D50" w:rsidRDefault="00000000">
      <w:pPr>
        <w:rPr>
          <w:lang w:val="fr-FR"/>
        </w:rPr>
      </w:pPr>
      <w:r w:rsidRPr="00035D50">
        <w:rPr>
          <w:lang w:val="fr-FR"/>
        </w:rPr>
        <w:t xml:space="preserve">C’est le niveau principal du diaphragme dans le protocole ROP. Le diaphragme n’appartient pas anatomiquement au système nerveux autonome, mais constitue une interface fonctionnelle majeure entre </w:t>
      </w:r>
      <w:r w:rsidRPr="00035D50">
        <w:rPr>
          <w:lang w:val="fr-FR"/>
        </w:rPr>
        <w:lastRenderedPageBreak/>
        <w:t>respiration, variations de pression thoraco-abdominales, retour veineux, voies vagales et chaînes sympathiques.</w:t>
      </w:r>
    </w:p>
    <w:p w14:paraId="121CC9B6" w14:textId="77777777" w:rsidR="00FD0FF5" w:rsidRDefault="00000000">
      <w:pPr>
        <w:pStyle w:val="Heading3"/>
      </w:pPr>
      <w:r>
        <w:t>12.3.1. Diaphragme</w:t>
      </w:r>
    </w:p>
    <w:p w14:paraId="7572F393" w14:textId="77777777" w:rsidR="00FD0FF5" w:rsidRDefault="00000000">
      <w:pPr>
        <w:pStyle w:val="ListBullet"/>
      </w:pPr>
      <w:r>
        <w:t>Centre phrénique.</w:t>
      </w:r>
    </w:p>
    <w:p w14:paraId="55F751E7" w14:textId="77777777" w:rsidR="00FD0FF5" w:rsidRDefault="00000000">
      <w:pPr>
        <w:pStyle w:val="ListBullet"/>
      </w:pPr>
      <w:r>
        <w:t>Coupoles droite et gauche.</w:t>
      </w:r>
    </w:p>
    <w:p w14:paraId="0C0DDC5E" w14:textId="77777777" w:rsidR="00FD0FF5" w:rsidRDefault="00000000">
      <w:pPr>
        <w:pStyle w:val="ListBullet"/>
      </w:pPr>
      <w:r>
        <w:t>Attache xyphoïdienne.</w:t>
      </w:r>
    </w:p>
    <w:p w14:paraId="0ACBC6A3" w14:textId="77777777" w:rsidR="00FD0FF5" w:rsidRDefault="00000000">
      <w:pPr>
        <w:pStyle w:val="ListBullet"/>
      </w:pPr>
      <w:r>
        <w:t>Attaches costales.</w:t>
      </w:r>
    </w:p>
    <w:p w14:paraId="46900F71" w14:textId="77777777" w:rsidR="00FD0FF5" w:rsidRDefault="00000000">
      <w:pPr>
        <w:pStyle w:val="ListBullet"/>
      </w:pPr>
      <w:r>
        <w:t>Piliers diaphragmatiques.</w:t>
      </w:r>
    </w:p>
    <w:p w14:paraId="1FAD2CAF" w14:textId="77777777" w:rsidR="00FD0FF5" w:rsidRDefault="00000000">
      <w:pPr>
        <w:pStyle w:val="Heading3"/>
      </w:pPr>
      <w:r>
        <w:t>12.3.2. Nerfs phréniques</w:t>
      </w:r>
    </w:p>
    <w:p w14:paraId="5197E5C1" w14:textId="77777777" w:rsidR="00FD0FF5" w:rsidRPr="00035D50" w:rsidRDefault="00000000">
      <w:pPr>
        <w:rPr>
          <w:lang w:val="fr-FR"/>
        </w:rPr>
      </w:pPr>
      <w:r w:rsidRPr="00035D50">
        <w:rPr>
          <w:lang w:val="fr-FR"/>
        </w:rPr>
        <w:t>Origine principale : C3-C5, avec prédominance C4.</w:t>
      </w:r>
    </w:p>
    <w:p w14:paraId="4B55EF16" w14:textId="77777777" w:rsidR="00FD0FF5" w:rsidRPr="00035D50" w:rsidRDefault="00000000">
      <w:pPr>
        <w:pStyle w:val="ListBullet"/>
        <w:rPr>
          <w:lang w:val="fr-FR"/>
        </w:rPr>
      </w:pPr>
      <w:r w:rsidRPr="00035D50">
        <w:rPr>
          <w:lang w:val="fr-FR"/>
        </w:rPr>
        <w:t>C3, C4 et C5 sur les repères cervicaux du gros orteil.</w:t>
      </w:r>
    </w:p>
    <w:p w14:paraId="3AC1EDE4" w14:textId="77777777" w:rsidR="00FD0FF5" w:rsidRPr="00035D50" w:rsidRDefault="00000000">
      <w:pPr>
        <w:pStyle w:val="ListBullet"/>
        <w:rPr>
          <w:lang w:val="fr-FR"/>
        </w:rPr>
      </w:pPr>
      <w:r w:rsidRPr="00035D50">
        <w:rPr>
          <w:lang w:val="fr-FR"/>
        </w:rPr>
        <w:t xml:space="preserve">Triangle de </w:t>
      </w:r>
      <w:proofErr w:type="spellStart"/>
      <w:r w:rsidRPr="00035D50">
        <w:rPr>
          <w:lang w:val="fr-FR"/>
        </w:rPr>
        <w:t>Sédillot</w:t>
      </w:r>
      <w:proofErr w:type="spellEnd"/>
      <w:r w:rsidRPr="00035D50">
        <w:rPr>
          <w:lang w:val="fr-FR"/>
        </w:rPr>
        <w:t xml:space="preserve"> : bord supérieur de la malléole tibiale.</w:t>
      </w:r>
    </w:p>
    <w:p w14:paraId="3CD027EF" w14:textId="77777777" w:rsidR="00FD0FF5" w:rsidRPr="00035D50" w:rsidRDefault="00000000">
      <w:pPr>
        <w:pStyle w:val="ListBullet"/>
        <w:rPr>
          <w:lang w:val="fr-FR"/>
        </w:rPr>
      </w:pPr>
      <w:r w:rsidRPr="00035D50">
        <w:rPr>
          <w:lang w:val="fr-FR"/>
        </w:rPr>
        <w:t>Trajet médiastinal : face plantaire des têtes des premiers métatarsiens.</w:t>
      </w:r>
    </w:p>
    <w:p w14:paraId="1898C914" w14:textId="77777777" w:rsidR="00FD0FF5" w:rsidRPr="00035D50" w:rsidRDefault="00000000">
      <w:pPr>
        <w:rPr>
          <w:lang w:val="fr-FR"/>
        </w:rPr>
      </w:pPr>
      <w:r w:rsidRPr="00035D50">
        <w:rPr>
          <w:lang w:val="fr-FR"/>
        </w:rPr>
        <w:t>Le nerf phrénique est principalement somatique ; il est intégré ici parce qu’il constitue la commande motrice essentielle du diaphragme et participe à ses afférences sensitives.</w:t>
      </w:r>
    </w:p>
    <w:p w14:paraId="3866C228" w14:textId="77777777" w:rsidR="00FD0FF5" w:rsidRPr="00035D50" w:rsidRDefault="00000000">
      <w:pPr>
        <w:pStyle w:val="Heading3"/>
        <w:rPr>
          <w:lang w:val="fr-FR"/>
        </w:rPr>
      </w:pPr>
      <w:r w:rsidRPr="00035D50">
        <w:rPr>
          <w:lang w:val="fr-FR"/>
        </w:rPr>
        <w:t>12.3.3. Nerf vague</w:t>
      </w:r>
    </w:p>
    <w:p w14:paraId="593353B8" w14:textId="77777777" w:rsidR="00FD0FF5" w:rsidRPr="00035D50" w:rsidRDefault="00000000">
      <w:pPr>
        <w:rPr>
          <w:lang w:val="fr-FR"/>
        </w:rPr>
      </w:pPr>
      <w:r w:rsidRPr="00035D50">
        <w:rPr>
          <w:lang w:val="fr-FR"/>
        </w:rPr>
        <w:t>Le nerf vague traverse le diaphragme avec l’œsophage au niveau du hiatus œsophagien. Selon les tests, la lecture peut intégrer le trajet vagal cervico-thoracique, le hiatus œsophagien et les territoires digestifs associés.</w:t>
      </w:r>
    </w:p>
    <w:p w14:paraId="211F95DC" w14:textId="77777777" w:rsidR="00FD0FF5" w:rsidRPr="00035D50" w:rsidRDefault="00000000">
      <w:pPr>
        <w:rPr>
          <w:lang w:val="fr-FR"/>
        </w:rPr>
      </w:pPr>
      <w:r w:rsidRPr="00035D50">
        <w:rPr>
          <w:i/>
          <w:color w:val="5E666A"/>
          <w:lang w:val="fr-FR"/>
        </w:rPr>
        <w:t xml:space="preserve">Cf. chapitre 4 — Système nerveux autonome, sections « Parasympathique </w:t>
      </w:r>
      <w:proofErr w:type="spellStart"/>
      <w:r w:rsidRPr="00035D50">
        <w:rPr>
          <w:i/>
          <w:color w:val="5E666A"/>
          <w:lang w:val="fr-FR"/>
        </w:rPr>
        <w:t>viscéro</w:t>
      </w:r>
      <w:proofErr w:type="spellEnd"/>
      <w:r w:rsidRPr="00035D50">
        <w:rPr>
          <w:i/>
          <w:color w:val="5E666A"/>
          <w:lang w:val="fr-FR"/>
        </w:rPr>
        <w:t xml:space="preserve">-moteur » et « Nerf vague </w:t>
      </w:r>
      <w:proofErr w:type="spellStart"/>
      <w:r w:rsidRPr="00035D50">
        <w:rPr>
          <w:i/>
          <w:color w:val="5E666A"/>
          <w:lang w:val="fr-FR"/>
        </w:rPr>
        <w:t>viscéro</w:t>
      </w:r>
      <w:proofErr w:type="spellEnd"/>
      <w:r w:rsidRPr="00035D50">
        <w:rPr>
          <w:i/>
          <w:color w:val="5E666A"/>
          <w:lang w:val="fr-FR"/>
        </w:rPr>
        <w:t>-sensitif ».</w:t>
      </w:r>
    </w:p>
    <w:p w14:paraId="53C4CE7F" w14:textId="77777777" w:rsidR="00FD0FF5" w:rsidRPr="00035D50" w:rsidRDefault="00000000">
      <w:pPr>
        <w:pStyle w:val="Heading3"/>
        <w:rPr>
          <w:lang w:val="fr-FR"/>
        </w:rPr>
      </w:pPr>
      <w:r w:rsidRPr="00035D50">
        <w:rPr>
          <w:lang w:val="fr-FR"/>
        </w:rPr>
        <w:t>12.3.4. Sympathique et nerfs splanchniques</w:t>
      </w:r>
    </w:p>
    <w:p w14:paraId="4032B31B" w14:textId="77777777" w:rsidR="00FD0FF5" w:rsidRPr="00035D50" w:rsidRDefault="00000000">
      <w:pPr>
        <w:rPr>
          <w:lang w:val="fr-FR"/>
        </w:rPr>
      </w:pPr>
      <w:r w:rsidRPr="00035D50">
        <w:rPr>
          <w:lang w:val="fr-FR"/>
        </w:rPr>
        <w:t>Les chaînes sympathiques et les nerfs splanchniques traversent ou longent les régions postérieures du diaphragme et de ses piliers. Selon le territoire concerné, la lecture peut intégrer la chaîne sympathique thoracique inférieure, la chaîne lombaire, les nerfs splanchniques et les plexus prévertébraux.</w:t>
      </w:r>
    </w:p>
    <w:p w14:paraId="740DEBE5" w14:textId="77777777" w:rsidR="00FD0FF5" w:rsidRPr="00035D50" w:rsidRDefault="00000000">
      <w:pPr>
        <w:rPr>
          <w:lang w:val="fr-FR"/>
        </w:rPr>
      </w:pPr>
      <w:r w:rsidRPr="00035D50">
        <w:rPr>
          <w:i/>
          <w:color w:val="5E666A"/>
          <w:lang w:val="fr-FR"/>
        </w:rPr>
        <w:t xml:space="preserve">Cf. chapitre 4 — Système nerveux autonome, sections « Sympathique </w:t>
      </w:r>
      <w:proofErr w:type="spellStart"/>
      <w:r w:rsidRPr="00035D50">
        <w:rPr>
          <w:i/>
          <w:color w:val="5E666A"/>
          <w:lang w:val="fr-FR"/>
        </w:rPr>
        <w:t>viscéro</w:t>
      </w:r>
      <w:proofErr w:type="spellEnd"/>
      <w:r w:rsidRPr="00035D50">
        <w:rPr>
          <w:i/>
          <w:color w:val="5E666A"/>
          <w:lang w:val="fr-FR"/>
        </w:rPr>
        <w:t>-moteur » et « Chaîne plexique prévertébrale ».</w:t>
      </w:r>
    </w:p>
    <w:p w14:paraId="551FAF45" w14:textId="77777777" w:rsidR="00FD0FF5" w:rsidRDefault="00000000">
      <w:pPr>
        <w:pStyle w:val="Heading3"/>
      </w:pPr>
      <w:r>
        <w:t>12.3.5. Orifices du diaphragme</w:t>
      </w:r>
    </w:p>
    <w:p w14:paraId="3B93C64E" w14:textId="77777777" w:rsidR="00FD0FF5" w:rsidRPr="00035D50" w:rsidRDefault="00000000">
      <w:pPr>
        <w:pStyle w:val="ListBullet"/>
        <w:rPr>
          <w:lang w:val="fr-FR"/>
        </w:rPr>
      </w:pPr>
      <w:r w:rsidRPr="00035D50">
        <w:rPr>
          <w:lang w:val="fr-FR"/>
        </w:rPr>
        <w:t>Hiatus œsophagien : face plantaire du pied gauche, en rapport cartographique avec la coupole gauche.</w:t>
      </w:r>
    </w:p>
    <w:p w14:paraId="2F2B68D1" w14:textId="77777777" w:rsidR="00FD0FF5" w:rsidRPr="00035D50" w:rsidRDefault="00000000">
      <w:pPr>
        <w:pStyle w:val="ListBullet"/>
        <w:rPr>
          <w:lang w:val="fr-FR"/>
        </w:rPr>
      </w:pPr>
      <w:r w:rsidRPr="00035D50">
        <w:rPr>
          <w:lang w:val="fr-FR"/>
        </w:rPr>
        <w:t>Hiatus aortique : repère autour de T12.</w:t>
      </w:r>
    </w:p>
    <w:p w14:paraId="2F60E288" w14:textId="77777777" w:rsidR="00FD0FF5" w:rsidRPr="00035D50" w:rsidRDefault="00000000">
      <w:pPr>
        <w:pStyle w:val="ListBullet"/>
        <w:rPr>
          <w:lang w:val="fr-FR"/>
        </w:rPr>
      </w:pPr>
      <w:r w:rsidRPr="00035D50">
        <w:rPr>
          <w:lang w:val="fr-FR"/>
        </w:rPr>
        <w:t>Hiatus de la veine cave inférieure : en relation cartographique avec le centre phrénique droit.</w:t>
      </w:r>
    </w:p>
    <w:p w14:paraId="32DF559F" w14:textId="77777777" w:rsidR="00FD0FF5" w:rsidRPr="00035D50" w:rsidRDefault="00000000">
      <w:pPr>
        <w:pStyle w:val="ListBullet"/>
        <w:rPr>
          <w:lang w:val="fr-FR"/>
        </w:rPr>
      </w:pPr>
      <w:r w:rsidRPr="00035D50">
        <w:rPr>
          <w:lang w:val="fr-FR"/>
        </w:rPr>
        <w:t xml:space="preserve">Hiatus de </w:t>
      </w:r>
      <w:proofErr w:type="spellStart"/>
      <w:r w:rsidRPr="00035D50">
        <w:rPr>
          <w:lang w:val="fr-FR"/>
        </w:rPr>
        <w:t>Marfran</w:t>
      </w:r>
      <w:proofErr w:type="spellEnd"/>
      <w:r w:rsidRPr="00035D50">
        <w:rPr>
          <w:lang w:val="fr-FR"/>
        </w:rPr>
        <w:t xml:space="preserve"> et de Larrey : repères </w:t>
      </w:r>
      <w:proofErr w:type="spellStart"/>
      <w:r w:rsidRPr="00035D50">
        <w:rPr>
          <w:lang w:val="fr-FR"/>
        </w:rPr>
        <w:t>xyphoïdiens</w:t>
      </w:r>
      <w:proofErr w:type="spellEnd"/>
      <w:r w:rsidRPr="00035D50">
        <w:rPr>
          <w:lang w:val="fr-FR"/>
        </w:rPr>
        <w:t>.</w:t>
      </w:r>
    </w:p>
    <w:p w14:paraId="3CE482EA" w14:textId="77777777" w:rsidR="00FD0FF5" w:rsidRPr="00035D50" w:rsidRDefault="00000000">
      <w:pPr>
        <w:pStyle w:val="ListBullet"/>
        <w:rPr>
          <w:lang w:val="fr-FR"/>
        </w:rPr>
      </w:pPr>
      <w:r w:rsidRPr="00035D50">
        <w:rPr>
          <w:lang w:val="fr-FR"/>
        </w:rPr>
        <w:t>Hiatus du ligament de Henlé : région costo-transversaire inférieure, autour de T11-T12.</w:t>
      </w:r>
    </w:p>
    <w:p w14:paraId="257F0FCB" w14:textId="77777777" w:rsidR="00FD0FF5" w:rsidRPr="00035D50" w:rsidRDefault="00000000">
      <w:pPr>
        <w:shd w:val="clear" w:color="auto" w:fill="F3EEE4"/>
        <w:spacing w:before="80" w:after="100"/>
        <w:ind w:left="142" w:right="142"/>
        <w:rPr>
          <w:lang w:val="fr-FR"/>
        </w:rPr>
      </w:pPr>
      <w:r w:rsidRPr="00035D50">
        <w:rPr>
          <w:b/>
          <w:lang w:val="fr-FR"/>
        </w:rPr>
        <w:t xml:space="preserve">Intérêt en ROP — </w:t>
      </w:r>
      <w:r w:rsidRPr="00035D50">
        <w:rPr>
          <w:lang w:val="fr-FR"/>
        </w:rPr>
        <w:t>Le Niveau 2 vise ici à accompagner la coordination entre respiration, activité autonome et adaptation générale, sans supposer qu’une pression podale modifie directement le calibre d’un hiatus ou l’activité d’un nerf.</w:t>
      </w:r>
    </w:p>
    <w:p w14:paraId="168DAED9" w14:textId="77777777" w:rsidR="00FD0FF5" w:rsidRPr="00035D50" w:rsidRDefault="00000000">
      <w:pPr>
        <w:pStyle w:val="Heading2"/>
        <w:rPr>
          <w:lang w:val="fr-FR"/>
        </w:rPr>
      </w:pPr>
      <w:r w:rsidRPr="00035D50">
        <w:rPr>
          <w:lang w:val="fr-FR"/>
        </w:rPr>
        <w:lastRenderedPageBreak/>
        <w:t>12.4. Niveau 3 — Régulation viscérale loco-régionale</w:t>
      </w:r>
    </w:p>
    <w:p w14:paraId="547974FA" w14:textId="77777777" w:rsidR="00FD0FF5" w:rsidRPr="00035D50" w:rsidRDefault="00000000">
      <w:pPr>
        <w:rPr>
          <w:lang w:val="fr-FR"/>
        </w:rPr>
      </w:pPr>
      <w:r w:rsidRPr="00035D50">
        <w:rPr>
          <w:lang w:val="fr-FR"/>
        </w:rPr>
        <w:t>Le diaphragme entretient des rapports directs ou étroits avec plusieurs viscères thoraciques et abdominaux. Le Niveau 3 vise donc à replacer le diaphragme dans son environnement régional.</w:t>
      </w:r>
    </w:p>
    <w:p w14:paraId="528972DC" w14:textId="77777777" w:rsidR="00FD0FF5" w:rsidRDefault="00000000">
      <w:pPr>
        <w:pStyle w:val="ListBullet"/>
      </w:pPr>
      <w:proofErr w:type="spellStart"/>
      <w:r>
        <w:t>Œsophage</w:t>
      </w:r>
      <w:proofErr w:type="spellEnd"/>
      <w:r>
        <w:t xml:space="preserve"> et </w:t>
      </w:r>
      <w:proofErr w:type="spellStart"/>
      <w:r>
        <w:t>jonction</w:t>
      </w:r>
      <w:proofErr w:type="spellEnd"/>
      <w:r>
        <w:t xml:space="preserve"> </w:t>
      </w:r>
      <w:proofErr w:type="spellStart"/>
      <w:r>
        <w:t>œsogastrique</w:t>
      </w:r>
      <w:proofErr w:type="spellEnd"/>
      <w:r>
        <w:t>.</w:t>
      </w:r>
    </w:p>
    <w:p w14:paraId="7E084C2B" w14:textId="77777777" w:rsidR="00FD0FF5" w:rsidRDefault="00000000">
      <w:pPr>
        <w:pStyle w:val="ListBullet"/>
      </w:pPr>
      <w:r>
        <w:t>Estomac.</w:t>
      </w:r>
    </w:p>
    <w:p w14:paraId="1F5EFD31" w14:textId="77777777" w:rsidR="00FD0FF5" w:rsidRDefault="00000000">
      <w:pPr>
        <w:pStyle w:val="ListBullet"/>
      </w:pPr>
      <w:r>
        <w:t>Foie.</w:t>
      </w:r>
    </w:p>
    <w:p w14:paraId="1A24061D" w14:textId="77777777" w:rsidR="00FD0FF5" w:rsidRDefault="00000000">
      <w:pPr>
        <w:pStyle w:val="ListBullet"/>
      </w:pPr>
      <w:r>
        <w:t>Rate.</w:t>
      </w:r>
    </w:p>
    <w:p w14:paraId="730B3AAF" w14:textId="77777777" w:rsidR="00FD0FF5" w:rsidRPr="00035D50" w:rsidRDefault="00000000">
      <w:pPr>
        <w:pStyle w:val="ListBullet"/>
        <w:rPr>
          <w:lang w:val="fr-FR"/>
        </w:rPr>
      </w:pPr>
      <w:r w:rsidRPr="00035D50">
        <w:rPr>
          <w:lang w:val="fr-FR"/>
        </w:rPr>
        <w:t>Angles coliques droit et gauche.</w:t>
      </w:r>
    </w:p>
    <w:p w14:paraId="10D7359A" w14:textId="77777777" w:rsidR="00FD0FF5" w:rsidRDefault="00000000">
      <w:pPr>
        <w:pStyle w:val="ListBullet"/>
      </w:pPr>
      <w:proofErr w:type="spellStart"/>
      <w:r>
        <w:t>Duodénum</w:t>
      </w:r>
      <w:proofErr w:type="spellEnd"/>
      <w:r>
        <w:t>.</w:t>
      </w:r>
    </w:p>
    <w:p w14:paraId="2B300952" w14:textId="77777777" w:rsidR="00FD0FF5" w:rsidRDefault="00000000">
      <w:pPr>
        <w:pStyle w:val="ListBullet"/>
      </w:pPr>
      <w:r>
        <w:t>Reins et surrénales.</w:t>
      </w:r>
    </w:p>
    <w:p w14:paraId="6CE2675A" w14:textId="77777777" w:rsidR="00FD0FF5" w:rsidRDefault="00000000">
      <w:pPr>
        <w:pStyle w:val="ListBullet"/>
      </w:pPr>
      <w:r>
        <w:t>Péritoine sous-diaphragmatique.</w:t>
      </w:r>
    </w:p>
    <w:p w14:paraId="44A3DC5C" w14:textId="77777777" w:rsidR="00FD0FF5" w:rsidRPr="00035D50" w:rsidRDefault="00000000">
      <w:pPr>
        <w:rPr>
          <w:lang w:val="fr-FR"/>
        </w:rPr>
      </w:pPr>
      <w:r w:rsidRPr="00035D50">
        <w:rPr>
          <w:i/>
          <w:color w:val="5E666A"/>
          <w:lang w:val="fr-FR"/>
        </w:rPr>
        <w:t>Cf. chapitre 7 — Cavités abdominale et péritonéale pour le péritoine et les interfaces loco-régionales ; cf. également les chapitres consacrés aux viscères concernés.</w:t>
      </w:r>
    </w:p>
    <w:p w14:paraId="5D498837" w14:textId="77777777" w:rsidR="00FD0FF5" w:rsidRPr="00035D50" w:rsidRDefault="00000000">
      <w:pPr>
        <w:shd w:val="clear" w:color="auto" w:fill="F3EEE4"/>
        <w:spacing w:before="80" w:after="100"/>
        <w:ind w:left="142" w:right="142"/>
        <w:rPr>
          <w:lang w:val="fr-FR"/>
        </w:rPr>
      </w:pPr>
      <w:r w:rsidRPr="00035D50">
        <w:rPr>
          <w:b/>
          <w:lang w:val="fr-FR"/>
        </w:rPr>
        <w:t xml:space="preserve">Intérêt en ROP — </w:t>
      </w:r>
      <w:r w:rsidRPr="00035D50">
        <w:rPr>
          <w:lang w:val="fr-FR"/>
        </w:rPr>
        <w:t>Le diaphragme ne doit pas être travaillé isolément lorsque les tests orientent vers une contrainte viscérale associée. Le choix de l’organe dépend du contexte clinique et non d’une séquence systématique.</w:t>
      </w:r>
    </w:p>
    <w:p w14:paraId="68FB9B2B" w14:textId="77777777" w:rsidR="00FD0FF5" w:rsidRPr="00035D50" w:rsidRDefault="00000000">
      <w:pPr>
        <w:pStyle w:val="Heading2"/>
        <w:rPr>
          <w:lang w:val="fr-FR"/>
        </w:rPr>
      </w:pPr>
      <w:r w:rsidRPr="00035D50">
        <w:rPr>
          <w:lang w:val="fr-FR"/>
        </w:rPr>
        <w:t xml:space="preserve">12.5. Niveau 4 — Intégration </w:t>
      </w:r>
      <w:proofErr w:type="spellStart"/>
      <w:r w:rsidRPr="00035D50">
        <w:rPr>
          <w:lang w:val="fr-FR"/>
        </w:rPr>
        <w:t>viscéro</w:t>
      </w:r>
      <w:proofErr w:type="spellEnd"/>
      <w:r w:rsidRPr="00035D50">
        <w:rPr>
          <w:lang w:val="fr-FR"/>
        </w:rPr>
        <w:t xml:space="preserve">-somatique et </w:t>
      </w:r>
      <w:proofErr w:type="spellStart"/>
      <w:r w:rsidRPr="00035D50">
        <w:rPr>
          <w:lang w:val="fr-FR"/>
        </w:rPr>
        <w:t>viscéro</w:t>
      </w:r>
      <w:proofErr w:type="spellEnd"/>
      <w:r w:rsidRPr="00035D50">
        <w:rPr>
          <w:lang w:val="fr-FR"/>
        </w:rPr>
        <w:t>-émotionnelle</w:t>
      </w:r>
    </w:p>
    <w:p w14:paraId="177C9DC2" w14:textId="77777777" w:rsidR="00FD0FF5" w:rsidRPr="00035D50" w:rsidRDefault="00000000">
      <w:pPr>
        <w:rPr>
          <w:lang w:val="fr-FR"/>
        </w:rPr>
      </w:pPr>
      <w:r w:rsidRPr="00035D50">
        <w:rPr>
          <w:lang w:val="fr-FR"/>
        </w:rPr>
        <w:t>Le diaphragme constitue également une interface entre respiration, rachis, côtes, muscles du tronc et perception corporelle.</w:t>
      </w:r>
    </w:p>
    <w:p w14:paraId="22BCECDA" w14:textId="77777777" w:rsidR="00FD0FF5" w:rsidRDefault="00000000">
      <w:pPr>
        <w:pStyle w:val="Heading3"/>
      </w:pPr>
      <w:r>
        <w:t>12.5.1. Relations somatiques</w:t>
      </w:r>
    </w:p>
    <w:p w14:paraId="44D724B6" w14:textId="77777777" w:rsidR="00FD0FF5" w:rsidRPr="00035D50" w:rsidRDefault="00000000">
      <w:pPr>
        <w:pStyle w:val="ListBullet"/>
        <w:rPr>
          <w:lang w:val="fr-FR"/>
        </w:rPr>
      </w:pPr>
      <w:r w:rsidRPr="00035D50">
        <w:rPr>
          <w:lang w:val="fr-FR"/>
        </w:rPr>
        <w:t>C3-C5 et nerfs phréniques.</w:t>
      </w:r>
    </w:p>
    <w:p w14:paraId="0CA838D4" w14:textId="77777777" w:rsidR="00FD0FF5" w:rsidRDefault="00000000">
      <w:pPr>
        <w:pStyle w:val="ListBullet"/>
      </w:pPr>
      <w:r>
        <w:t xml:space="preserve">Six </w:t>
      </w:r>
      <w:proofErr w:type="spellStart"/>
      <w:r>
        <w:t>derniers</w:t>
      </w:r>
      <w:proofErr w:type="spellEnd"/>
      <w:r>
        <w:t xml:space="preserve"> </w:t>
      </w:r>
      <w:proofErr w:type="gramStart"/>
      <w:r>
        <w:t>nerfs</w:t>
      </w:r>
      <w:proofErr w:type="gramEnd"/>
      <w:r>
        <w:t xml:space="preserve"> </w:t>
      </w:r>
      <w:proofErr w:type="spellStart"/>
      <w:r>
        <w:t>intercostaux</w:t>
      </w:r>
      <w:proofErr w:type="spellEnd"/>
      <w:r>
        <w:t>.</w:t>
      </w:r>
    </w:p>
    <w:p w14:paraId="2C98E745" w14:textId="77777777" w:rsidR="00FD0FF5" w:rsidRPr="00035D50" w:rsidRDefault="00000000">
      <w:pPr>
        <w:pStyle w:val="ListBullet"/>
        <w:rPr>
          <w:lang w:val="fr-FR"/>
        </w:rPr>
      </w:pPr>
      <w:r w:rsidRPr="00035D50">
        <w:rPr>
          <w:lang w:val="fr-FR"/>
        </w:rPr>
        <w:t>Articulations costo-vertébrales et costo-transversaires.</w:t>
      </w:r>
    </w:p>
    <w:p w14:paraId="00ED1C22" w14:textId="77777777" w:rsidR="00FD0FF5" w:rsidRDefault="00000000">
      <w:pPr>
        <w:pStyle w:val="ListBullet"/>
      </w:pPr>
      <w:proofErr w:type="spellStart"/>
      <w:r>
        <w:t>Charnière</w:t>
      </w:r>
      <w:proofErr w:type="spellEnd"/>
      <w:r>
        <w:t xml:space="preserve"> thoraco-</w:t>
      </w:r>
      <w:proofErr w:type="spellStart"/>
      <w:r>
        <w:t>lombaire</w:t>
      </w:r>
      <w:proofErr w:type="spellEnd"/>
      <w:r>
        <w:t>.</w:t>
      </w:r>
    </w:p>
    <w:p w14:paraId="235D0491" w14:textId="77777777" w:rsidR="00FD0FF5" w:rsidRDefault="00000000">
      <w:pPr>
        <w:pStyle w:val="ListBullet"/>
      </w:pPr>
      <w:r>
        <w:t>Grand psoas.</w:t>
      </w:r>
    </w:p>
    <w:p w14:paraId="4284FBB4" w14:textId="77777777" w:rsidR="00FD0FF5" w:rsidRDefault="00000000">
      <w:pPr>
        <w:pStyle w:val="ListBullet"/>
      </w:pPr>
      <w:r>
        <w:t>Carré des lombes.</w:t>
      </w:r>
    </w:p>
    <w:p w14:paraId="02B9033F" w14:textId="77777777" w:rsidR="00FD0FF5" w:rsidRPr="00035D50" w:rsidRDefault="00000000">
      <w:pPr>
        <w:pStyle w:val="ListBullet"/>
        <w:rPr>
          <w:lang w:val="fr-FR"/>
        </w:rPr>
      </w:pPr>
      <w:r w:rsidRPr="00035D50">
        <w:rPr>
          <w:lang w:val="fr-FR"/>
        </w:rPr>
        <w:t>Région cervicale et scapulaire lorsque des douleurs phréniques projetées sont plausibles.</w:t>
      </w:r>
    </w:p>
    <w:p w14:paraId="0EBE3166" w14:textId="77777777" w:rsidR="00FD0FF5" w:rsidRPr="00035D50" w:rsidRDefault="00000000">
      <w:pPr>
        <w:rPr>
          <w:lang w:val="fr-FR"/>
        </w:rPr>
      </w:pPr>
      <w:r w:rsidRPr="00035D50">
        <w:rPr>
          <w:lang w:val="fr-FR"/>
        </w:rPr>
        <w:t>Les afférences phréniques permettent notamment de comprendre certaines douleurs projetées vers le cou et l’épaule lors d’une irritation du territoire diaphragmatique.</w:t>
      </w:r>
    </w:p>
    <w:p w14:paraId="3179E1A9" w14:textId="77777777" w:rsidR="00FD0FF5" w:rsidRPr="00035D50" w:rsidRDefault="00000000">
      <w:pPr>
        <w:pStyle w:val="Heading3"/>
        <w:rPr>
          <w:lang w:val="fr-FR"/>
        </w:rPr>
      </w:pPr>
      <w:r w:rsidRPr="00035D50">
        <w:rPr>
          <w:lang w:val="fr-FR"/>
        </w:rPr>
        <w:t xml:space="preserve">12.5.2. Relations </w:t>
      </w:r>
      <w:proofErr w:type="spellStart"/>
      <w:r w:rsidRPr="00035D50">
        <w:rPr>
          <w:lang w:val="fr-FR"/>
        </w:rPr>
        <w:t>viscéro</w:t>
      </w:r>
      <w:proofErr w:type="spellEnd"/>
      <w:r w:rsidRPr="00035D50">
        <w:rPr>
          <w:lang w:val="fr-FR"/>
        </w:rPr>
        <w:t>-émotionnelles</w:t>
      </w:r>
    </w:p>
    <w:p w14:paraId="2BD2E571" w14:textId="77777777" w:rsidR="00FD0FF5" w:rsidRPr="00035D50" w:rsidRDefault="00000000">
      <w:pPr>
        <w:rPr>
          <w:lang w:val="fr-FR"/>
        </w:rPr>
      </w:pPr>
      <w:r w:rsidRPr="00035D50">
        <w:rPr>
          <w:lang w:val="fr-FR"/>
        </w:rPr>
        <w:t>La respiration est étroitement liée aux états émotionnels. Stress, anxiété, douleur ou hypervigilance peuvent modifier fréquence, amplitude et coordination respiratoires ; inversement, la respiration participe à la perception de l’état interne.</w:t>
      </w:r>
    </w:p>
    <w:p w14:paraId="54B8D9BF" w14:textId="77777777" w:rsidR="00FD0FF5" w:rsidRPr="00035D50" w:rsidRDefault="00000000">
      <w:pPr>
        <w:rPr>
          <w:lang w:val="fr-FR"/>
        </w:rPr>
      </w:pPr>
      <w:r w:rsidRPr="00035D50">
        <w:rPr>
          <w:lang w:val="fr-FR"/>
        </w:rPr>
        <w:t>Dans la ROP, cette dimension est intégrée au Niveau 4 sans attribuer automatiquement un trouble diaphragmatique à une origine émotionnelle.</w:t>
      </w:r>
    </w:p>
    <w:p w14:paraId="528648FB" w14:textId="77777777" w:rsidR="00FD0FF5" w:rsidRPr="00035D50" w:rsidRDefault="00000000">
      <w:pPr>
        <w:rPr>
          <w:lang w:val="fr-FR"/>
        </w:rPr>
      </w:pPr>
      <w:r w:rsidRPr="00035D50">
        <w:rPr>
          <w:i/>
          <w:color w:val="5E666A"/>
          <w:lang w:val="fr-FR"/>
        </w:rPr>
        <w:lastRenderedPageBreak/>
        <w:t>Cf. chapitre 3 — Système nerveux central pour l’intégration centrale et les réseaux cortico-limbiques ; cf. chapitre 4 — Système nerveux autonome pour les relations entre respiration, SNA, stress, sommeil et adaptation.</w:t>
      </w:r>
    </w:p>
    <w:p w14:paraId="04AAA1CD" w14:textId="77777777" w:rsidR="00FD0FF5" w:rsidRPr="00035D50" w:rsidRDefault="00000000">
      <w:pPr>
        <w:pStyle w:val="Heading2"/>
        <w:rPr>
          <w:lang w:val="fr-FR"/>
        </w:rPr>
      </w:pPr>
      <w:r w:rsidRPr="00035D50">
        <w:rPr>
          <w:lang w:val="fr-FR"/>
        </w:rPr>
        <w:t>12.6. Applications cliniques</w:t>
      </w:r>
    </w:p>
    <w:p w14:paraId="210DD612" w14:textId="77777777" w:rsidR="00FD0FF5" w:rsidRPr="00035D50" w:rsidRDefault="00000000">
      <w:pPr>
        <w:pStyle w:val="Heading3"/>
        <w:rPr>
          <w:lang w:val="fr-FR"/>
        </w:rPr>
      </w:pPr>
      <w:r w:rsidRPr="00035D50">
        <w:rPr>
          <w:lang w:val="fr-FR"/>
        </w:rPr>
        <w:t>12.6.1. RGO et hernie hiatale</w:t>
      </w:r>
    </w:p>
    <w:p w14:paraId="2ADA248A" w14:textId="77777777" w:rsidR="00FD0FF5" w:rsidRPr="00035D50" w:rsidRDefault="00000000">
      <w:pPr>
        <w:rPr>
          <w:lang w:val="fr-FR"/>
        </w:rPr>
      </w:pPr>
      <w:r w:rsidRPr="00035D50">
        <w:rPr>
          <w:lang w:val="fr-FR"/>
        </w:rPr>
        <w:t>La lecture ROP peut intégrer, selon le tableau clinique :</w:t>
      </w:r>
    </w:p>
    <w:p w14:paraId="0DB89E39" w14:textId="77777777" w:rsidR="00FD0FF5" w:rsidRPr="00035D50" w:rsidRDefault="00000000">
      <w:pPr>
        <w:pStyle w:val="ListBullet"/>
        <w:rPr>
          <w:lang w:val="fr-FR"/>
        </w:rPr>
      </w:pPr>
      <w:r w:rsidRPr="00035D50">
        <w:rPr>
          <w:lang w:val="fr-FR"/>
        </w:rPr>
        <w:t>Niveau 1 : centres supérieurs lorsque stress, anxiété ou dysrégulation générale le justifient.</w:t>
      </w:r>
    </w:p>
    <w:p w14:paraId="7E9AAD3F" w14:textId="77777777" w:rsidR="00FD0FF5" w:rsidRPr="00035D50" w:rsidRDefault="00000000">
      <w:pPr>
        <w:pStyle w:val="ListBullet"/>
        <w:rPr>
          <w:lang w:val="fr-FR"/>
        </w:rPr>
      </w:pPr>
      <w:r w:rsidRPr="00035D50">
        <w:rPr>
          <w:lang w:val="fr-FR"/>
        </w:rPr>
        <w:t>Niveau 2 : diaphragme, nerf phrénique, nerf vague, chaînes sympathiques et hiatus œsophagien.</w:t>
      </w:r>
    </w:p>
    <w:p w14:paraId="0EF5411A" w14:textId="77777777" w:rsidR="00FD0FF5" w:rsidRPr="00035D50" w:rsidRDefault="00000000">
      <w:pPr>
        <w:pStyle w:val="ListBullet"/>
        <w:rPr>
          <w:lang w:val="fr-FR"/>
        </w:rPr>
      </w:pPr>
      <w:r w:rsidRPr="00035D50">
        <w:rPr>
          <w:lang w:val="fr-FR"/>
        </w:rPr>
        <w:t>Niveau 3 : œsophage, estomac, lobe gauche du foie, péritoine et rapports régionaux.</w:t>
      </w:r>
    </w:p>
    <w:p w14:paraId="71CF359E" w14:textId="77777777" w:rsidR="00FD0FF5" w:rsidRPr="00035D50" w:rsidRDefault="00000000">
      <w:pPr>
        <w:pStyle w:val="ListBullet"/>
        <w:rPr>
          <w:lang w:val="fr-FR"/>
        </w:rPr>
      </w:pPr>
      <w:r w:rsidRPr="00035D50">
        <w:rPr>
          <w:lang w:val="fr-FR"/>
        </w:rPr>
        <w:t>Niveau 4 : rachis thoracique, articulations costo-vertébrales, muscles et territoires douloureux associés, contexte émotionnel lorsqu’il participe au tableau.</w:t>
      </w:r>
    </w:p>
    <w:p w14:paraId="3548F0ED" w14:textId="77777777" w:rsidR="00FD0FF5" w:rsidRPr="00035D50" w:rsidRDefault="00000000">
      <w:pPr>
        <w:pStyle w:val="Heading3"/>
        <w:rPr>
          <w:lang w:val="fr-FR"/>
        </w:rPr>
      </w:pPr>
      <w:r w:rsidRPr="00035D50">
        <w:rPr>
          <w:lang w:val="fr-FR"/>
        </w:rPr>
        <w:t>12.6.2. RGO du nouveau-né</w:t>
      </w:r>
    </w:p>
    <w:p w14:paraId="4A4F77C2" w14:textId="77777777" w:rsidR="00FD0FF5" w:rsidRPr="00035D50" w:rsidRDefault="00000000">
      <w:pPr>
        <w:rPr>
          <w:lang w:val="fr-FR"/>
        </w:rPr>
      </w:pPr>
      <w:r w:rsidRPr="00035D50">
        <w:rPr>
          <w:lang w:val="fr-FR"/>
        </w:rPr>
        <w:t>La cartographie clinique ROP peut être organisée ainsi :</w:t>
      </w:r>
    </w:p>
    <w:p w14:paraId="65B22823" w14:textId="77777777" w:rsidR="00FD0FF5" w:rsidRPr="00035D50" w:rsidRDefault="00000000">
      <w:pPr>
        <w:pStyle w:val="ListBullet"/>
        <w:rPr>
          <w:lang w:val="fr-FR"/>
        </w:rPr>
      </w:pPr>
      <w:r w:rsidRPr="00035D50">
        <w:rPr>
          <w:lang w:val="fr-FR"/>
        </w:rPr>
        <w:t>Niveau 1 : environnement neuro-méningé, repères occipitaux et MRP dans le modèle ROP.</w:t>
      </w:r>
    </w:p>
    <w:p w14:paraId="7EBABEAC" w14:textId="77777777" w:rsidR="00FD0FF5" w:rsidRPr="00035D50" w:rsidRDefault="00000000">
      <w:pPr>
        <w:pStyle w:val="ListBullet"/>
        <w:rPr>
          <w:lang w:val="fr-FR"/>
        </w:rPr>
      </w:pPr>
      <w:r w:rsidRPr="00035D50">
        <w:rPr>
          <w:lang w:val="fr-FR"/>
        </w:rPr>
        <w:t>Niveau 2 : nerf vague, régulation autonome et diaphragme.</w:t>
      </w:r>
    </w:p>
    <w:p w14:paraId="5D31C544" w14:textId="77777777" w:rsidR="00FD0FF5" w:rsidRPr="00035D50" w:rsidRDefault="00000000">
      <w:pPr>
        <w:pStyle w:val="ListBullet"/>
        <w:rPr>
          <w:lang w:val="fr-FR"/>
        </w:rPr>
      </w:pPr>
      <w:r w:rsidRPr="00035D50">
        <w:rPr>
          <w:lang w:val="fr-FR"/>
        </w:rPr>
        <w:t>Niveau 3 : hiatus œsophagien, jonction gastro-œsophagienne et estomac.</w:t>
      </w:r>
    </w:p>
    <w:p w14:paraId="5969BA69" w14:textId="77777777" w:rsidR="00FD0FF5" w:rsidRPr="00035D50" w:rsidRDefault="00000000">
      <w:pPr>
        <w:shd w:val="clear" w:color="auto" w:fill="F3EEE4"/>
        <w:spacing w:before="80" w:after="100"/>
        <w:ind w:left="142" w:right="142"/>
        <w:rPr>
          <w:lang w:val="fr-FR"/>
        </w:rPr>
      </w:pPr>
      <w:r w:rsidRPr="00035D50">
        <w:rPr>
          <w:lang w:val="fr-FR"/>
        </w:rPr>
        <w:t>Chez le nourrisson, tout reflux important, vomissement persistant, mauvaise prise de poids, détresse respiratoire ou autre signe inhabituel nécessite une évaluation pédiatrique. La ROP ne se substitue pas au diagnostic ni au traitement médical.</w:t>
      </w:r>
    </w:p>
    <w:sectPr w:rsidR="00FD0FF5" w:rsidRPr="00035D5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93755">
    <w:abstractNumId w:val="8"/>
  </w:num>
  <w:num w:numId="2" w16cid:durableId="604263306">
    <w:abstractNumId w:val="6"/>
  </w:num>
  <w:num w:numId="3" w16cid:durableId="124550548">
    <w:abstractNumId w:val="5"/>
  </w:num>
  <w:num w:numId="4" w16cid:durableId="136339870">
    <w:abstractNumId w:val="4"/>
  </w:num>
  <w:num w:numId="5" w16cid:durableId="1234393043">
    <w:abstractNumId w:val="7"/>
  </w:num>
  <w:num w:numId="6" w16cid:durableId="1540817270">
    <w:abstractNumId w:val="3"/>
  </w:num>
  <w:num w:numId="7" w16cid:durableId="709959801">
    <w:abstractNumId w:val="2"/>
  </w:num>
  <w:num w:numId="8" w16cid:durableId="233778269">
    <w:abstractNumId w:val="1"/>
  </w:num>
  <w:num w:numId="9" w16cid:durableId="895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50"/>
    <w:rsid w:val="0006063C"/>
    <w:rsid w:val="0015074B"/>
    <w:rsid w:val="0029639D"/>
    <w:rsid w:val="00326F90"/>
    <w:rsid w:val="00370C0A"/>
    <w:rsid w:val="00AA1D8D"/>
    <w:rsid w:val="00B47730"/>
    <w:rsid w:val="00CB0664"/>
    <w:rsid w:val="00EA6D23"/>
    <w:rsid w:val="00FC693F"/>
    <w:rsid w:val="00FD0F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44662"/>
  <w14:defaultImageDpi w14:val="300"/>
  <w15:docId w15:val="{BC64E550-8CC9-4618-98A9-6A7F334F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8 — Diaphragme — version réorganisée</dc:title>
  <dc:subject>Réorganisation éditoriale : zones réflexes podales regroupées en section finale</dc:subject>
  <dc:creator/>
  <cp:keywords/>
  <dc:description>generated by python-docx</dc:description>
  <cp:lastModifiedBy>Nicolas Boitout</cp:lastModifiedBy>
  <cp:revision>3</cp:revision>
  <dcterms:created xsi:type="dcterms:W3CDTF">2013-12-23T23:15:00Z</dcterms:created>
  <dcterms:modified xsi:type="dcterms:W3CDTF">2026-08-11T11:44:00Z</dcterms:modified>
  <cp:category/>
</cp:coreProperties>
</file>