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5C227" w14:textId="77777777" w:rsidR="00823E82" w:rsidRPr="00C40B3C" w:rsidRDefault="00000000">
      <w:pPr>
        <w:pStyle w:val="Heading1"/>
        <w:rPr>
          <w:lang w:val="fr-FR"/>
        </w:rPr>
      </w:pPr>
      <w:r w:rsidRPr="00C40B3C">
        <w:rPr>
          <w:lang w:val="fr-FR"/>
        </w:rPr>
        <w:t>Chapter 7 — Abdominal and Peritoneal Cavities</w:t>
      </w:r>
    </w:p>
    <w:p w14:paraId="5DC5FBC0" w14:textId="77777777" w:rsidR="00823E82" w:rsidRPr="00C40B3C" w:rsidRDefault="00000000">
      <w:pPr>
        <w:pStyle w:val="Heading2"/>
        <w:rPr>
          <w:lang w:val="fr-FR"/>
        </w:rPr>
      </w:pPr>
      <w:r w:rsidRPr="00C40B3C">
        <w:rPr>
          <w:lang w:val="fr-FR"/>
        </w:rPr>
        <w:t>1. Overview</w:t>
      </w:r>
    </w:p>
    <w:p w14:paraId="0F57EDB0" w14:textId="77777777" w:rsidR="00823E82" w:rsidRPr="00C40B3C" w:rsidRDefault="00000000">
      <w:pPr>
        <w:pStyle w:val="Heading3"/>
        <w:rPr>
          <w:lang w:val="fr-FR"/>
        </w:rPr>
      </w:pPr>
      <w:r w:rsidRPr="00C40B3C">
        <w:rPr>
          <w:lang w:val="fr-FR"/>
        </w:rPr>
        <w:t>1.1. Abdominal cavity</w:t>
      </w:r>
    </w:p>
    <w:p w14:paraId="3B46407F" w14:textId="77777777" w:rsidR="00823E82" w:rsidRPr="00C40B3C" w:rsidRDefault="00000000">
      <w:pPr>
        <w:rPr>
          <w:lang w:val="fr-FR"/>
        </w:rPr>
      </w:pPr>
      <w:r w:rsidRPr="00C40B3C">
        <w:rPr>
          <w:lang w:val="fr-FR"/>
        </w:rPr>
        <w:t>It contains the gastrointestinal tract, liver, pancreas, spleen, kidneys, adrenal glands, and ureters, as well as the main neurovascular structures.</w:t>
      </w:r>
    </w:p>
    <w:p w14:paraId="11250D86" w14:textId="77777777" w:rsidR="00823E82" w:rsidRPr="00C40B3C" w:rsidRDefault="00000000">
      <w:pPr>
        <w:rPr>
          <w:lang w:val="fr-FR"/>
        </w:rPr>
      </w:pPr>
      <w:r w:rsidRPr="00C40B3C">
        <w:rPr>
          <w:lang w:val="fr-FR"/>
        </w:rPr>
        <w:t>It is the site of metabolic, immune, and neuroendocrine activities that may have both local and systemic effects.</w:t>
      </w:r>
    </w:p>
    <w:p w14:paraId="558488CC" w14:textId="77777777" w:rsidR="00823E82" w:rsidRPr="00C40B3C" w:rsidRDefault="00000000">
      <w:pPr>
        <w:rPr>
          <w:lang w:val="fr-FR"/>
        </w:rPr>
      </w:pPr>
      <w:r w:rsidRPr="00C40B3C">
        <w:rPr>
          <w:lang w:val="fr-FR"/>
        </w:rPr>
        <w:t>Although separated from the thoracic cavity by the diaphragm, the viscera of the abdominal cavity, which are subject to an overall positive intra-abdominal pressure, are influenced by pressure variations within the thoracic cavity.</w:t>
      </w:r>
    </w:p>
    <w:p w14:paraId="5880E003" w14:textId="77777777" w:rsidR="00823E82" w:rsidRPr="00C40B3C" w:rsidRDefault="00000000">
      <w:pPr>
        <w:pStyle w:val="Heading3"/>
        <w:rPr>
          <w:lang w:val="fr-FR"/>
        </w:rPr>
      </w:pPr>
      <w:r w:rsidRPr="00C40B3C">
        <w:rPr>
          <w:lang w:val="fr-FR"/>
        </w:rPr>
        <w:t>1.2. Peritoneal cavity</w:t>
      </w:r>
    </w:p>
    <w:p w14:paraId="631EAE20" w14:textId="77777777" w:rsidR="00823E82" w:rsidRPr="00C40B3C" w:rsidRDefault="00000000">
      <w:pPr>
        <w:rPr>
          <w:lang w:val="fr-FR"/>
        </w:rPr>
      </w:pPr>
      <w:r w:rsidRPr="00C40B3C">
        <w:rPr>
          <w:lang w:val="fr-FR"/>
        </w:rPr>
        <w:t>The inner wall of the abdominal cavity is lined by the peritoneal serosa.</w:t>
      </w:r>
    </w:p>
    <w:p w14:paraId="2B0AF611" w14:textId="77777777" w:rsidR="00823E82" w:rsidRPr="00C40B3C" w:rsidRDefault="00000000">
      <w:pPr>
        <w:rPr>
          <w:lang w:val="fr-FR"/>
        </w:rPr>
      </w:pPr>
      <w:r w:rsidRPr="00C40B3C">
        <w:rPr>
          <w:lang w:val="fr-FR"/>
        </w:rPr>
        <w:t>The peritoneum is the largest and one of the most complex serous membranes because of its folds, recesses, mesenteries, ligaments, and hiatuses, which connect the viscera to the peritoneum or to one another.</w:t>
      </w:r>
    </w:p>
    <w:p w14:paraId="5E8EA7FD" w14:textId="77777777" w:rsidR="00823E82" w:rsidRPr="00C40B3C" w:rsidRDefault="00000000">
      <w:pPr>
        <w:pStyle w:val="Heading2"/>
        <w:rPr>
          <w:lang w:val="fr-FR"/>
        </w:rPr>
      </w:pPr>
      <w:r w:rsidRPr="00C40B3C">
        <w:rPr>
          <w:lang w:val="fr-FR"/>
        </w:rPr>
        <w:t>2. Location</w:t>
      </w:r>
    </w:p>
    <w:p w14:paraId="21CF8F7F" w14:textId="77777777" w:rsidR="00823E82" w:rsidRPr="00C40B3C" w:rsidRDefault="00000000">
      <w:pPr>
        <w:pStyle w:val="Heading3"/>
        <w:rPr>
          <w:lang w:val="fr-FR"/>
        </w:rPr>
      </w:pPr>
      <w:r w:rsidRPr="00C40B3C">
        <w:rPr>
          <w:lang w:val="fr-FR"/>
        </w:rPr>
        <w:t>2.1. Boundaries</w:t>
      </w:r>
    </w:p>
    <w:p w14:paraId="32C0B4E8" w14:textId="77777777" w:rsidR="00823E82" w:rsidRPr="00C40B3C" w:rsidRDefault="00000000">
      <w:pPr>
        <w:rPr>
          <w:lang w:val="fr-FR"/>
        </w:rPr>
      </w:pPr>
      <w:r w:rsidRPr="00C40B3C">
        <w:rPr>
          <w:lang w:val="fr-FR"/>
        </w:rPr>
        <w:t>Schematically, the abdominal cavity is a hollow vertical half-cylinder whose walls are:</w:t>
      </w:r>
      <w:proofErr w:type="spellStart"/>
      <w:r w:rsidRPr="00C40B3C">
        <w:rPr>
          <w:lang w:val="fr-FR"/>
        </w:rPr>
      </w:r>
      <w:proofErr w:type="spellEnd"/>
      <w:r w:rsidRPr="00C40B3C">
        <w:rPr>
          <w:lang w:val="fr-FR"/>
        </w:rPr>
      </w:r>
      <w:proofErr w:type="gramStart"/>
      <w:r w:rsidRPr="00C40B3C">
        <w:rPr>
          <w:lang w:val="fr-FR"/>
        </w:rPr>
      </w:r>
      <w:proofErr w:type="gramEnd"/>
    </w:p>
    <w:p w14:paraId="25E903D8" w14:textId="77777777" w:rsidR="00823E82" w:rsidRPr="00C40B3C" w:rsidRDefault="00000000">
      <w:pPr>
        <w:rPr>
          <w:lang w:val="fr-FR"/>
        </w:rPr>
      </w:pPr>
      <w:proofErr w:type="spellStart"/>
      <w:proofErr w:type="gramStart"/>
      <w:r w:rsidRPr="00C40B3C">
        <w:rPr>
          <w:lang w:val="fr-FR"/>
        </w:rPr>
        <w:t>Superiorly: the diaphragm; (see Chapter 8, Diaphragm, page …)</w:t>
      </w:r>
      <w:proofErr w:type="spellEnd"/>
      <w:r w:rsidRPr="00C40B3C">
        <w:rPr>
          <w:lang w:val="fr-FR"/>
        </w:rPr>
      </w:r>
      <w:proofErr w:type="gramEnd"/>
      <w:r w:rsidRPr="00C40B3C">
        <w:rPr>
          <w:lang w:val="fr-FR"/>
        </w:rPr>
      </w:r>
      <w:proofErr w:type="gramStart"/>
      <w:r w:rsidRPr="00C40B3C">
        <w:rPr>
          <w:lang w:val="fr-FR"/>
        </w:rPr>
      </w:r>
      <w:proofErr w:type="gramEnd"/>
      <w:r w:rsidRPr="00C40B3C">
        <w:rPr>
          <w:lang w:val="fr-FR"/>
        </w:rPr>
      </w:r>
    </w:p>
    <w:p w14:paraId="77454DF5" w14:textId="77777777" w:rsidR="00823E82" w:rsidRPr="00C40B3C" w:rsidRDefault="00000000">
      <w:pPr>
        <w:rPr>
          <w:lang w:val="fr-FR"/>
        </w:rPr>
      </w:pPr>
      <w:proofErr w:type="gramStart"/>
      <w:r w:rsidRPr="00C40B3C">
        <w:rPr>
          <w:lang w:val="fr-FR"/>
        </w:rPr>
        <w:t>Posteriorly: a solid osteomuscular wall formed by the quadratus lumborum and psoas major muscles on either side of the thoracolumbar spine;</w:t>
      </w:r>
      <w:proofErr w:type="gramEnd"/>
      <w:r w:rsidRPr="00C40B3C">
        <w:rPr>
          <w:lang w:val="fr-FR"/>
        </w:rPr>
      </w:r>
      <w:proofErr w:type="gramStart"/>
      <w:r w:rsidRPr="00C40B3C">
        <w:rPr>
          <w:lang w:val="fr-FR"/>
        </w:rPr>
      </w:r>
      <w:proofErr w:type="gramEnd"/>
    </w:p>
    <w:p w14:paraId="38CC9DB3" w14:textId="77777777" w:rsidR="00823E82" w:rsidRPr="00C40B3C" w:rsidRDefault="00000000">
      <w:pPr>
        <w:rPr>
          <w:lang w:val="fr-FR"/>
        </w:rPr>
      </w:pPr>
      <w:proofErr w:type="gramStart"/>
      <w:r w:rsidRPr="00C40B3C">
        <w:rPr>
          <w:lang w:val="fr-FR"/>
        </w:rPr>
        <w:t>Laterally: the abdominal muscles—the transversus abdominis, internal oblique, and external oblique muscles;</w:t>
      </w:r>
      <w:proofErr w:type="gramEnd"/>
      <w:r w:rsidRPr="00C40B3C">
        <w:rPr>
          <w:lang w:val="fr-FR"/>
        </w:rPr>
      </w:r>
      <w:proofErr w:type="gramStart"/>
      <w:r w:rsidRPr="00C40B3C">
        <w:rPr>
          <w:lang w:val="fr-FR"/>
        </w:rPr>
      </w:r>
      <w:proofErr w:type="gramEnd"/>
      <w:r w:rsidRPr="00C40B3C">
        <w:rPr>
          <w:lang w:val="fr-FR"/>
        </w:rPr>
      </w:r>
      <w:proofErr w:type="gramStart"/>
      <w:r w:rsidRPr="00C40B3C">
        <w:rPr>
          <w:lang w:val="fr-FR"/>
        </w:rPr>
      </w:r>
      <w:proofErr w:type="gramEnd"/>
    </w:p>
    <w:p w14:paraId="1CCAB2DF" w14:textId="77777777" w:rsidR="00823E82" w:rsidRPr="00C40B3C" w:rsidRDefault="00000000">
      <w:pPr>
        <w:rPr>
          <w:lang w:val="fr-FR"/>
        </w:rPr>
      </w:pPr>
      <w:proofErr w:type="gramStart"/>
      <w:r w:rsidRPr="00C40B3C">
        <w:rPr>
          <w:lang w:val="fr-FR"/>
        </w:rPr>
        <w:t>Anteriorly: the rectus abdominis muscles;</w:t>
      </w:r>
      <w:proofErr w:type="gramEnd"/>
      <w:r w:rsidRPr="00C40B3C">
        <w:rPr>
          <w:lang w:val="fr-FR"/>
        </w:rPr>
      </w:r>
      <w:proofErr w:type="gramStart"/>
      <w:r w:rsidRPr="00C40B3C">
        <w:rPr>
          <w:lang w:val="fr-FR"/>
        </w:rPr>
      </w:r>
      <w:proofErr w:type="gramEnd"/>
    </w:p>
    <w:p w14:paraId="273CDC7F" w14:textId="77777777" w:rsidR="00823E82" w:rsidRPr="00C40B3C" w:rsidRDefault="00000000">
      <w:pPr>
        <w:rPr>
          <w:lang w:val="fr-FR"/>
        </w:rPr>
      </w:pPr>
      <w:proofErr w:type="gramStart"/>
      <w:r w:rsidRPr="00C40B3C">
        <w:rPr>
          <w:lang w:val="fr-FR"/>
        </w:rPr>
        <w:t>Inferiorly: the right and left internal iliac fossae of the hip bones, which circumscribe the superior aperture of the pelvic cavity.</w:t>
      </w:r>
      <w:proofErr w:type="gramEnd"/>
      <w:r w:rsidRPr="00C40B3C">
        <w:rPr>
          <w:lang w:val="fr-FR"/>
        </w:rPr>
      </w:r>
    </w:p>
    <w:p w14:paraId="64E3B28D" w14:textId="77777777" w:rsidR="00823E82" w:rsidRPr="00C40B3C" w:rsidRDefault="00000000">
      <w:pPr>
        <w:rPr>
          <w:lang w:val="fr-FR"/>
        </w:rPr>
      </w:pPr>
      <w:r w:rsidRPr="00C40B3C">
        <w:rPr>
          <w:lang w:val="fr-FR"/>
        </w:rPr>
        <w:t>The peritoneum is separated from the muscular planes by intervening fasciae: the thoracoabdominal fascia, transversalis fascia, and aponeuroses of the spinal and hip muscles.</w:t>
      </w:r>
      <w:proofErr w:type="gramStart"/>
      <w:r w:rsidRPr="00C40B3C">
        <w:rPr>
          <w:lang w:val="fr-FR"/>
        </w:rPr>
      </w:r>
      <w:proofErr w:type="gramEnd"/>
      <w:r w:rsidRPr="00C40B3C">
        <w:rPr>
          <w:lang w:val="fr-FR"/>
        </w:rPr>
      </w:r>
    </w:p>
    <w:p w14:paraId="0E45B0D4" w14:textId="77777777" w:rsidR="00823E82" w:rsidRPr="00C40B3C" w:rsidRDefault="00000000">
      <w:pPr>
        <w:rPr>
          <w:lang w:val="fr-FR"/>
        </w:rPr>
      </w:pPr>
      <w:r w:rsidRPr="00C40B3C">
        <w:rPr>
          <w:lang w:val="fr-FR"/>
        </w:rPr>
        <w:t>From a clinical perspective, these fasciae may contribute to mechanical constraints capable of influencing the peritoneal cavity and its visceral contents.</w:t>
      </w:r>
    </w:p>
    <w:p w14:paraId="229D742F" w14:textId="77777777" w:rsidR="00823E82" w:rsidRPr="00C40B3C" w:rsidRDefault="00000000">
      <w:pPr>
        <w:pStyle w:val="Heading3"/>
        <w:rPr>
          <w:lang w:val="fr-FR"/>
        </w:rPr>
      </w:pPr>
      <w:r w:rsidRPr="00C40B3C">
        <w:rPr>
          <w:lang w:val="fr-FR"/>
        </w:rPr>
        <w:t>2.2. Contents</w:t>
      </w:r>
    </w:p>
    <w:p w14:paraId="0D7EE746" w14:textId="77777777" w:rsidR="00823E82" w:rsidRPr="00C40B3C" w:rsidRDefault="00000000">
      <w:pPr>
        <w:rPr>
          <w:lang w:val="fr-FR"/>
        </w:rPr>
      </w:pPr>
      <w:r w:rsidRPr="00C40B3C">
        <w:rPr>
          <w:lang w:val="fr-FR"/>
        </w:rPr>
        <w:t>The marked elongation of the gastrointestinal tract during embryonic development causes it to undergo rotations and bends that allow it to fit within the peritoneal cavity.</w:t>
      </w:r>
    </w:p>
    <w:p w14:paraId="587B24BF" w14:textId="77777777" w:rsidR="00823E82" w:rsidRPr="00C40B3C" w:rsidRDefault="00000000">
      <w:pPr>
        <w:rPr>
          <w:lang w:val="fr-FR"/>
        </w:rPr>
      </w:pPr>
      <w:r w:rsidRPr="00C40B3C">
        <w:rPr>
          <w:lang w:val="fr-FR"/>
        </w:rPr>
        <w:t>These movements define several anatomical spaces:</w:t>
      </w:r>
      <w:proofErr w:type="gramStart"/>
      <w:r w:rsidRPr="00C40B3C">
        <w:rPr>
          <w:lang w:val="fr-FR"/>
        </w:rPr>
      </w:r>
      <w:proofErr w:type="gramEnd"/>
    </w:p>
    <w:p w14:paraId="073D95B2" w14:textId="77777777" w:rsidR="00823E82" w:rsidRPr="00C40B3C" w:rsidRDefault="00000000">
      <w:pPr>
        <w:pStyle w:val="Heading3"/>
        <w:rPr>
          <w:lang w:val="fr-FR"/>
        </w:rPr>
      </w:pPr>
      <w:r w:rsidRPr="00C40B3C">
        <w:rPr>
          <w:lang w:val="fr-FR"/>
        </w:rPr>
        <w:t>2.3. Intraperitoneal cavity</w:t>
      </w:r>
    </w:p>
    <w:p w14:paraId="60A48D20" w14:textId="77777777" w:rsidR="00823E82" w:rsidRPr="00C40B3C" w:rsidRDefault="00000000">
      <w:pPr>
        <w:rPr>
          <w:lang w:val="fr-FR"/>
        </w:rPr>
      </w:pPr>
      <w:r w:rsidRPr="00C40B3C">
        <w:rPr>
          <w:lang w:val="fr-FR"/>
        </w:rPr>
        <w:t>It contains the stomach, liver, biliary tract, and small intestine.</w:t>
      </w:r>
    </w:p>
    <w:p w14:paraId="23C6FF0F" w14:textId="77777777" w:rsidR="00823E82" w:rsidRPr="00C40B3C" w:rsidRDefault="00000000">
      <w:pPr>
        <w:rPr>
          <w:lang w:val="fr-FR"/>
        </w:rPr>
      </w:pPr>
      <w:r w:rsidRPr="00C40B3C">
        <w:rPr>
          <w:lang w:val="fr-FR"/>
        </w:rPr>
        <w:t>These viscera are invested by peritoneum and connected to the posterior parietal peritoneum by folds known as mesenteries.</w:t>
      </w:r>
    </w:p>
    <w:p w14:paraId="2433B4A6" w14:textId="77777777" w:rsidR="00823E82" w:rsidRPr="00C40B3C" w:rsidRDefault="00000000">
      <w:pPr>
        <w:rPr>
          <w:lang w:val="fr-FR"/>
        </w:rPr>
      </w:pPr>
      <w:r w:rsidRPr="00C40B3C">
        <w:rPr>
          <w:lang w:val="fr-FR"/>
        </w:rPr>
        <w:t>For anatomical accuracy, it may be specified that they are not strictly ‘within’ the peritoneal cavity, but are peritonealized.</w:t>
      </w:r>
      <w:proofErr w:type="spellStart"/>
      <w:r w:rsidRPr="00C40B3C">
        <w:rPr>
          <w:lang w:val="fr-FR"/>
        </w:rPr>
      </w:r>
      <w:proofErr w:type="spellEnd"/>
      <w:r w:rsidRPr="00C40B3C">
        <w:rPr>
          <w:lang w:val="fr-FR"/>
        </w:rPr>
      </w:r>
    </w:p>
    <w:p w14:paraId="6EA601BE" w14:textId="77777777" w:rsidR="00823E82" w:rsidRPr="00C40B3C" w:rsidRDefault="00000000">
      <w:pPr>
        <w:pStyle w:val="Heading3"/>
        <w:rPr>
          <w:lang w:val="fr-FR"/>
        </w:rPr>
      </w:pPr>
      <w:r w:rsidRPr="00C40B3C">
        <w:rPr>
          <w:lang w:val="fr-FR"/>
        </w:rPr>
        <w:t>2.4. Retroperitoneal space</w:t>
      </w:r>
      <w:proofErr w:type="spellStart"/>
      <w:r w:rsidRPr="00C40B3C">
        <w:rPr>
          <w:lang w:val="fr-FR"/>
        </w:rPr>
      </w:r>
      <w:proofErr w:type="spellEnd"/>
    </w:p>
    <w:p w14:paraId="719DD420" w14:textId="77777777" w:rsidR="00823E82" w:rsidRPr="00C40B3C" w:rsidRDefault="00000000">
      <w:pPr>
        <w:rPr>
          <w:lang w:val="fr-FR"/>
        </w:rPr>
      </w:pPr>
      <w:r w:rsidRPr="00C40B3C">
        <w:rPr>
          <w:lang w:val="fr-FR"/>
        </w:rPr>
        <w:t>It contains the ascending and descending colon, the renal compartment, duodenum, pancreas, and, depending on the anatomical planes described, part of the splenic relations.</w:t>
      </w:r>
    </w:p>
    <w:p w14:paraId="4EDFC470" w14:textId="77777777" w:rsidR="00823E82" w:rsidRPr="00C40B3C" w:rsidRDefault="00000000">
      <w:pPr>
        <w:rPr>
          <w:lang w:val="fr-FR"/>
        </w:rPr>
      </w:pPr>
      <w:r w:rsidRPr="00C40B3C">
        <w:rPr>
          <w:lang w:val="fr-FR"/>
        </w:rPr>
        <w:t>These viscera appear to be independent of the peritoneum.</w:t>
      </w:r>
    </w:p>
    <w:p w14:paraId="797FDD6B" w14:textId="77777777" w:rsidR="00823E82" w:rsidRPr="00C40B3C" w:rsidRDefault="00000000">
      <w:pPr>
        <w:rPr>
          <w:lang w:val="fr-FR"/>
        </w:rPr>
      </w:pPr>
      <w:r w:rsidRPr="00C40B3C">
        <w:rPr>
          <w:lang w:val="fr-FR"/>
        </w:rPr>
        <w:t>More precisely, following rotation of the primitive gastrointestinal tract, several of them become secondarily fused to the posterior surface of the parietal peritoneum, which then covers only their anterior surface.</w:t>
      </w:r>
    </w:p>
    <w:p w14:paraId="395E3ED1" w14:textId="77777777" w:rsidR="00823E82" w:rsidRPr="00C40B3C" w:rsidRDefault="00000000">
      <w:pPr>
        <w:rPr>
          <w:lang w:val="fr-FR"/>
        </w:rPr>
      </w:pPr>
      <w:r w:rsidRPr="00C40B3C">
        <w:rPr>
          <w:lang w:val="fr-FR"/>
        </w:rPr>
        <w:t>They are therefore not suspended from the peritoneum in the same manner as viscera borne by a mesentery.</w:t>
      </w:r>
    </w:p>
    <w:p w14:paraId="6F9CB5F5" w14:textId="77777777" w:rsidR="00823E82" w:rsidRPr="00C40B3C" w:rsidRDefault="00000000">
      <w:pPr>
        <w:rPr>
          <w:lang w:val="fr-FR"/>
        </w:rPr>
      </w:pPr>
      <w:r w:rsidRPr="00C40B3C">
        <w:rPr>
          <w:lang w:val="fr-FR"/>
        </w:rPr>
        <w:t>Their support depends in particular on their fascial, vascular, and peritoneal relations and on local pressures.</w:t>
      </w:r>
    </w:p>
    <w:p w14:paraId="69FD76A1" w14:textId="77777777" w:rsidR="00823E82" w:rsidRPr="00C40B3C" w:rsidRDefault="00000000">
      <w:pPr>
        <w:rPr>
          <w:lang w:val="fr-FR"/>
        </w:rPr>
      </w:pPr>
      <w:r w:rsidRPr="00C40B3C">
        <w:rPr>
          <w:lang w:val="fr-FR"/>
        </w:rPr>
        <w:t>The retroperitoneal space continues inferiorly into the subperitoneal space.</w:t>
      </w:r>
      <w:proofErr w:type="spellStart"/>
      <w:r w:rsidRPr="00C40B3C">
        <w:rPr>
          <w:lang w:val="fr-FR"/>
        </w:rPr>
      </w:r>
      <w:proofErr w:type="spellEnd"/>
      <w:r w:rsidRPr="00C40B3C">
        <w:rPr>
          <w:lang w:val="fr-FR"/>
        </w:rPr>
      </w:r>
    </w:p>
    <w:p w14:paraId="3BBCFDCB" w14:textId="77777777" w:rsidR="00823E82" w:rsidRPr="00C40B3C" w:rsidRDefault="00000000">
      <w:pPr>
        <w:pStyle w:val="Heading3"/>
        <w:rPr>
          <w:lang w:val="fr-FR"/>
        </w:rPr>
      </w:pPr>
      <w:r w:rsidRPr="00C40B3C">
        <w:rPr>
          <w:lang w:val="fr-FR"/>
        </w:rPr>
        <w:t>2.5. Subperitoneal space</w:t>
      </w:r>
    </w:p>
    <w:p w14:paraId="5C611F86" w14:textId="77777777" w:rsidR="00823E82" w:rsidRPr="00C40B3C" w:rsidRDefault="00000000">
      <w:pPr>
        <w:rPr>
          <w:lang w:val="fr-FR"/>
        </w:rPr>
      </w:pPr>
      <w:r w:rsidRPr="00C40B3C">
        <w:rPr>
          <w:lang w:val="fr-FR"/>
        </w:rPr>
        <w:t>Its viscera occupy the pelvic cavity.</w:t>
      </w:r>
    </w:p>
    <w:p w14:paraId="15033C29" w14:textId="77777777" w:rsidR="00823E82" w:rsidRPr="00C40B3C" w:rsidRDefault="00000000">
      <w:pPr>
        <w:rPr>
          <w:lang w:val="fr-FR"/>
        </w:rPr>
      </w:pPr>
      <w:r w:rsidRPr="00C40B3C">
        <w:rPr>
          <w:lang w:val="fr-FR"/>
        </w:rPr>
        <w:t>They are separated from the abdominal cavity only by the peritoneum, which reflects above them.</w:t>
      </w:r>
    </w:p>
    <w:p w14:paraId="3827BAA0" w14:textId="77777777" w:rsidR="00823E82" w:rsidRPr="00C40B3C" w:rsidRDefault="00000000">
      <w:pPr>
        <w:rPr>
          <w:lang w:val="fr-FR"/>
        </w:rPr>
      </w:pPr>
      <w:r w:rsidRPr="00C40B3C">
        <w:rPr>
          <w:lang w:val="fr-FR"/>
        </w:rPr>
        <w:t>From a clinical perspective, their mobility may be influenced by peritoneal tension.</w:t>
      </w:r>
    </w:p>
    <w:p w14:paraId="672F5BC6" w14:textId="77777777" w:rsidR="00823E82" w:rsidRPr="00C40B3C" w:rsidRDefault="00000000">
      <w:pPr>
        <w:pStyle w:val="Heading2"/>
        <w:rPr>
          <w:lang w:val="fr-FR"/>
        </w:rPr>
      </w:pPr>
      <w:r w:rsidRPr="00C40B3C">
        <w:rPr>
          <w:lang w:val="fr-FR"/>
        </w:rPr>
        <w:t>3. Anatomy</w:t>
      </w:r>
    </w:p>
    <w:p w14:paraId="1EE097FE" w14:textId="77777777" w:rsidR="00823E82" w:rsidRPr="00C40B3C" w:rsidRDefault="00000000">
      <w:pPr>
        <w:pStyle w:val="Heading3"/>
        <w:rPr>
          <w:lang w:val="fr-FR"/>
        </w:rPr>
      </w:pPr>
      <w:r w:rsidRPr="00C40B3C">
        <w:rPr>
          <w:lang w:val="fr-FR"/>
        </w:rPr>
        <w:t>3.1. Peritoneum and layers</w:t>
      </w:r>
    </w:p>
    <w:p w14:paraId="2933B5AE" w14:textId="77777777" w:rsidR="00823E82" w:rsidRPr="00C40B3C" w:rsidRDefault="00000000">
      <w:pPr>
        <w:rPr>
          <w:lang w:val="fr-FR"/>
        </w:rPr>
      </w:pPr>
      <w:r w:rsidRPr="00C40B3C">
        <w:rPr>
          <w:lang w:val="fr-FR"/>
        </w:rPr>
        <w:t>The peritoneum is a serous membrane that lines the inner walls of the abdominal cavity and the surfaces of peritonealized viscera.</w:t>
      </w:r>
      <w:proofErr w:type="spellStart"/>
      <w:r w:rsidRPr="00C40B3C">
        <w:rPr>
          <w:lang w:val="fr-FR"/>
        </w:rPr>
      </w:r>
      <w:proofErr w:type="spellEnd"/>
      <w:r w:rsidRPr="00C40B3C">
        <w:rPr>
          <w:lang w:val="fr-FR"/>
        </w:rPr>
      </w:r>
    </w:p>
    <w:p w14:paraId="3FCD95D9" w14:textId="77777777" w:rsidR="00823E82" w:rsidRPr="00C40B3C" w:rsidRDefault="00000000">
      <w:pPr>
        <w:rPr>
          <w:lang w:val="fr-FR"/>
        </w:rPr>
      </w:pPr>
      <w:r w:rsidRPr="00C40B3C">
        <w:rPr>
          <w:lang w:val="fr-FR"/>
        </w:rPr>
        <w:t>It consists of two layers:</w:t>
      </w:r>
      <w:proofErr w:type="gramStart"/>
      <w:r w:rsidRPr="00C40B3C">
        <w:rPr>
          <w:lang w:val="fr-FR"/>
        </w:rPr>
      </w:r>
      <w:proofErr w:type="gramEnd"/>
    </w:p>
    <w:p w14:paraId="4CFA842B" w14:textId="77777777" w:rsidR="00823E82" w:rsidRPr="00C40B3C" w:rsidRDefault="00000000">
      <w:pPr>
        <w:pStyle w:val="Heading4"/>
        <w:rPr>
          <w:lang w:val="fr-FR"/>
        </w:rPr>
      </w:pPr>
      <w:r w:rsidRPr="00C40B3C">
        <w:rPr>
          <w:lang w:val="fr-FR"/>
        </w:rPr>
        <w:t>3.1.1. Parietal layer</w:t>
      </w:r>
    </w:p>
    <w:p w14:paraId="41AD3366" w14:textId="77777777" w:rsidR="00823E82" w:rsidRPr="00C40B3C" w:rsidRDefault="00000000">
      <w:pPr>
        <w:rPr>
          <w:lang w:val="fr-FR"/>
        </w:rPr>
      </w:pPr>
      <w:r w:rsidRPr="00C40B3C">
        <w:rPr>
          <w:lang w:val="fr-FR"/>
        </w:rPr>
        <w:t>This connective tissue is in contact with the walls of the abdominal cavity and is backed by a thicker layer of areolar tissue in the lumbar and iliac region.</w:t>
      </w:r>
    </w:p>
    <w:p w14:paraId="2C99985D" w14:textId="77777777" w:rsidR="00823E82" w:rsidRPr="00C40B3C" w:rsidRDefault="00000000">
      <w:pPr>
        <w:rPr>
          <w:lang w:val="fr-FR"/>
        </w:rPr>
      </w:pPr>
      <w:r w:rsidRPr="00C40B3C">
        <w:rPr>
          <w:lang w:val="fr-FR"/>
        </w:rPr>
        <w:t>At the hilum of a viscus, it reflects to become the visceral layer.</w:t>
      </w:r>
    </w:p>
    <w:p w14:paraId="1B76E621" w14:textId="77777777" w:rsidR="00823E82" w:rsidRPr="00C40B3C" w:rsidRDefault="00000000">
      <w:pPr>
        <w:pStyle w:val="Heading4"/>
        <w:rPr>
          <w:lang w:val="fr-FR"/>
        </w:rPr>
      </w:pPr>
      <w:r w:rsidRPr="00C40B3C">
        <w:rPr>
          <w:lang w:val="fr-FR"/>
        </w:rPr>
        <w:t>3.1.2. Visceral layer</w:t>
      </w:r>
    </w:p>
    <w:p w14:paraId="3B673843" w14:textId="77777777" w:rsidR="00823E82" w:rsidRPr="00C40B3C" w:rsidRDefault="00000000">
      <w:pPr>
        <w:rPr>
          <w:lang w:val="fr-FR"/>
        </w:rPr>
      </w:pPr>
      <w:r w:rsidRPr="00C40B3C">
        <w:rPr>
          <w:lang w:val="fr-FR"/>
        </w:rPr>
        <w:t>It consists of a thin, translucent mesothelial lining that adheres to the viscera it surrounds.</w:t>
      </w:r>
    </w:p>
    <w:p w14:paraId="01E625A1" w14:textId="77777777" w:rsidR="00823E82" w:rsidRPr="00C40B3C" w:rsidRDefault="00000000">
      <w:pPr>
        <w:pStyle w:val="Heading3"/>
        <w:rPr>
          <w:lang w:val="fr-FR"/>
        </w:rPr>
      </w:pPr>
      <w:r w:rsidRPr="00C40B3C">
        <w:rPr>
          <w:lang w:val="fr-FR"/>
        </w:rPr>
        <w:t>3.2. Peritoneal cavity and fluid</w:t>
      </w:r>
    </w:p>
    <w:p w14:paraId="753E494F" w14:textId="77777777" w:rsidR="00823E82" w:rsidRPr="00C40B3C" w:rsidRDefault="00000000">
      <w:pPr>
        <w:rPr>
          <w:lang w:val="fr-FR"/>
        </w:rPr>
      </w:pPr>
      <w:r w:rsidRPr="00C40B3C">
        <w:rPr>
          <w:lang w:val="fr-FR"/>
        </w:rPr>
        <w:t>This is the potential space between the two peritoneal layers.</w:t>
      </w:r>
    </w:p>
    <w:p w14:paraId="718F41E7" w14:textId="77777777" w:rsidR="00823E82" w:rsidRPr="00C40B3C" w:rsidRDefault="00000000">
      <w:pPr>
        <w:rPr>
          <w:lang w:val="fr-FR"/>
        </w:rPr>
      </w:pPr>
      <w:r w:rsidRPr="00C40B3C">
        <w:rPr>
          <w:lang w:val="fr-FR"/>
        </w:rPr>
        <w:t>It contains peritoneal fluid.</w:t>
      </w:r>
    </w:p>
    <w:p w14:paraId="1FE0228C" w14:textId="77777777" w:rsidR="00823E82" w:rsidRPr="00C40B3C" w:rsidRDefault="00000000">
      <w:pPr>
        <w:rPr>
          <w:lang w:val="fr-FR"/>
        </w:rPr>
      </w:pPr>
      <w:r w:rsidRPr="00C40B3C">
        <w:rPr>
          <w:lang w:val="fr-FR"/>
        </w:rPr>
        <w:t>The mesothelium contributes to the production of peritoneal fluid.</w:t>
      </w:r>
      <w:proofErr w:type="spellStart"/>
      <w:r w:rsidRPr="00C40B3C">
        <w:rPr>
          <w:lang w:val="fr-FR"/>
        </w:rPr>
      </w:r>
      <w:proofErr w:type="spellEnd"/>
      <w:r w:rsidRPr="00C40B3C">
        <w:rPr>
          <w:lang w:val="fr-FR"/>
        </w:rPr>
      </w:r>
    </w:p>
    <w:p w14:paraId="749A106D" w14:textId="77777777" w:rsidR="00823E82" w:rsidRPr="00C40B3C" w:rsidRDefault="00000000">
      <w:pPr>
        <w:rPr>
          <w:lang w:val="fr-FR"/>
        </w:rPr>
      </w:pPr>
      <w:r w:rsidRPr="00C40B3C">
        <w:rPr>
          <w:lang w:val="fr-FR"/>
        </w:rPr>
        <w:t>Present in only a very small amount under physiological conditions, this fluid has strong lubricating properties, facilitating movement between the two layers and intervisceral mobility.</w:t>
      </w:r>
      <w:proofErr w:type="spellStart"/>
      <w:r w:rsidRPr="00C40B3C">
        <w:rPr>
          <w:lang w:val="fr-FR"/>
        </w:rPr>
      </w:r>
      <w:proofErr w:type="spellEnd"/>
      <w:r w:rsidRPr="00C40B3C">
        <w:rPr>
          <w:lang w:val="fr-FR"/>
        </w:rPr>
      </w:r>
    </w:p>
    <w:p w14:paraId="55750EF2" w14:textId="77777777" w:rsidR="00823E82" w:rsidRPr="00C40B3C" w:rsidRDefault="00000000">
      <w:pPr>
        <w:rPr>
          <w:lang w:val="fr-FR"/>
        </w:rPr>
      </w:pPr>
      <w:r w:rsidRPr="00C40B3C">
        <w:rPr>
          <w:lang w:val="fr-FR"/>
        </w:rPr>
        <w:t>It consists mainly of water, electrolytes, proteins, immune cells—including macrophages—and various surface-active factors.</w:t>
      </w:r>
    </w:p>
    <w:p w14:paraId="06CB42BE" w14:textId="77777777" w:rsidR="00823E82" w:rsidRPr="00C40B3C" w:rsidRDefault="00000000">
      <w:pPr>
        <w:pStyle w:val="Heading3"/>
        <w:rPr>
          <w:lang w:val="fr-FR"/>
        </w:rPr>
      </w:pPr>
      <w:r w:rsidRPr="00C40B3C">
        <w:rPr>
          <w:lang w:val="fr-FR"/>
        </w:rPr>
        <w:t>3.3. Surfactant and intervisceral mobility</w:t>
      </w:r>
      <w:proofErr w:type="spellStart"/>
      <w:r w:rsidRPr="00C40B3C">
        <w:rPr>
          <w:lang w:val="fr-FR"/>
        </w:rPr>
      </w:r>
      <w:proofErr w:type="spellEnd"/>
    </w:p>
    <w:p w14:paraId="3ECC2AEC" w14:textId="77777777" w:rsidR="00823E82" w:rsidRPr="00C40B3C" w:rsidRDefault="00000000">
      <w:pPr>
        <w:rPr>
          <w:lang w:val="fr-FR"/>
        </w:rPr>
      </w:pPr>
      <w:r w:rsidRPr="00C40B3C">
        <w:rPr>
          <w:lang w:val="fr-FR"/>
        </w:rPr>
        <w:t>Here, the term denotes surface-active components capable of reducing surface tension between two tissue or fluid layers.</w:t>
      </w:r>
    </w:p>
    <w:p w14:paraId="3997668B" w14:textId="77777777" w:rsidR="00823E82" w:rsidRPr="00C40B3C" w:rsidRDefault="00000000">
      <w:pPr>
        <w:rPr>
          <w:lang w:val="fr-FR"/>
        </w:rPr>
      </w:pPr>
      <w:r w:rsidRPr="00C40B3C">
        <w:rPr>
          <w:lang w:val="fr-FR"/>
        </w:rPr>
        <w:t>It is described primarily in the lungs, where it promotes alveolar stability.</w:t>
      </w:r>
    </w:p>
    <w:p w14:paraId="0045AEED" w14:textId="77777777" w:rsidR="00823E82" w:rsidRPr="00C40B3C" w:rsidRDefault="00000000">
      <w:pPr>
        <w:rPr>
          <w:lang w:val="fr-FR"/>
        </w:rPr>
      </w:pPr>
      <w:r w:rsidRPr="00C40B3C">
        <w:rPr>
          <w:lang w:val="fr-FR"/>
        </w:rPr>
        <w:t>Surfactant deficiency is involved in neonatal respiratory distress in preterm infants.</w:t>
      </w:r>
    </w:p>
    <w:p w14:paraId="0C547811" w14:textId="77777777" w:rsidR="00823E82" w:rsidRPr="00C40B3C" w:rsidRDefault="00000000">
      <w:pPr>
        <w:rPr>
          <w:lang w:val="fr-FR"/>
        </w:rPr>
      </w:pPr>
      <w:r w:rsidRPr="00C40B3C">
        <w:rPr>
          <w:lang w:val="fr-FR"/>
        </w:rPr>
        <w:t>In the abdomen, certain surface-active factors may be understood to contribute to sliding between the peritoneal layers and to intervisceral mobility.</w:t>
      </w:r>
      <w:proofErr w:type="spellStart"/>
      <w:r w:rsidRPr="00C40B3C">
        <w:rPr>
          <w:lang w:val="fr-FR"/>
        </w:rPr>
      </w:r>
      <w:proofErr w:type="spellEnd"/>
      <w:r w:rsidRPr="00C40B3C">
        <w:rPr>
          <w:lang w:val="fr-FR"/>
        </w:rPr>
      </w:r>
    </w:p>
    <w:p w14:paraId="1F8EDFF9" w14:textId="77777777" w:rsidR="00823E82" w:rsidRPr="00C40B3C" w:rsidRDefault="00000000">
      <w:pPr>
        <w:rPr>
          <w:lang w:val="fr-FR"/>
        </w:rPr>
      </w:pPr>
      <w:r w:rsidRPr="00C40B3C">
        <w:rPr>
          <w:lang w:val="fr-FR"/>
        </w:rPr>
        <w:t>Within the ROP model, these factors are also incorporated into the concept of the turgor effect. (See Chapter 1, General Principles, Turgor Effect, page …)</w:t>
      </w:r>
      <w:proofErr w:type="spellStart"/>
      <w:r w:rsidRPr="00C40B3C">
        <w:rPr>
          <w:lang w:val="fr-FR"/>
        </w:rPr>
      </w:r>
      <w:proofErr w:type="spellEnd"/>
      <w:r w:rsidRPr="00C40B3C">
        <w:rPr>
          <w:lang w:val="fr-FR"/>
        </w:rPr>
      </w:r>
      <w:proofErr w:type="spellStart"/>
      <w:r w:rsidRPr="00C40B3C">
        <w:rPr>
          <w:lang w:val="fr-FR"/>
        </w:rPr>
      </w:r>
      <w:proofErr w:type="spellEnd"/>
      <w:r w:rsidRPr="00C40B3C">
        <w:rPr>
          <w:lang w:val="fr-FR"/>
        </w:rPr>
      </w:r>
    </w:p>
    <w:p w14:paraId="4733135D" w14:textId="77777777" w:rsidR="00823E82" w:rsidRPr="00C40B3C" w:rsidRDefault="00000000">
      <w:pPr>
        <w:pStyle w:val="Heading3"/>
        <w:rPr>
          <w:lang w:val="fr-FR"/>
        </w:rPr>
      </w:pPr>
      <w:r w:rsidRPr="00C40B3C">
        <w:rPr>
          <w:lang w:val="fr-FR"/>
        </w:rPr>
        <w:t>3.4. Folds, ligaments, and mesenteries</w:t>
      </w:r>
    </w:p>
    <w:p w14:paraId="0D7A9F0F" w14:textId="77777777" w:rsidR="00823E82" w:rsidRPr="00C40B3C" w:rsidRDefault="00000000">
      <w:pPr>
        <w:rPr>
          <w:lang w:val="fr-FR"/>
        </w:rPr>
      </w:pPr>
      <w:r w:rsidRPr="00C40B3C">
        <w:rPr>
          <w:lang w:val="fr-FR"/>
        </w:rPr>
        <w:t>They connect the viscera to the walls of the abdominal cavity or to one another.</w:t>
      </w:r>
    </w:p>
    <w:p w14:paraId="3434AA2A" w14:textId="77777777" w:rsidR="00823E82" w:rsidRPr="00C40B3C" w:rsidRDefault="00000000">
      <w:pPr>
        <w:rPr>
          <w:lang w:val="fr-FR"/>
        </w:rPr>
      </w:pPr>
      <w:r w:rsidRPr="00C40B3C">
        <w:rPr>
          <w:lang w:val="fr-FR"/>
        </w:rPr>
        <w:t>They are formed by duplications of the peritoneum.</w:t>
      </w:r>
    </w:p>
    <w:p w14:paraId="6370CB12" w14:textId="77777777" w:rsidR="00823E82" w:rsidRPr="00C40B3C" w:rsidRDefault="00000000">
      <w:pPr>
        <w:rPr>
          <w:lang w:val="fr-FR"/>
        </w:rPr>
      </w:pPr>
      <w:r w:rsidRPr="00C40B3C">
        <w:rPr>
          <w:lang w:val="fr-FR"/>
        </w:rPr>
        <w:t>They connect one or two viscera to the anterior parietal peritoneum or to other structures.</w:t>
      </w:r>
    </w:p>
    <w:p w14:paraId="792B6C1E" w14:textId="77777777" w:rsidR="00823E82" w:rsidRPr="00C40B3C" w:rsidRDefault="00000000">
      <w:pPr>
        <w:rPr>
          <w:lang w:val="fr-FR"/>
        </w:rPr>
      </w:pPr>
      <w:r w:rsidRPr="00C40B3C">
        <w:rPr>
          <w:lang w:val="fr-FR"/>
        </w:rPr>
        <w:t>Depending on the structure, they may contain vascular, lymphatic, and neural elements.</w:t>
      </w:r>
    </w:p>
    <w:p w14:paraId="11DFC166" w14:textId="77777777" w:rsidR="00823E82" w:rsidRPr="00C40B3C" w:rsidRDefault="00000000">
      <w:pPr>
        <w:rPr>
          <w:lang w:val="fr-FR"/>
        </w:rPr>
      </w:pPr>
      <w:r w:rsidRPr="00C40B3C">
        <w:rPr>
          <w:lang w:val="fr-FR"/>
        </w:rPr>
        <w:t>Peritonealized viscera are connected to the posterior parietal peritoneum by mesenteries (Figure 1.6).</w:t>
      </w:r>
    </w:p>
    <w:p w14:paraId="500B1B54" w14:textId="77777777" w:rsidR="00823E82" w:rsidRPr="00C40B3C" w:rsidRDefault="00000000">
      <w:pPr>
        <w:rPr>
          <w:lang w:val="fr-FR"/>
        </w:rPr>
      </w:pPr>
      <w:r w:rsidRPr="00C40B3C">
        <w:rPr>
          <w:lang w:val="fr-FR"/>
        </w:rPr>
        <w:t>These consist of a double layer of peritoneum.</w:t>
      </w:r>
    </w:p>
    <w:p w14:paraId="552444F9" w14:textId="77777777" w:rsidR="00823E82" w:rsidRPr="00C40B3C" w:rsidRDefault="00000000">
      <w:pPr>
        <w:rPr>
          <w:lang w:val="fr-FR"/>
        </w:rPr>
      </w:pPr>
      <w:r w:rsidRPr="00C40B3C">
        <w:rPr>
          <w:lang w:val="fr-FR"/>
        </w:rPr>
        <w:t>They convey the neurovascular pedicle supplying the viscera.</w:t>
      </w:r>
    </w:p>
    <w:p w14:paraId="6B76EE07" w14:textId="77777777" w:rsidR="00823E82" w:rsidRPr="00C40B3C" w:rsidRDefault="00000000">
      <w:pPr>
        <w:pStyle w:val="Heading3"/>
        <w:rPr>
          <w:lang w:val="fr-FR"/>
        </w:rPr>
      </w:pPr>
      <w:r w:rsidRPr="00C40B3C">
        <w:rPr>
          <w:lang w:val="fr-FR"/>
        </w:rPr>
        <w:t>3.5. Mesenteric roots and compartments</w:t>
      </w:r>
    </w:p>
    <w:p w14:paraId="4C96801F" w14:textId="77777777" w:rsidR="00823E82" w:rsidRPr="00C40B3C" w:rsidRDefault="00000000">
      <w:pPr>
        <w:rPr>
          <w:lang w:val="fr-FR"/>
        </w:rPr>
      </w:pPr>
      <w:r w:rsidRPr="00C40B3C">
        <w:rPr>
          <w:lang w:val="fr-FR"/>
        </w:rPr>
        <w:t>Mesenteries are attached to the posterior parietal peritoneum by anchoring connective tissue, known as the root of the mesentery.</w:t>
      </w:r>
    </w:p>
    <w:p w14:paraId="44BE0F96" w14:textId="77777777" w:rsidR="00823E82" w:rsidRPr="00C40B3C" w:rsidRDefault="00000000">
      <w:pPr>
        <w:rPr>
          <w:lang w:val="fr-FR"/>
        </w:rPr>
      </w:pPr>
      <w:r w:rsidRPr="00C40B3C">
        <w:rPr>
          <w:lang w:val="fr-FR"/>
        </w:rPr>
        <w:t>The mobility of a mesentery is linked to that of the viscus to which it is attached.</w:t>
      </w:r>
    </w:p>
    <w:p w14:paraId="4A68BDAA" w14:textId="77777777" w:rsidR="00823E82" w:rsidRPr="00C40B3C" w:rsidRDefault="00000000">
      <w:pPr>
        <w:rPr>
          <w:lang w:val="fr-FR"/>
        </w:rPr>
      </w:pPr>
      <w:r w:rsidRPr="00C40B3C">
        <w:rPr>
          <w:lang w:val="fr-FR"/>
        </w:rPr>
        <w:t>Mesenteries are named after the viscera they reach: mesogastrium, mesentery, transverse mesocolon, and sigmoid mesocolon.</w:t>
      </w:r>
    </w:p>
    <w:p w14:paraId="2F410A3C" w14:textId="77777777" w:rsidR="00823E82" w:rsidRPr="00C40B3C" w:rsidRDefault="00000000">
      <w:pPr>
        <w:rPr>
          <w:lang w:val="fr-FR"/>
        </w:rPr>
      </w:pPr>
      <w:r w:rsidRPr="00C40B3C">
        <w:rPr>
          <w:lang w:val="fr-FR"/>
        </w:rPr>
        <w:t>The transverse mesocolon and its root divide the intraperitoneal space into two compartments:</w:t>
      </w:r>
    </w:p>
    <w:p w14:paraId="6D3273B7" w14:textId="77777777" w:rsidR="00823E82" w:rsidRPr="00C40B3C" w:rsidRDefault="00000000">
      <w:pPr>
        <w:rPr>
          <w:lang w:val="fr-FR"/>
        </w:rPr>
      </w:pPr>
      <w:r w:rsidRPr="00C40B3C">
        <w:rPr>
          <w:lang w:val="fr-FR"/>
        </w:rPr>
        <w:t>The supramesocolic compartment contains the abdominal esophagus, stomach, proximal duodenum, liver, most of the pancreas, biliary tract, spleen, and a substantial portion of the renal relations.</w:t>
      </w:r>
    </w:p>
    <w:p w14:paraId="438E1E1B" w14:textId="77777777" w:rsidR="00823E82" w:rsidRPr="00C40B3C" w:rsidRDefault="00000000">
      <w:pPr>
        <w:rPr>
          <w:lang w:val="fr-FR"/>
        </w:rPr>
      </w:pPr>
      <w:r w:rsidRPr="00C40B3C">
        <w:rPr>
          <w:lang w:val="fr-FR"/>
        </w:rPr>
        <w:t>The inframesocolic compartment contains the small intestine, the inframesocolic part of the colon, and the underlying structures.</w:t>
      </w:r>
    </w:p>
    <w:p w14:paraId="3E25B791" w14:textId="77777777" w:rsidR="00823E82" w:rsidRPr="00C40B3C" w:rsidRDefault="00000000">
      <w:pPr>
        <w:pStyle w:val="Heading3"/>
        <w:rPr>
          <w:lang w:val="fr-FR"/>
        </w:rPr>
      </w:pPr>
      <w:r w:rsidRPr="00C40B3C">
        <w:rPr>
          <w:lang w:val="fr-FR"/>
        </w:rPr>
        <w:t>3.6. Omenta</w:t>
      </w:r>
    </w:p>
    <w:p w14:paraId="480013A3" w14:textId="77777777" w:rsidR="00823E82" w:rsidRPr="00C40B3C" w:rsidRDefault="00000000">
      <w:pPr>
        <w:rPr>
          <w:lang w:val="fr-FR"/>
        </w:rPr>
      </w:pPr>
      <w:r w:rsidRPr="00C40B3C">
        <w:rPr>
          <w:lang w:val="fr-FR"/>
        </w:rPr>
        <w:t>These are double-layered sheets of peritoneum, often infiltrated by fat.</w:t>
      </w:r>
    </w:p>
    <w:p w14:paraId="45FE2583" w14:textId="77777777" w:rsidR="00823E82" w:rsidRPr="00C40B3C" w:rsidRDefault="00000000">
      <w:pPr>
        <w:rPr>
          <w:lang w:val="fr-FR"/>
        </w:rPr>
      </w:pPr>
      <w:r w:rsidRPr="00C40B3C">
        <w:rPr>
          <w:lang w:val="fr-FR"/>
        </w:rPr>
        <w:t>They contain neurovascular elements.</w:t>
      </w:r>
    </w:p>
    <w:p w14:paraId="41F1EF80" w14:textId="77777777" w:rsidR="00823E82" w:rsidRPr="00C40B3C" w:rsidRDefault="00000000">
      <w:pPr>
        <w:rPr>
          <w:lang w:val="fr-FR"/>
        </w:rPr>
      </w:pPr>
      <w:r w:rsidRPr="00C40B3C">
        <w:rPr>
          <w:lang w:val="fr-FR"/>
        </w:rPr>
        <w:t>They connect one or two viscera to one another.</w:t>
      </w:r>
    </w:p>
    <w:p w14:paraId="797DE454" w14:textId="77777777" w:rsidR="00823E82" w:rsidRPr="00C40B3C" w:rsidRDefault="00000000">
      <w:pPr>
        <w:rPr>
          <w:lang w:val="fr-FR"/>
        </w:rPr>
      </w:pPr>
      <w:r w:rsidRPr="00C40B3C">
        <w:rPr>
          <w:lang w:val="fr-FR"/>
        </w:rPr>
        <w:t>They are named after the viscera they connect:</w:t>
      </w:r>
    </w:p>
    <w:p w14:paraId="6DAD5AC1" w14:textId="517A2510" w:rsidR="00823E82" w:rsidRPr="00C40B3C" w:rsidRDefault="00000000">
      <w:pPr>
        <w:rPr>
          <w:lang w:val="fr-FR"/>
        </w:rPr>
      </w:pPr>
      <w:proofErr w:type="gramStart"/>
      <w:r w:rsidRPr="00C40B3C">
        <w:rPr>
          <w:lang w:val="fr-FR"/>
        </w:rPr>
        <w:t>greater omentum, or gastrocolic omentum;</w:t>
      </w:r>
      <w:proofErr w:type="gramEnd"/>
      <w:r w:rsidRPr="00C40B3C">
        <w:rPr>
          <w:lang w:val="fr-FR"/>
        </w:rPr>
      </w:r>
      <w:proofErr w:type="gramStart"/>
      <w:r w:rsidRPr="00C40B3C">
        <w:rPr>
          <w:lang w:val="fr-FR"/>
        </w:rPr>
      </w:r>
      <w:proofErr w:type="gramEnd"/>
      <w:r w:rsidRPr="00C40B3C">
        <w:rPr>
          <w:lang w:val="fr-FR"/>
        </w:rPr>
      </w:r>
    </w:p>
    <w:p w14:paraId="2E7FA237" w14:textId="55ECBEF6" w:rsidR="00823E82" w:rsidRPr="00C40B3C" w:rsidRDefault="00000000">
      <w:pPr>
        <w:rPr>
          <w:lang w:val="fr-FR"/>
        </w:rPr>
      </w:pPr>
      <w:proofErr w:type="gramStart"/>
      <w:r w:rsidRPr="00C40B3C">
        <w:rPr>
          <w:lang w:val="fr-FR"/>
        </w:rPr>
        <w:t>lesser omentum, or gastrohepatic omentum;</w:t>
      </w:r>
      <w:proofErr w:type="gramEnd"/>
      <w:r w:rsidRPr="00C40B3C">
        <w:rPr>
          <w:lang w:val="fr-FR"/>
        </w:rPr>
      </w:r>
      <w:proofErr w:type="gramStart"/>
      <w:r w:rsidRPr="00C40B3C">
        <w:rPr>
          <w:lang w:val="fr-FR"/>
        </w:rPr>
      </w:r>
      <w:proofErr w:type="gramEnd"/>
      <w:r w:rsidRPr="00C40B3C">
        <w:rPr>
          <w:lang w:val="fr-FR"/>
        </w:rPr>
      </w:r>
    </w:p>
    <w:p w14:paraId="717ED472" w14:textId="77777777" w:rsidR="00823E82" w:rsidRPr="00C40B3C" w:rsidRDefault="00000000">
      <w:pPr>
        <w:rPr>
          <w:lang w:val="fr-FR"/>
        </w:rPr>
      </w:pPr>
      <w:r w:rsidRPr="00C40B3C">
        <w:rPr>
          <w:lang w:val="fr-FR"/>
        </w:rPr>
        <w:t>gastrosplenic omentum: connects the stomach to the spleen;</w:t>
      </w:r>
    </w:p>
    <w:p w14:paraId="29A909A9" w14:textId="77777777" w:rsidR="00823E82" w:rsidRPr="00C40B3C" w:rsidRDefault="00000000">
      <w:pPr>
        <w:rPr>
          <w:lang w:val="fr-FR"/>
        </w:rPr>
      </w:pPr>
      <w:r w:rsidRPr="00C40B3C">
        <w:rPr>
          <w:lang w:val="fr-FR"/>
        </w:rPr>
        <w:t>pancreaticosplenic omentum: connects the pancreas to the spleen.</w:t>
      </w:r>
    </w:p>
    <w:p w14:paraId="54E44FC4" w14:textId="77777777" w:rsidR="00823E82" w:rsidRPr="00C40B3C" w:rsidRDefault="00000000">
      <w:pPr>
        <w:pStyle w:val="Heading3"/>
        <w:rPr>
          <w:lang w:val="fr-FR"/>
        </w:rPr>
      </w:pPr>
      <w:r w:rsidRPr="00C40B3C">
        <w:rPr>
          <w:lang w:val="fr-FR"/>
        </w:rPr>
        <w:t>3.7. Fasciae</w:t>
      </w:r>
    </w:p>
    <w:p w14:paraId="55D4F4F5" w14:textId="77777777" w:rsidR="00823E82" w:rsidRPr="00C40B3C" w:rsidRDefault="00000000">
      <w:pPr>
        <w:rPr>
          <w:lang w:val="fr-FR"/>
        </w:rPr>
      </w:pPr>
      <w:r w:rsidRPr="00C40B3C">
        <w:rPr>
          <w:lang w:val="fr-FR"/>
        </w:rPr>
        <w:t>The transversalis fascia is a thin membrane separating the transversus abdominis muscle from the deep peritoneal planes.</w:t>
      </w:r>
    </w:p>
    <w:p w14:paraId="65C64447" w14:textId="7666CFA3" w:rsidR="00823E82" w:rsidRPr="00C40B3C" w:rsidRDefault="00000000">
      <w:pPr>
        <w:rPr>
          <w:lang w:val="fr-FR"/>
        </w:rPr>
      </w:pPr>
      <w:r w:rsidRPr="00C40B3C">
        <w:rPr>
          <w:lang w:val="fr-FR"/>
        </w:rPr>
        <w:t>It is not part of the peritoneum, but from a clinical perspective it may contribute to peritoneal and visceral constraints.</w:t>
      </w:r>
    </w:p>
    <w:p w14:paraId="02363981" w14:textId="77777777" w:rsidR="00823E82" w:rsidRPr="00C40B3C" w:rsidRDefault="00000000">
      <w:pPr>
        <w:pStyle w:val="Heading3"/>
        <w:rPr>
          <w:lang w:val="fr-FR"/>
        </w:rPr>
      </w:pPr>
      <w:r w:rsidRPr="00C40B3C">
        <w:rPr>
          <w:lang w:val="fr-FR"/>
        </w:rPr>
        <w:t>3.8. Openings and hiatuses of the abdominal cavity</w:t>
      </w:r>
    </w:p>
    <w:p w14:paraId="7548B7F1" w14:textId="77777777" w:rsidR="00823E82" w:rsidRPr="00C40B3C" w:rsidRDefault="00000000">
      <w:pPr>
        <w:rPr>
          <w:lang w:val="fr-FR"/>
        </w:rPr>
      </w:pPr>
      <w:r w:rsidRPr="00C40B3C">
        <w:rPr>
          <w:lang w:val="fr-FR"/>
        </w:rPr>
        <w:t>The peritoneal cavity is closed in men; in women, it communicates indirectly with the exterior through the uterine tubes.</w:t>
      </w:r>
    </w:p>
    <w:p w14:paraId="01C58D98" w14:textId="77777777" w:rsidR="00823E82" w:rsidRPr="00C40B3C" w:rsidRDefault="00000000">
      <w:pPr>
        <w:rPr>
          <w:lang w:val="fr-FR"/>
        </w:rPr>
      </w:pPr>
      <w:r w:rsidRPr="00C40B3C">
        <w:rPr>
          <w:lang w:val="fr-FR"/>
        </w:rPr>
        <w:t>This arrangement accounts for possible exchange or spread between the peritoneal cavity and the internal genital tract.</w:t>
      </w:r>
    </w:p>
    <w:p w14:paraId="12D5C023" w14:textId="77777777" w:rsidR="00823E82" w:rsidRPr="00C40B3C" w:rsidRDefault="00000000">
      <w:pPr>
        <w:rPr>
          <w:lang w:val="fr-FR"/>
        </w:rPr>
      </w:pPr>
      <w:r w:rsidRPr="00C40B3C">
        <w:rPr>
          <w:lang w:val="fr-FR"/>
        </w:rPr>
        <w:t>Openings and hiatuses are areas of relative weakness located at junctions between two cavities:</w:t>
      </w:r>
    </w:p>
    <w:p w14:paraId="2D38AFDF" w14:textId="5163FD97" w:rsidR="00823E82" w:rsidRPr="00C40B3C" w:rsidRDefault="00000000">
      <w:pPr>
        <w:rPr>
          <w:lang w:val="fr-FR"/>
        </w:rPr>
      </w:pPr>
      <w:r w:rsidRPr="00C40B3C">
        <w:rPr>
          <w:lang w:val="fr-FR"/>
        </w:rPr>
        <w:t>Junction with the thoracic cavity: the esophageal hiatus, involved in some hiatal hernias;</w:t>
      </w:r>
      <w:proofErr w:type="gramStart"/>
      <w:r w:rsidRPr="00C40B3C">
        <w:rPr>
          <w:lang w:val="fr-FR"/>
        </w:rPr>
      </w:r>
      <w:proofErr w:type="gramEnd"/>
      <w:r w:rsidRPr="00C40B3C">
        <w:rPr>
          <w:lang w:val="fr-FR"/>
        </w:rPr>
      </w:r>
    </w:p>
    <w:p w14:paraId="72BFCE7B" w14:textId="04046785" w:rsidR="00823E82" w:rsidRPr="00C40B3C" w:rsidRDefault="00000000">
      <w:pPr>
        <w:rPr>
          <w:lang w:val="fr-FR"/>
        </w:rPr>
      </w:pPr>
      <w:r w:rsidRPr="00C40B3C">
        <w:rPr>
          <w:lang w:val="fr-FR"/>
        </w:rPr>
        <w:t>Junction with the pelvic cavity: the inguinal canal, a site of inguinal hernias;</w:t>
      </w:r>
      <w:proofErr w:type="gramStart"/>
      <w:r w:rsidRPr="00C40B3C">
        <w:rPr>
          <w:lang w:val="fr-FR"/>
        </w:rPr>
      </w:r>
      <w:proofErr w:type="gramEnd"/>
      <w:r w:rsidRPr="00C40B3C">
        <w:rPr>
          <w:lang w:val="fr-FR"/>
        </w:rPr>
      </w:r>
    </w:p>
    <w:p w14:paraId="43614808" w14:textId="77777777" w:rsidR="00823E82" w:rsidRPr="00C40B3C" w:rsidRDefault="00000000">
      <w:pPr>
        <w:rPr>
          <w:lang w:val="fr-FR"/>
        </w:rPr>
      </w:pPr>
      <w:r w:rsidRPr="00C40B3C">
        <w:rPr>
          <w:lang w:val="fr-FR"/>
        </w:rPr>
        <w:t>Junction with the thigh: through the femoral ring, below the inguinal ligament, a site of femoral hernias.</w:t>
      </w:r>
    </w:p>
    <w:p w14:paraId="061544C9" w14:textId="77777777" w:rsidR="00823E82" w:rsidRPr="00C40B3C" w:rsidRDefault="00000000">
      <w:pPr>
        <w:pStyle w:val="Heading3"/>
        <w:rPr>
          <w:lang w:val="fr-FR"/>
        </w:rPr>
      </w:pPr>
      <w:r w:rsidRPr="00C40B3C">
        <w:rPr>
          <w:lang w:val="fr-FR"/>
        </w:rPr>
        <w:t>Relevance to ROP — mesenteric roots and areas of reduced resistance</w:t>
      </w:r>
    </w:p>
    <w:p w14:paraId="78FC7961" w14:textId="77777777" w:rsidR="00823E82" w:rsidRPr="00C40B3C" w:rsidRDefault="00000000">
      <w:pPr>
        <w:rPr>
          <w:lang w:val="fr-FR"/>
        </w:rPr>
      </w:pPr>
      <w:r w:rsidRPr="00C40B3C">
        <w:rPr>
          <w:lang w:val="fr-FR"/>
        </w:rPr>
        <w:t>Within the ROP framework, the roots of the mesenteries are regarded as major reflex zones.</w:t>
      </w:r>
    </w:p>
    <w:p w14:paraId="08C97E72" w14:textId="77777777" w:rsidR="00823E82" w:rsidRPr="00C40B3C" w:rsidRDefault="00000000">
      <w:pPr>
        <w:rPr>
          <w:lang w:val="fr-FR"/>
        </w:rPr>
      </w:pPr>
      <w:r w:rsidRPr="00C40B3C">
        <w:rPr>
          <w:lang w:val="fr-FR"/>
        </w:rPr>
        <w:t>Stimulation of their reflex zones is intended to support functional visceral regulation.</w:t>
      </w:r>
    </w:p>
    <w:p w14:paraId="350486CC" w14:textId="77777777" w:rsidR="00823E82" w:rsidRPr="00C40B3C" w:rsidRDefault="00000000">
      <w:pPr>
        <w:rPr>
          <w:lang w:val="fr-FR"/>
        </w:rPr>
      </w:pPr>
      <w:r w:rsidRPr="00C40B3C">
        <w:rPr>
          <w:lang w:val="fr-FR"/>
        </w:rPr>
        <w:t>The considerable mobility of the transverse and sigmoid colon makes their positions variable.</w:t>
      </w:r>
    </w:p>
    <w:p w14:paraId="09B42079" w14:textId="77777777" w:rsidR="00823E82" w:rsidRPr="00C40B3C" w:rsidRDefault="00000000">
      <w:pPr>
        <w:rPr>
          <w:lang w:val="fr-FR"/>
        </w:rPr>
      </w:pPr>
      <w:r w:rsidRPr="00C40B3C">
        <w:rPr>
          <w:lang w:val="fr-FR"/>
        </w:rPr>
        <w:t>In ROP practice, their reflex zones are often considered more difficult to perceive in their middle portions.</w:t>
      </w:r>
    </w:p>
    <w:p w14:paraId="5E4E65B2" w14:textId="77777777" w:rsidR="00823E82" w:rsidRPr="00C40B3C" w:rsidRDefault="00000000">
      <w:pPr>
        <w:rPr>
          <w:lang w:val="fr-FR"/>
        </w:rPr>
      </w:pPr>
      <w:r w:rsidRPr="00C40B3C">
        <w:rPr>
          <w:lang w:val="fr-FR"/>
        </w:rPr>
        <w:t>By contrast, their proximal and distal ends, as well as their roots, may be easier to stimulate.</w:t>
      </w:r>
    </w:p>
    <w:p w14:paraId="00A05029" w14:textId="77777777" w:rsidR="00823E82" w:rsidRPr="00C40B3C" w:rsidRDefault="00000000">
      <w:pPr>
        <w:rPr>
          <w:lang w:val="fr-FR"/>
        </w:rPr>
      </w:pPr>
      <w:r w:rsidRPr="00C40B3C">
        <w:rPr>
          <w:lang w:val="fr-FR"/>
        </w:rPr>
        <w:t>Within the ROP framework, stimulation of the peritoneal reflex zones (mesentery, mesocolon, and sigmoid mesocolon) is intended to support balanced peritoneal tension, particularly near areas of reduced resistance.</w:t>
      </w:r>
    </w:p>
    <w:p w14:paraId="212FD6FD" w14:textId="77777777" w:rsidR="00823E82" w:rsidRPr="00C40B3C" w:rsidRDefault="00000000">
      <w:pPr>
        <w:pStyle w:val="Heading2"/>
        <w:rPr>
          <w:lang w:val="fr-FR"/>
        </w:rPr>
      </w:pPr>
      <w:r w:rsidRPr="00C40B3C">
        <w:rPr>
          <w:lang w:val="fr-FR"/>
        </w:rPr>
        <w:t>4. Vascular Supply</w:t>
      </w:r>
    </w:p>
    <w:p w14:paraId="43577430" w14:textId="77777777" w:rsidR="00823E82" w:rsidRPr="00C40B3C" w:rsidRDefault="00000000">
      <w:pPr>
        <w:pStyle w:val="Heading3"/>
        <w:rPr>
          <w:lang w:val="fr-FR"/>
        </w:rPr>
      </w:pPr>
      <w:r w:rsidRPr="00C40B3C">
        <w:rPr>
          <w:lang w:val="fr-FR"/>
        </w:rPr>
        <w:t>4.1. Abdominal aorta</w:t>
      </w:r>
    </w:p>
    <w:p w14:paraId="0D113756" w14:textId="77777777" w:rsidR="00823E82" w:rsidRPr="00C40B3C" w:rsidRDefault="00000000">
      <w:pPr>
        <w:rPr>
          <w:lang w:val="fr-FR"/>
        </w:rPr>
      </w:pPr>
      <w:r w:rsidRPr="00C40B3C">
        <w:rPr>
          <w:lang w:val="fr-FR"/>
        </w:rPr>
        <w:t>It extends from the aortic hiatus of the diaphragm at T12 to its bifurcation into the two common iliac arteries at approximately L4, slightly left of the xiphopubic line.</w:t>
      </w:r>
    </w:p>
    <w:p w14:paraId="68848A99" w14:textId="77777777" w:rsidR="00823E82" w:rsidRPr="00C40B3C" w:rsidRDefault="00000000">
      <w:pPr>
        <w:pStyle w:val="Heading3"/>
        <w:rPr>
          <w:lang w:val="fr-FR"/>
        </w:rPr>
      </w:pPr>
      <w:r w:rsidRPr="00C40B3C">
        <w:rPr>
          <w:lang w:val="fr-FR"/>
        </w:rPr>
        <w:t>4.2. Aneurysm and aortic palpation test</w:t>
      </w:r>
    </w:p>
    <w:p w14:paraId="3FC5FDCD" w14:textId="77777777" w:rsidR="00823E82" w:rsidRPr="00C40B3C" w:rsidRDefault="00000000">
      <w:pPr>
        <w:rPr>
          <w:lang w:val="fr-FR"/>
        </w:rPr>
      </w:pPr>
      <w:r w:rsidRPr="00C40B3C">
        <w:rPr>
          <w:lang w:val="fr-FR"/>
        </w:rPr>
        <w:t>Its normal diameter is approximately 2–3 cm.</w:t>
      </w:r>
    </w:p>
    <w:p w14:paraId="29A682BB" w14:textId="77777777" w:rsidR="00823E82" w:rsidRPr="00C40B3C" w:rsidRDefault="00000000">
      <w:pPr>
        <w:rPr>
          <w:lang w:val="fr-FR"/>
        </w:rPr>
      </w:pPr>
      <w:r w:rsidRPr="00C40B3C">
        <w:rPr>
          <w:lang w:val="fr-FR"/>
        </w:rPr>
        <w:t>Aneurysm: during clinical examination, it is important to assess the caliber of the aorta and the expansile nature of its pulsation because of the risk of an aneurysm.</w:t>
      </w:r>
    </w:p>
    <w:p w14:paraId="73F210EE" w14:textId="77777777" w:rsidR="00823E82" w:rsidRPr="00C40B3C" w:rsidRDefault="00000000">
      <w:pPr>
        <w:rPr>
          <w:lang w:val="fr-FR"/>
        </w:rPr>
      </w:pPr>
      <w:r w:rsidRPr="00C40B3C">
        <w:rPr>
          <w:lang w:val="fr-FR"/>
        </w:rPr>
        <w:t>Test: the abdominal aorta is most readily palpable between the inferior border of the pancreas and the umbilicus.</w:t>
      </w:r>
    </w:p>
    <w:p w14:paraId="288061DD" w14:textId="77777777" w:rsidR="00823E82" w:rsidRPr="00C40B3C" w:rsidRDefault="00000000">
      <w:pPr>
        <w:rPr>
          <w:lang w:val="fr-FR"/>
        </w:rPr>
      </w:pPr>
      <w:r w:rsidRPr="00C40B3C">
        <w:rPr>
          <w:lang w:val="fr-FR"/>
        </w:rPr>
        <w:t>Palpate the abdominal aorta between the fingers to assess its right and left borders.</w:t>
      </w:r>
    </w:p>
    <w:p w14:paraId="6037283C" w14:textId="77777777" w:rsidR="00823E82" w:rsidRPr="00C40B3C" w:rsidRDefault="00000000">
      <w:pPr>
        <w:rPr>
          <w:lang w:val="fr-FR"/>
        </w:rPr>
      </w:pPr>
      <w:r w:rsidRPr="00C40B3C">
        <w:rPr>
          <w:lang w:val="fr-FR"/>
        </w:rPr>
        <w:t>With the lower limbs extended, the patient may place both hands behind the lower back to increase lumbar lordosis if this facilitates palpation.</w:t>
      </w:r>
    </w:p>
    <w:p w14:paraId="3F0F748B" w14:textId="77777777" w:rsidR="00823E82" w:rsidRPr="00C40B3C" w:rsidRDefault="00000000">
      <w:pPr>
        <w:rPr>
          <w:lang w:val="fr-FR"/>
        </w:rPr>
      </w:pPr>
      <w:r w:rsidRPr="00C40B3C">
        <w:rPr>
          <w:lang w:val="fr-FR"/>
        </w:rPr>
        <w:t>If the perceived width of the aorta approaches 4–5 cm, prompt medical referral is imperative.</w:t>
      </w:r>
    </w:p>
    <w:p w14:paraId="6ADC6259" w14:textId="77777777" w:rsidR="00823E82" w:rsidRPr="00C40B3C" w:rsidRDefault="00000000">
      <w:pPr>
        <w:rPr>
          <w:lang w:val="fr-FR"/>
        </w:rPr>
      </w:pPr>
      <w:r w:rsidRPr="00C40B3C">
        <w:rPr>
          <w:lang w:val="fr-FR"/>
        </w:rPr>
        <w:t>Symptoms may be absent or nonspecific: thoracic back pain, low back pain, dull abdominal pain—usually central or left-sided—and, less commonly, signs of compression.</w:t>
      </w:r>
    </w:p>
    <w:p w14:paraId="4EF6BDCE" w14:textId="77777777" w:rsidR="00823E82" w:rsidRPr="00C40B3C" w:rsidRDefault="00000000">
      <w:pPr>
        <w:pStyle w:val="Heading3"/>
        <w:rPr>
          <w:lang w:val="fr-FR"/>
        </w:rPr>
      </w:pPr>
      <w:r w:rsidRPr="00C40B3C">
        <w:rPr>
          <w:lang w:val="fr-FR"/>
        </w:rPr>
        <w:t>4.3. Digestive branches of the abdominal aorta</w:t>
      </w:r>
    </w:p>
    <w:p w14:paraId="23B5DA5C" w14:textId="77777777" w:rsidR="00823E82" w:rsidRPr="00C40B3C" w:rsidRDefault="00000000">
      <w:pPr>
        <w:pStyle w:val="Heading4"/>
        <w:rPr>
          <w:lang w:val="fr-FR"/>
        </w:rPr>
      </w:pPr>
      <w:r w:rsidRPr="00C40B3C">
        <w:rPr>
          <w:lang w:val="fr-FR"/>
        </w:rPr>
        <w:t>4.3.1. Celiac trunk</w:t>
      </w:r>
    </w:p>
    <w:p w14:paraId="1286AFCD" w14:textId="77777777" w:rsidR="00823E82" w:rsidRPr="00C40B3C" w:rsidRDefault="00000000">
      <w:pPr>
        <w:rPr>
          <w:lang w:val="fr-FR"/>
        </w:rPr>
      </w:pPr>
      <w:r w:rsidRPr="00C40B3C">
        <w:rPr>
          <w:lang w:val="fr-FR"/>
        </w:rPr>
        <w:t>The three branches of the abdominal aorta supplying the digestive system are:</w:t>
      </w:r>
    </w:p>
    <w:p w14:paraId="5412FDAC" w14:textId="77777777" w:rsidR="00823E82" w:rsidRPr="00C40B3C" w:rsidRDefault="00000000">
      <w:pPr>
        <w:rPr>
          <w:lang w:val="fr-FR"/>
        </w:rPr>
      </w:pPr>
      <w:r w:rsidRPr="00C40B3C">
        <w:rPr>
          <w:lang w:val="fr-FR"/>
        </w:rPr>
        <w:t>Celiac trunk: arises at the level of L1.</w:t>
      </w:r>
    </w:p>
    <w:p w14:paraId="779AA425" w14:textId="77777777" w:rsidR="00823E82" w:rsidRPr="00C40B3C" w:rsidRDefault="00000000">
      <w:pPr>
        <w:rPr>
          <w:lang w:val="fr-FR"/>
        </w:rPr>
      </w:pPr>
      <w:r w:rsidRPr="00C40B3C">
        <w:rPr>
          <w:lang w:val="fr-FR"/>
        </w:rPr>
        <w:t>Its pulse may occasionally be palpable in the upper epigastric region in thin individuals.</w:t>
      </w:r>
    </w:p>
    <w:p w14:paraId="02981888" w14:textId="77777777" w:rsidR="00823E82" w:rsidRPr="00C40B3C" w:rsidRDefault="00000000">
      <w:pPr>
        <w:rPr>
          <w:lang w:val="fr-FR"/>
        </w:rPr>
      </w:pPr>
      <w:r w:rsidRPr="00C40B3C">
        <w:rPr>
          <w:lang w:val="fr-FR"/>
        </w:rPr>
        <w:t>It supplies the stomach, liver, spleen, and much of the pancreas.</w:t>
      </w:r>
    </w:p>
    <w:p w14:paraId="1FF1BAE7" w14:textId="77777777" w:rsidR="00823E82" w:rsidRPr="00C40B3C" w:rsidRDefault="00000000">
      <w:pPr>
        <w:pStyle w:val="Heading4"/>
        <w:rPr>
          <w:lang w:val="fr-FR"/>
        </w:rPr>
      </w:pPr>
      <w:r w:rsidRPr="00C40B3C">
        <w:rPr>
          <w:lang w:val="fr-FR"/>
        </w:rPr>
        <w:t>4.3.2. Left gastric artery</w:t>
      </w:r>
    </w:p>
    <w:p w14:paraId="179BEAD1" w14:textId="77777777" w:rsidR="00823E82" w:rsidRPr="00C40B3C" w:rsidRDefault="00000000">
      <w:pPr>
        <w:rPr>
          <w:lang w:val="fr-FR"/>
        </w:rPr>
      </w:pPr>
      <w:r w:rsidRPr="00C40B3C">
        <w:rPr>
          <w:lang w:val="fr-FR"/>
        </w:rPr>
        <w:t>It gives rise to three branches:</w:t>
      </w:r>
    </w:p>
    <w:p w14:paraId="538C1590" w14:textId="77777777" w:rsidR="00823E82" w:rsidRPr="00C40B3C" w:rsidRDefault="00000000">
      <w:pPr>
        <w:rPr>
          <w:lang w:val="fr-FR"/>
        </w:rPr>
      </w:pPr>
      <w:r w:rsidRPr="00C40B3C">
        <w:rPr>
          <w:lang w:val="fr-FR"/>
        </w:rPr>
        <w:t>Left gastric artery: arises from the celiac trunk and follows the lesser curvature of the stomach to the pylorus, where it anastomoses with the right gastric artery, a branch of the proper hepatic artery.</w:t>
      </w:r>
    </w:p>
    <w:p w14:paraId="402413A6" w14:textId="77777777" w:rsidR="00823E82" w:rsidRPr="00C40B3C" w:rsidRDefault="00000000">
      <w:pPr>
        <w:pStyle w:val="Heading4"/>
        <w:rPr>
          <w:lang w:val="fr-FR"/>
        </w:rPr>
      </w:pPr>
      <w:r w:rsidRPr="00C40B3C">
        <w:rPr>
          <w:lang w:val="fr-FR"/>
        </w:rPr>
        <w:t>4.3.3. Common hepatic artery</w:t>
      </w:r>
    </w:p>
    <w:p w14:paraId="43129515" w14:textId="77777777" w:rsidR="00823E82" w:rsidRPr="00C40B3C" w:rsidRDefault="00000000">
      <w:pPr>
        <w:rPr>
          <w:lang w:val="fr-FR"/>
        </w:rPr>
      </w:pPr>
      <w:r w:rsidRPr="00C40B3C">
        <w:rPr>
          <w:lang w:val="fr-FR"/>
        </w:rPr>
        <w:t>Its pulse may occasionally be sought to the left of the celiac trunk and slightly superior to it.</w:t>
      </w:r>
    </w:p>
    <w:p w14:paraId="3AEE0EEF" w14:textId="77777777" w:rsidR="00823E82" w:rsidRPr="00C40B3C" w:rsidRDefault="00000000">
      <w:pPr>
        <w:pStyle w:val="Heading4"/>
        <w:rPr>
          <w:lang w:val="fr-FR"/>
        </w:rPr>
      </w:pPr>
      <w:r w:rsidRPr="00C40B3C">
        <w:rPr>
          <w:lang w:val="fr-FR"/>
        </w:rPr>
        <w:t>4.3.4. Splenic artery</w:t>
      </w:r>
    </w:p>
    <w:p w14:paraId="59BFCB87" w14:textId="77777777" w:rsidR="00823E82" w:rsidRPr="00C40B3C" w:rsidRDefault="00000000">
      <w:pPr>
        <w:rPr>
          <w:lang w:val="fr-FR"/>
        </w:rPr>
      </w:pPr>
      <w:r w:rsidRPr="00C40B3C">
        <w:rPr>
          <w:lang w:val="fr-FR"/>
        </w:rPr>
        <w:t>Common hepatic artery: arises from the celiac trunk, courses toward the liver, and contributes to hepatic blood supply through the proper hepatic artery, while giving rise to the gastroduodenal artery.</w:t>
      </w:r>
    </w:p>
    <w:p w14:paraId="2DEFD8AE" w14:textId="77777777" w:rsidR="00823E82" w:rsidRPr="00C40B3C" w:rsidRDefault="00000000">
      <w:pPr>
        <w:rPr>
          <w:lang w:val="fr-FR"/>
        </w:rPr>
      </w:pPr>
      <w:r w:rsidRPr="00C40B3C">
        <w:rPr>
          <w:lang w:val="fr-FR"/>
        </w:rPr>
        <w:t>Splenic artery: arises from the celiac trunk and follows a tortuous course along the superior border of the pancreas.</w:t>
      </w:r>
    </w:p>
    <w:p w14:paraId="65584E7F" w14:textId="77777777" w:rsidR="00823E82" w:rsidRPr="00C40B3C" w:rsidRDefault="00000000">
      <w:pPr>
        <w:rPr>
          <w:lang w:val="fr-FR"/>
        </w:rPr>
      </w:pPr>
      <w:r w:rsidRPr="00C40B3C">
        <w:rPr>
          <w:lang w:val="fr-FR"/>
        </w:rPr>
        <w:t>It supplies the pancreas, spleen, and gastric fundus.</w:t>
      </w:r>
    </w:p>
    <w:p w14:paraId="07C83C53" w14:textId="77777777" w:rsidR="00823E82" w:rsidRPr="00C40B3C" w:rsidRDefault="00000000">
      <w:pPr>
        <w:rPr>
          <w:lang w:val="fr-FR"/>
        </w:rPr>
      </w:pPr>
      <w:r w:rsidRPr="00C40B3C">
        <w:rPr>
          <w:lang w:val="fr-FR"/>
        </w:rPr>
        <w:t>Its pulse may occasionally be sought to the left of the abdominal aorta.</w:t>
      </w:r>
    </w:p>
    <w:p w14:paraId="27BEFBFE" w14:textId="77777777" w:rsidR="00823E82" w:rsidRPr="00C40B3C" w:rsidRDefault="00000000">
      <w:pPr>
        <w:rPr>
          <w:lang w:val="fr-FR"/>
        </w:rPr>
      </w:pPr>
      <w:r w:rsidRPr="00C40B3C">
        <w:rPr>
          <w:lang w:val="fr-FR"/>
        </w:rPr>
        <w:t>In ROP practice, it is regarded as an indicator of splenic activity.</w:t>
      </w:r>
    </w:p>
    <w:p w14:paraId="64D60FD2" w14:textId="77777777" w:rsidR="00823E82" w:rsidRPr="00C40B3C" w:rsidRDefault="00000000">
      <w:pPr>
        <w:pStyle w:val="Heading4"/>
        <w:rPr>
          <w:lang w:val="fr-FR"/>
        </w:rPr>
      </w:pPr>
      <w:r w:rsidRPr="00C40B3C">
        <w:rPr>
          <w:lang w:val="fr-FR"/>
        </w:rPr>
        <w:t>4.3.5. Superior mesenteric artery</w:t>
      </w:r>
    </w:p>
    <w:p w14:paraId="0329CF3F" w14:textId="77777777" w:rsidR="00823E82" w:rsidRPr="00C40B3C" w:rsidRDefault="00000000">
      <w:pPr>
        <w:rPr>
          <w:lang w:val="fr-FR"/>
        </w:rPr>
      </w:pPr>
      <w:r w:rsidRPr="00C40B3C">
        <w:rPr>
          <w:lang w:val="fr-FR"/>
        </w:rPr>
        <w:t>(See Chapter 14, Small Intestine, Vascular Supply, page …) It arises at the level of L1, slightly below the celiac trunk.</w:t>
      </w:r>
    </w:p>
    <w:p w14:paraId="76006333" w14:textId="77777777" w:rsidR="00823E82" w:rsidRPr="00C40B3C" w:rsidRDefault="00000000">
      <w:pPr>
        <w:rPr>
          <w:lang w:val="fr-FR"/>
        </w:rPr>
      </w:pPr>
      <w:r w:rsidRPr="00C40B3C">
        <w:rPr>
          <w:lang w:val="fr-FR"/>
        </w:rPr>
        <w:t>Its pulse may occasionally be sought near the duodenojejunal junction.</w:t>
      </w:r>
    </w:p>
    <w:p w14:paraId="07EA8808" w14:textId="77777777" w:rsidR="00823E82" w:rsidRPr="00C40B3C" w:rsidRDefault="00000000">
      <w:pPr>
        <w:rPr>
          <w:lang w:val="fr-FR"/>
        </w:rPr>
      </w:pPr>
      <w:r w:rsidRPr="00C40B3C">
        <w:rPr>
          <w:lang w:val="fr-FR"/>
        </w:rPr>
        <w:t>It supplies the small intestine and the right side of the colon.</w:t>
      </w:r>
    </w:p>
    <w:p w14:paraId="4B713FB2" w14:textId="77777777" w:rsidR="00823E82" w:rsidRPr="00C40B3C" w:rsidRDefault="00000000">
      <w:pPr>
        <w:rPr>
          <w:lang w:val="fr-FR"/>
        </w:rPr>
      </w:pPr>
      <w:r w:rsidRPr="00C40B3C">
        <w:rPr>
          <w:lang w:val="fr-FR"/>
        </w:rPr>
        <w:t>In ROP practice, it is regarded as an indicator of activity in these territories.</w:t>
      </w:r>
    </w:p>
    <w:p w14:paraId="52A5709F" w14:textId="77777777" w:rsidR="00823E82" w:rsidRPr="00C40B3C" w:rsidRDefault="00000000">
      <w:pPr>
        <w:pStyle w:val="Heading4"/>
        <w:rPr>
          <w:lang w:val="fr-FR"/>
        </w:rPr>
      </w:pPr>
      <w:r w:rsidRPr="00C40B3C">
        <w:rPr>
          <w:lang w:val="fr-FR"/>
        </w:rPr>
        <w:t>4.3.6. Inferior mesenteric artery</w:t>
      </w:r>
    </w:p>
    <w:p w14:paraId="2FDE5F40" w14:textId="77777777" w:rsidR="00823E82" w:rsidRPr="00C40B3C" w:rsidRDefault="00000000">
      <w:pPr>
        <w:rPr>
          <w:lang w:val="fr-FR"/>
        </w:rPr>
      </w:pPr>
      <w:r w:rsidRPr="00C40B3C">
        <w:rPr>
          <w:lang w:val="fr-FR"/>
        </w:rPr>
        <w:t>(See Chapter 15, Colon, Vascular Supply, page …) It most commonly arises at the level of L3.</w:t>
      </w:r>
    </w:p>
    <w:p w14:paraId="00F8EBC7" w14:textId="77777777" w:rsidR="00823E82" w:rsidRPr="00C40B3C" w:rsidRDefault="00000000">
      <w:pPr>
        <w:rPr>
          <w:lang w:val="fr-FR"/>
        </w:rPr>
      </w:pPr>
      <w:r w:rsidRPr="00C40B3C">
        <w:rPr>
          <w:lang w:val="fr-FR"/>
        </w:rPr>
        <w:t>Its pulse is difficult to detect.</w:t>
      </w:r>
    </w:p>
    <w:p w14:paraId="6879D661" w14:textId="77777777" w:rsidR="00823E82" w:rsidRPr="00C40B3C" w:rsidRDefault="00000000">
      <w:pPr>
        <w:rPr>
          <w:lang w:val="fr-FR"/>
        </w:rPr>
      </w:pPr>
      <w:r w:rsidRPr="00C40B3C">
        <w:rPr>
          <w:lang w:val="fr-FR"/>
        </w:rPr>
        <w:t>It supplies the left side of the colon.</w:t>
      </w:r>
    </w:p>
    <w:p w14:paraId="25224412" w14:textId="77777777" w:rsidR="00823E82" w:rsidRPr="00C40B3C" w:rsidRDefault="00000000">
      <w:pPr>
        <w:rPr>
          <w:lang w:val="fr-FR"/>
        </w:rPr>
      </w:pPr>
      <w:r w:rsidRPr="00C40B3C">
        <w:rPr>
          <w:lang w:val="fr-FR"/>
        </w:rPr>
        <w:t>In ROP practice, it is regarded as a functional indicator of this territory.</w:t>
      </w:r>
    </w:p>
    <w:p w14:paraId="2E9A3D02" w14:textId="77777777" w:rsidR="00823E82" w:rsidRPr="00C40B3C" w:rsidRDefault="00000000">
      <w:pPr>
        <w:pStyle w:val="Heading3"/>
        <w:rPr>
          <w:lang w:val="fr-FR"/>
        </w:rPr>
      </w:pPr>
      <w:r w:rsidRPr="00C40B3C">
        <w:rPr>
          <w:lang w:val="fr-FR"/>
        </w:rPr>
        <w:t>4.4. Venous drainage</w:t>
      </w:r>
    </w:p>
    <w:p w14:paraId="6E2340BA" w14:textId="77777777" w:rsidR="00823E82" w:rsidRPr="00C40B3C" w:rsidRDefault="00000000">
      <w:pPr>
        <w:rPr>
          <w:lang w:val="fr-FR"/>
        </w:rPr>
      </w:pPr>
      <w:r w:rsidRPr="00C40B3C">
        <w:rPr>
          <w:lang w:val="fr-FR"/>
        </w:rPr>
        <w:t>Venous drainage is provided by the portal system, which carries to the liver venous blood containing nutrients absorbed from the gastrointestinal tract, together with blood from the spleen. (See Chapter 11, Liver, Portal System, page …)</w:t>
      </w:r>
    </w:p>
    <w:p w14:paraId="597718F4" w14:textId="77777777" w:rsidR="00823E82" w:rsidRPr="00C40B3C" w:rsidRDefault="00000000">
      <w:pPr>
        <w:pStyle w:val="Heading3"/>
        <w:rPr>
          <w:lang w:val="fr-FR"/>
        </w:rPr>
      </w:pPr>
      <w:r w:rsidRPr="00C40B3C">
        <w:rPr>
          <w:lang w:val="fr-FR"/>
        </w:rPr>
        <w:t>4.5. Vascular supply of the peritoneum</w:t>
      </w:r>
    </w:p>
    <w:p w14:paraId="49052C5F" w14:textId="77777777" w:rsidR="00823E82" w:rsidRPr="00C40B3C" w:rsidRDefault="00000000">
      <w:pPr>
        <w:rPr>
          <w:lang w:val="fr-FR"/>
        </w:rPr>
      </w:pPr>
      <w:r w:rsidRPr="00C40B3C">
        <w:rPr>
          <w:lang w:val="fr-FR"/>
        </w:rPr>
        <w:t>The peritoneum does not possess a distinct autonomous vascular system comparable to that of a solid organ; its blood supply derives from adjacent territories and from vessels traveling within the mesenteries.</w:t>
      </w:r>
    </w:p>
    <w:p w14:paraId="66840948" w14:textId="77777777" w:rsidR="00823E82" w:rsidRPr="00C40B3C" w:rsidRDefault="00000000">
      <w:pPr>
        <w:rPr>
          <w:lang w:val="fr-FR"/>
        </w:rPr>
      </w:pPr>
      <w:r w:rsidRPr="00C40B3C">
        <w:rPr>
          <w:lang w:val="fr-FR"/>
        </w:rPr>
        <w:t>It does, however, possess an extensive lymphatic network involved in drainage and reabsorption of peritoneal fluid.</w:t>
      </w:r>
    </w:p>
    <w:p w14:paraId="72650803" w14:textId="77777777" w:rsidR="00823E82" w:rsidRPr="00C40B3C" w:rsidRDefault="00000000">
      <w:pPr>
        <w:rPr>
          <w:lang w:val="fr-FR"/>
        </w:rPr>
      </w:pPr>
      <w:r w:rsidRPr="00C40B3C">
        <w:rPr>
          <w:lang w:val="fr-FR"/>
        </w:rPr>
        <w:t>The intestine is also a major site of venous and lymphatic circulation.</w:t>
      </w:r>
    </w:p>
    <w:p w14:paraId="28F15AC5" w14:textId="77777777" w:rsidR="00823E82" w:rsidRPr="00C40B3C" w:rsidRDefault="00000000">
      <w:pPr>
        <w:pStyle w:val="Heading3"/>
        <w:rPr>
          <w:lang w:val="fr-FR"/>
        </w:rPr>
      </w:pPr>
      <w:r w:rsidRPr="00C40B3C">
        <w:rPr>
          <w:lang w:val="fr-FR"/>
        </w:rPr>
        <w:t>Relevance to ROP — vascular supply and circulation</w:t>
      </w:r>
    </w:p>
    <w:p w14:paraId="4E33FED3" w14:textId="77777777" w:rsidR="00823E82" w:rsidRPr="00C40B3C" w:rsidRDefault="00000000">
      <w:pPr>
        <w:rPr>
          <w:lang w:val="fr-FR"/>
        </w:rPr>
      </w:pPr>
      <w:r w:rsidRPr="00C40B3C">
        <w:rPr>
          <w:lang w:val="fr-FR"/>
        </w:rPr>
        <w:t>In ROP, work on the mesenteries is intended to support blood and lymphatic circulation as well as peritoneal innervation.</w:t>
      </w:r>
    </w:p>
    <w:p w14:paraId="3BC3B487" w14:textId="77777777" w:rsidR="00823E82" w:rsidRPr="00C40B3C" w:rsidRDefault="00000000">
      <w:pPr>
        <w:pStyle w:val="Heading2"/>
        <w:rPr>
          <w:lang w:val="fr-FR"/>
        </w:rPr>
      </w:pPr>
      <w:r w:rsidRPr="00C40B3C">
        <w:rPr>
          <w:lang w:val="fr-FR"/>
        </w:rPr>
        <w:t>5. Innervation</w:t>
      </w:r>
    </w:p>
    <w:p w14:paraId="5DF16AA5" w14:textId="77777777" w:rsidR="00823E82" w:rsidRPr="00C40B3C" w:rsidRDefault="00000000">
      <w:pPr>
        <w:pStyle w:val="Heading3"/>
        <w:rPr>
          <w:lang w:val="fr-FR"/>
        </w:rPr>
      </w:pPr>
      <w:r w:rsidRPr="00C40B3C">
        <w:rPr>
          <w:lang w:val="fr-FR"/>
        </w:rPr>
        <w:t>5.1. Parietal peritoneum</w:t>
      </w:r>
    </w:p>
    <w:p w14:paraId="11952059" w14:textId="77777777" w:rsidR="00823E82" w:rsidRPr="00C40B3C" w:rsidRDefault="00000000">
      <w:pPr>
        <w:rPr>
          <w:lang w:val="fr-FR"/>
        </w:rPr>
      </w:pPr>
      <w:r w:rsidRPr="00C40B3C">
        <w:rPr>
          <w:lang w:val="fr-FR"/>
        </w:rPr>
        <w:t>It is innervated by the somatic nervous system, like the walls of the abdominal cavity.</w:t>
      </w:r>
    </w:p>
    <w:p w14:paraId="2106B918" w14:textId="77777777" w:rsidR="00823E82" w:rsidRPr="00C40B3C" w:rsidRDefault="00000000">
      <w:pPr>
        <w:rPr>
          <w:lang w:val="fr-FR"/>
        </w:rPr>
      </w:pPr>
      <w:r w:rsidRPr="00C40B3C">
        <w:rPr>
          <w:lang w:val="fr-FR"/>
        </w:rPr>
        <w:t>It is sensitive to pressure, pain, and certain temperature changes.</w:t>
      </w:r>
    </w:p>
    <w:p w14:paraId="19F7A17E" w14:textId="77777777" w:rsidR="00823E82" w:rsidRPr="00C40B3C" w:rsidRDefault="00000000">
      <w:pPr>
        <w:rPr>
          <w:lang w:val="fr-FR"/>
        </w:rPr>
      </w:pPr>
      <w:r w:rsidRPr="00C40B3C">
        <w:rPr>
          <w:lang w:val="fr-FR"/>
        </w:rPr>
        <w:t>This innervation accounts for well-localized parietal pain and certain patterns of parietosomatic referred pain.</w:t>
      </w:r>
    </w:p>
    <w:p w14:paraId="4BFB1519" w14:textId="77777777" w:rsidR="00823E82" w:rsidRPr="00C40B3C" w:rsidRDefault="00000000">
      <w:pPr>
        <w:rPr>
          <w:lang w:val="fr-FR"/>
        </w:rPr>
      </w:pPr>
      <w:r w:rsidRPr="00C40B3C">
        <w:rPr>
          <w:lang w:val="fr-FR"/>
        </w:rPr>
        <w:t>The nerves supplying the parietal peritoneum are:</w:t>
      </w:r>
    </w:p>
    <w:p w14:paraId="7A652E01" w14:textId="77777777" w:rsidR="00823E82" w:rsidRPr="00C40B3C" w:rsidRDefault="00000000">
      <w:pPr>
        <w:pStyle w:val="Heading4"/>
        <w:rPr>
          <w:lang w:val="fr-FR"/>
        </w:rPr>
      </w:pPr>
      <w:r w:rsidRPr="00C40B3C">
        <w:rPr>
          <w:lang w:val="fr-FR"/>
        </w:rPr>
        <w:t>5.1.1. Lower six right and left intercostal nerves</w:t>
      </w:r>
    </w:p>
    <w:p w14:paraId="16A2D8F9" w14:textId="77777777" w:rsidR="00823E82" w:rsidRPr="00C40B3C" w:rsidRDefault="00000000">
      <w:pPr>
        <w:rPr>
          <w:lang w:val="fr-FR"/>
        </w:rPr>
      </w:pPr>
      <w:r w:rsidRPr="00C40B3C">
        <w:rPr>
          <w:lang w:val="fr-FR"/>
        </w:rPr>
        <w:t>They innervate the anterior parietal peritoneum.</w:t>
      </w:r>
    </w:p>
    <w:p w14:paraId="006A7EA2" w14:textId="38040EBE" w:rsidR="00823E82" w:rsidRPr="00C40B3C" w:rsidRDefault="00000000">
      <w:pPr>
        <w:rPr>
          <w:lang w:val="fr-FR"/>
        </w:rPr>
      </w:pPr>
      <w:r w:rsidRPr="00C40B3C">
        <w:rPr>
          <w:lang w:val="fr-FR"/>
        </w:rPr>
        <w:t>Anterior parietal pain is referred locally to the overlying skin in the affected territory; in reflex-based clinical practice, this may be compared with the dermalgias described by Jarricot.</w:t>
      </w:r>
      <w:proofErr w:type="gramStart"/>
      <w:r w:rsidRPr="00C40B3C">
        <w:rPr>
          <w:lang w:val="fr-FR"/>
        </w:rPr>
      </w:r>
      <w:proofErr w:type="gramEnd"/>
      <w:r w:rsidRPr="00C40B3C">
        <w:rPr>
          <w:lang w:val="fr-FR"/>
        </w:rPr>
      </w:r>
      <w:proofErr w:type="spellStart"/>
      <w:r w:rsidRPr="00C40B3C">
        <w:rPr>
          <w:lang w:val="fr-FR"/>
        </w:rPr>
      </w:r>
      <w:proofErr w:type="spellEnd"/>
      <w:r w:rsidRPr="00C40B3C">
        <w:rPr>
          <w:lang w:val="fr-FR"/>
        </w:rPr>
      </w:r>
      <w:proofErr w:type="spellStart"/>
      <w:r w:rsidRPr="00C40B3C">
        <w:rPr>
          <w:lang w:val="fr-FR"/>
        </w:rPr>
      </w:r>
      <w:proofErr w:type="spellEnd"/>
      <w:r w:rsidRPr="00C40B3C">
        <w:rPr>
          <w:lang w:val="fr-FR"/>
        </w:rPr>
      </w:r>
    </w:p>
    <w:p w14:paraId="1088CCD8" w14:textId="77777777" w:rsidR="00823E82" w:rsidRPr="00C40B3C" w:rsidRDefault="00000000">
      <w:pPr>
        <w:pStyle w:val="Heading4"/>
        <w:rPr>
          <w:lang w:val="fr-FR"/>
        </w:rPr>
      </w:pPr>
      <w:r w:rsidRPr="00C40B3C">
        <w:rPr>
          <w:lang w:val="fr-FR"/>
        </w:rPr>
        <w:t>5.1.2. Phrenic nerves</w:t>
      </w:r>
    </w:p>
    <w:p w14:paraId="6B273297" w14:textId="0EB6560F" w:rsidR="00823E82" w:rsidRPr="00C40B3C" w:rsidRDefault="00000000">
      <w:pPr>
        <w:rPr>
          <w:lang w:val="fr-FR"/>
        </w:rPr>
      </w:pPr>
      <w:r w:rsidRPr="00C40B3C">
        <w:rPr>
          <w:lang w:val="fr-FR"/>
        </w:rPr>
        <w:t>They innervate the diaphragmatic peritoneum and contribute to innervation of the hepatic capsule.</w:t>
      </w:r>
    </w:p>
    <w:p w14:paraId="59CCB211" w14:textId="77777777" w:rsidR="00823E82" w:rsidRPr="00C40B3C" w:rsidRDefault="00000000">
      <w:pPr>
        <w:rPr>
          <w:lang w:val="fr-FR"/>
        </w:rPr>
      </w:pPr>
      <w:r w:rsidRPr="00C40B3C">
        <w:rPr>
          <w:lang w:val="fr-FR"/>
        </w:rPr>
        <w:t>Their irritation may be accompanied by referred scapular or cervical pain, particularly on the right in hepatodiaphragmatic disorders.</w:t>
      </w:r>
    </w:p>
    <w:p w14:paraId="1CD82B4B" w14:textId="77777777" w:rsidR="00823E82" w:rsidRPr="00C40B3C" w:rsidRDefault="00000000">
      <w:pPr>
        <w:rPr>
          <w:lang w:val="fr-FR"/>
        </w:rPr>
      </w:pPr>
      <w:r w:rsidRPr="00C40B3C">
        <w:rPr>
          <w:lang w:val="fr-FR"/>
        </w:rPr>
        <w:t>An association with symptoms traditionally described as scapulohumeral periarthritis, such as adhesive capsulitis, belongs more to an interpretive clinical framework than to a specifically demonstrated relationship.</w:t>
      </w:r>
    </w:p>
    <w:p w14:paraId="2C018C0D" w14:textId="77777777" w:rsidR="00823E82" w:rsidRPr="00C40B3C" w:rsidRDefault="00000000">
      <w:pPr>
        <w:pStyle w:val="Heading4"/>
        <w:rPr>
          <w:lang w:val="fr-FR"/>
        </w:rPr>
      </w:pPr>
      <w:r w:rsidRPr="00C40B3C">
        <w:rPr>
          <w:lang w:val="fr-FR"/>
        </w:rPr>
        <w:t>5.1.3. Lumbar plexus (L1–L4)</w:t>
      </w:r>
    </w:p>
    <w:p w14:paraId="5266A437" w14:textId="77777777" w:rsidR="00823E82" w:rsidRPr="00C40B3C" w:rsidRDefault="00000000">
      <w:pPr>
        <w:rPr>
          <w:lang w:val="fr-FR"/>
        </w:rPr>
      </w:pPr>
      <w:r w:rsidRPr="00C40B3C">
        <w:rPr>
          <w:lang w:val="fr-FR"/>
        </w:rPr>
        <w:t>It innervates the posterior parietal territories related to the abdominal cavity.</w:t>
      </w:r>
    </w:p>
    <w:p w14:paraId="46B6B57C" w14:textId="0410386C" w:rsidR="00823E82" w:rsidRPr="00C40B3C" w:rsidRDefault="00000000">
      <w:pPr>
        <w:rPr>
          <w:lang w:val="fr-FR"/>
        </w:rPr>
      </w:pPr>
      <w:r w:rsidRPr="00C40B3C">
        <w:rPr>
          <w:lang w:val="fr-FR"/>
        </w:rPr>
        <w:t>Irritation may be accompanied by lumbar pain radiating to the inguinal region, labia majora or scrotum, and the anterior aspect of the thigh.</w:t>
      </w:r>
    </w:p>
    <w:p w14:paraId="6A5D3847" w14:textId="77777777" w:rsidR="00823E82" w:rsidRPr="00C40B3C" w:rsidRDefault="00000000">
      <w:pPr>
        <w:pStyle w:val="Heading3"/>
        <w:rPr>
          <w:lang w:val="fr-FR"/>
        </w:rPr>
      </w:pPr>
      <w:r w:rsidRPr="00C40B3C">
        <w:rPr>
          <w:lang w:val="fr-FR"/>
        </w:rPr>
        <w:t>5.2. Visceral peritoneum</w:t>
      </w:r>
    </w:p>
    <w:p w14:paraId="1544DAA8" w14:textId="77777777" w:rsidR="00823E82" w:rsidRPr="00C40B3C" w:rsidRDefault="00000000">
      <w:pPr>
        <w:rPr>
          <w:lang w:val="fr-FR"/>
        </w:rPr>
      </w:pPr>
      <w:r w:rsidRPr="00C40B3C">
        <w:rPr>
          <w:lang w:val="fr-FR"/>
        </w:rPr>
        <w:t>It is innervated by the autonomic nervous system, particularly sympathetic and parasympathetic fibers traveling through the visceral plexuses.</w:t>
      </w:r>
    </w:p>
    <w:p w14:paraId="0D8510DD" w14:textId="77777777" w:rsidR="00823E82" w:rsidRPr="00C40B3C" w:rsidRDefault="00000000">
      <w:pPr>
        <w:rPr>
          <w:lang w:val="fr-FR"/>
        </w:rPr>
      </w:pPr>
      <w:r w:rsidRPr="00C40B3C">
        <w:rPr>
          <w:lang w:val="fr-FR"/>
        </w:rPr>
        <w:t>Its sensitivity is poorly discriminative; it responds primarily to stretching, distension, and chemical irritants.</w:t>
      </w:r>
    </w:p>
    <w:p w14:paraId="44E499BE" w14:textId="77777777" w:rsidR="00823E82" w:rsidRPr="00C40B3C" w:rsidRDefault="00000000">
      <w:pPr>
        <w:pStyle w:val="Heading2"/>
        <w:rPr>
          <w:lang w:val="fr-FR"/>
        </w:rPr>
      </w:pPr>
      <w:r w:rsidRPr="00C40B3C">
        <w:rPr>
          <w:lang w:val="fr-FR"/>
        </w:rPr>
        <w:t>6. Physiology</w:t>
      </w:r>
    </w:p>
    <w:p w14:paraId="10EAF55A" w14:textId="77777777" w:rsidR="00823E82" w:rsidRPr="00C40B3C" w:rsidRDefault="00000000">
      <w:pPr>
        <w:pStyle w:val="Heading3"/>
        <w:rPr>
          <w:lang w:val="fr-FR"/>
        </w:rPr>
      </w:pPr>
      <w:r w:rsidRPr="00C40B3C">
        <w:rPr>
          <w:lang w:val="fr-FR"/>
        </w:rPr>
        <w:t>6.1. Visceral protection and support</w:t>
      </w:r>
    </w:p>
    <w:p w14:paraId="20D343AE" w14:textId="77777777" w:rsidR="00823E82" w:rsidRPr="00C40B3C" w:rsidRDefault="00000000">
      <w:pPr>
        <w:rPr>
          <w:lang w:val="fr-FR"/>
        </w:rPr>
      </w:pPr>
      <w:r w:rsidRPr="00C40B3C">
        <w:rPr>
          <w:lang w:val="fr-FR"/>
        </w:rPr>
        <w:t>Adequate tone of the abdominal wall helps maintain and support the abdominal viscera.</w:t>
      </w:r>
    </w:p>
    <w:p w14:paraId="63D836B6" w14:textId="77777777" w:rsidR="00823E82" w:rsidRPr="00C40B3C" w:rsidRDefault="00000000">
      <w:pPr>
        <w:rPr>
          <w:lang w:val="fr-FR"/>
        </w:rPr>
      </w:pPr>
      <w:r w:rsidRPr="00C40B3C">
        <w:rPr>
          <w:lang w:val="fr-FR"/>
        </w:rPr>
        <w:t>It provides a counterforce to the diaphragm during exertion, coughing, sneezing, defecation, and childbirth.</w:t>
      </w:r>
    </w:p>
    <w:p w14:paraId="78B7CF69" w14:textId="77777777" w:rsidR="00823E82" w:rsidRPr="00C40B3C" w:rsidRDefault="00000000">
      <w:pPr>
        <w:rPr>
          <w:lang w:val="fr-FR"/>
        </w:rPr>
      </w:pPr>
      <w:r w:rsidRPr="00C40B3C">
        <w:rPr>
          <w:lang w:val="fr-FR"/>
        </w:rPr>
        <w:t>The transversus abdominis muscle plays an important role in supporting the abdominal wall and, from a clinical perspective, in limiting certain forms of visceral descent.</w:t>
      </w:r>
    </w:p>
    <w:p w14:paraId="3E9CF38B" w14:textId="77777777" w:rsidR="00823E82" w:rsidRPr="00C40B3C" w:rsidRDefault="00000000">
      <w:pPr>
        <w:rPr>
          <w:lang w:val="fr-FR"/>
        </w:rPr>
      </w:pPr>
      <w:r w:rsidRPr="00C40B3C">
        <w:rPr>
          <w:lang w:val="fr-FR"/>
        </w:rPr>
        <w:t>Hypotonia of the abdominal wall may facilitate inferior displacement of the viscera, with relative tension on certain mesenteries.</w:t>
      </w:r>
    </w:p>
    <w:p w14:paraId="2637F3D7" w14:textId="77777777" w:rsidR="00823E82" w:rsidRPr="00C40B3C" w:rsidRDefault="00000000">
      <w:pPr>
        <w:rPr>
          <w:lang w:val="fr-FR"/>
        </w:rPr>
      </w:pPr>
      <w:r w:rsidRPr="00C40B3C">
        <w:rPr>
          <w:lang w:val="fr-FR"/>
        </w:rPr>
        <w:t>Within the ROP clinical framework, this relative traction may be associated with parietovisceral tension and related painful or muscular responses.</w:t>
      </w:r>
    </w:p>
    <w:p w14:paraId="4B923880" w14:textId="77777777" w:rsidR="00823E82" w:rsidRPr="00C40B3C" w:rsidRDefault="00000000">
      <w:pPr>
        <w:pStyle w:val="Heading3"/>
        <w:rPr>
          <w:lang w:val="fr-FR"/>
        </w:rPr>
      </w:pPr>
      <w:r w:rsidRPr="00C40B3C">
        <w:rPr>
          <w:lang w:val="fr-FR"/>
        </w:rPr>
        <w:t>6.2. Mobility</w:t>
      </w:r>
    </w:p>
    <w:p w14:paraId="438E6596" w14:textId="77777777" w:rsidR="00823E82" w:rsidRPr="00C40B3C" w:rsidRDefault="00000000">
      <w:pPr>
        <w:rPr>
          <w:lang w:val="fr-FR"/>
        </w:rPr>
      </w:pPr>
      <w:r w:rsidRPr="00C40B3C">
        <w:rPr>
          <w:lang w:val="fr-FR"/>
        </w:rPr>
        <w:t>Mobility (see Chapter 1, General Principles, page …)</w:t>
      </w:r>
    </w:p>
    <w:p w14:paraId="48DBF239" w14:textId="77777777" w:rsidR="00823E82" w:rsidRPr="00C40B3C" w:rsidRDefault="00000000">
      <w:pPr>
        <w:pStyle w:val="Heading3"/>
        <w:rPr>
          <w:lang w:val="fr-FR"/>
        </w:rPr>
      </w:pPr>
      <w:r w:rsidRPr="00C40B3C">
        <w:rPr>
          <w:lang w:val="fr-FR"/>
        </w:rPr>
        <w:t>6.3. Properties of peritoneal fluid</w:t>
      </w:r>
    </w:p>
    <w:p w14:paraId="38E86088" w14:textId="77777777" w:rsidR="00823E82" w:rsidRPr="00C40B3C" w:rsidRDefault="00000000">
      <w:pPr>
        <w:pStyle w:val="Heading4"/>
        <w:rPr>
          <w:lang w:val="fr-FR"/>
        </w:rPr>
      </w:pPr>
      <w:r w:rsidRPr="00C40B3C">
        <w:rPr>
          <w:lang w:val="fr-FR"/>
        </w:rPr>
        <w:t>6.3.1. Secretion</w:t>
      </w:r>
    </w:p>
    <w:p w14:paraId="45CC037E" w14:textId="77777777" w:rsidR="00823E82" w:rsidRPr="00C40B3C" w:rsidRDefault="00000000">
      <w:pPr>
        <w:rPr>
          <w:lang w:val="fr-FR"/>
        </w:rPr>
      </w:pPr>
      <w:r w:rsidRPr="00C40B3C">
        <w:rPr>
          <w:lang w:val="fr-FR"/>
        </w:rPr>
        <w:t>The peritoneal mesothelium contributes to the production of peritoneal fluid.</w:t>
      </w:r>
    </w:p>
    <w:p w14:paraId="3EAEDA8E" w14:textId="77777777" w:rsidR="00823E82" w:rsidRPr="00C40B3C" w:rsidRDefault="00000000">
      <w:pPr>
        <w:rPr>
          <w:lang w:val="fr-FR"/>
        </w:rPr>
      </w:pPr>
      <w:r w:rsidRPr="00C40B3C">
        <w:rPr>
          <w:lang w:val="fr-FR"/>
        </w:rPr>
        <w:t>It bears numerous microvilli that greatly increase the exchange surface between the peritoneal cavity and the blood and lymphatic circulations.</w:t>
      </w:r>
    </w:p>
    <w:p w14:paraId="550354FF" w14:textId="77777777" w:rsidR="00823E82" w:rsidRPr="00C40B3C" w:rsidRDefault="00000000">
      <w:pPr>
        <w:pStyle w:val="Heading4"/>
        <w:rPr>
          <w:lang w:val="fr-FR"/>
        </w:rPr>
      </w:pPr>
      <w:r w:rsidRPr="00C40B3C">
        <w:rPr>
          <w:lang w:val="fr-FR"/>
        </w:rPr>
        <w:t>6.3.2. Circulation</w:t>
      </w:r>
    </w:p>
    <w:p w14:paraId="7BE0AB8D" w14:textId="77777777" w:rsidR="00823E82" w:rsidRPr="00C40B3C" w:rsidRDefault="00000000">
      <w:pPr>
        <w:rPr>
          <w:lang w:val="fr-FR"/>
        </w:rPr>
      </w:pPr>
      <w:r w:rsidRPr="00C40B3C">
        <w:rPr>
          <w:lang w:val="fr-FR"/>
        </w:rPr>
        <w:t>Respiratory movements, pressure gradients, and the arrangement of the peritoneal gutters influence the circulation of peritoneal fluid.</w:t>
      </w:r>
    </w:p>
    <w:p w14:paraId="75223628" w14:textId="77777777" w:rsidR="00823E82" w:rsidRPr="00C40B3C" w:rsidRDefault="00000000">
      <w:pPr>
        <w:rPr>
          <w:lang w:val="fr-FR"/>
        </w:rPr>
      </w:pPr>
      <w:r w:rsidRPr="00C40B3C">
        <w:rPr>
          <w:lang w:val="fr-FR"/>
        </w:rPr>
        <w:t>During inspiration, diaphragmatic mechanics and hepatoperitoneal relations may promote redistribution of fluid toward dependent areas, particularly the right paracolic gutter and the rectouterine pouch (pouch of Douglas).</w:t>
      </w:r>
    </w:p>
    <w:p w14:paraId="3C849923" w14:textId="77777777" w:rsidR="00823E82" w:rsidRPr="00C40B3C" w:rsidRDefault="00000000">
      <w:pPr>
        <w:rPr>
          <w:lang w:val="fr-FR"/>
        </w:rPr>
      </w:pPr>
      <w:r w:rsidRPr="00C40B3C">
        <w:rPr>
          <w:lang w:val="fr-FR"/>
        </w:rPr>
        <w:t>During expiration, the fluid may move superiorly under the combined effect of thoracoabdominal pressure variations.</w:t>
      </w:r>
    </w:p>
    <w:p w14:paraId="45F3B040" w14:textId="77777777" w:rsidR="00823E82" w:rsidRPr="00C40B3C" w:rsidRDefault="00000000">
      <w:pPr>
        <w:rPr>
          <w:lang w:val="fr-FR"/>
        </w:rPr>
      </w:pPr>
      <w:r w:rsidRPr="00C40B3C">
        <w:rPr>
          <w:lang w:val="fr-FR"/>
        </w:rPr>
        <w:t>In ROP terminology, this dynamic is also described as ‘diaphragmatic attraction.’</w:t>
      </w:r>
    </w:p>
    <w:p w14:paraId="30BD6D9A" w14:textId="77777777" w:rsidR="00823E82" w:rsidRPr="00C40B3C" w:rsidRDefault="00000000">
      <w:pPr>
        <w:pStyle w:val="Heading4"/>
        <w:rPr>
          <w:lang w:val="fr-FR"/>
        </w:rPr>
      </w:pPr>
      <w:r w:rsidRPr="00C40B3C">
        <w:rPr>
          <w:lang w:val="fr-FR"/>
        </w:rPr>
        <w:t>6.3.3. Reabsorption and immune defense</w:t>
      </w:r>
    </w:p>
    <w:p w14:paraId="6E228B6D" w14:textId="77777777" w:rsidR="00823E82" w:rsidRPr="00C40B3C" w:rsidRDefault="00000000">
      <w:pPr>
        <w:rPr>
          <w:lang w:val="fr-FR"/>
        </w:rPr>
      </w:pPr>
      <w:r w:rsidRPr="00C40B3C">
        <w:rPr>
          <w:lang w:val="fr-FR"/>
        </w:rPr>
        <w:t>Peritoneal fluid is reabsorbed by the peritoneum and the lymphatic circulation, helping to remove intraperitoneal waste.</w:t>
      </w:r>
    </w:p>
    <w:p w14:paraId="3E4BD6AC" w14:textId="77777777" w:rsidR="00823E82" w:rsidRPr="00C40B3C" w:rsidRDefault="00000000">
      <w:pPr>
        <w:rPr>
          <w:lang w:val="fr-FR"/>
        </w:rPr>
      </w:pPr>
      <w:r w:rsidRPr="00C40B3C">
        <w:rPr>
          <w:lang w:val="fr-FR"/>
        </w:rPr>
        <w:t>The peritoneal cavity also contributes to immune defense through the cells and mediators it contains.</w:t>
      </w:r>
    </w:p>
    <w:p w14:paraId="7E776AE8" w14:textId="77777777" w:rsidR="00823E82" w:rsidRPr="00C40B3C" w:rsidRDefault="00000000">
      <w:pPr>
        <w:pStyle w:val="Heading2"/>
        <w:rPr>
          <w:lang w:val="fr-FR"/>
        </w:rPr>
      </w:pPr>
      <w:r w:rsidRPr="00C40B3C">
        <w:rPr>
          <w:lang w:val="fr-FR"/>
        </w:rPr>
        <w:t>7. Pathology</w:t>
      </w:r>
    </w:p>
    <w:p w14:paraId="464D5219" w14:textId="77777777" w:rsidR="00823E82" w:rsidRPr="00C40B3C" w:rsidRDefault="00000000">
      <w:pPr>
        <w:rPr>
          <w:lang w:val="fr-FR"/>
        </w:rPr>
      </w:pPr>
      <w:r w:rsidRPr="00C40B3C">
        <w:rPr>
          <w:lang w:val="fr-FR"/>
        </w:rPr>
        <w:t>The peritoneal cavity has a large surface area, which facilitates the spread of infection or metastases.</w:t>
      </w:r>
    </w:p>
    <w:p w14:paraId="1F5360D3" w14:textId="77777777" w:rsidR="00823E82" w:rsidRPr="00C40B3C" w:rsidRDefault="00000000">
      <w:pPr>
        <w:pStyle w:val="Heading3"/>
        <w:rPr>
          <w:lang w:val="fr-FR"/>
        </w:rPr>
      </w:pPr>
      <w:r w:rsidRPr="00C40B3C">
        <w:rPr>
          <w:lang w:val="fr-FR"/>
        </w:rPr>
        <w:t>7.1. Exclusion criteria</w:t>
      </w:r>
    </w:p>
    <w:p w14:paraId="5CB64D07" w14:textId="77777777" w:rsidR="00823E82" w:rsidRPr="00C40B3C" w:rsidRDefault="00000000">
      <w:pPr>
        <w:rPr>
          <w:lang w:val="fr-FR"/>
        </w:rPr>
      </w:pPr>
      <w:r w:rsidRPr="00C40B3C">
        <w:rPr>
          <w:lang w:val="fr-FR"/>
        </w:rPr>
        <w:t>Peritoneal inflammation, often infectious, may result from:</w:t>
      </w:r>
    </w:p>
    <w:p w14:paraId="58B5DF3B" w14:textId="77777777" w:rsidR="00823E82" w:rsidRPr="00C40B3C" w:rsidRDefault="00000000">
      <w:pPr>
        <w:rPr>
          <w:lang w:val="fr-FR"/>
        </w:rPr>
      </w:pPr>
      <w:r w:rsidRPr="00C40B3C">
        <w:rPr>
          <w:lang w:val="fr-FR"/>
        </w:rPr>
        <w:t>Abdominal trauma with visceral perforation;</w:t>
      </w:r>
    </w:p>
    <w:p w14:paraId="5441C488" w14:textId="77777777" w:rsidR="00823E82" w:rsidRPr="00C40B3C" w:rsidRDefault="00000000">
      <w:pPr>
        <w:rPr>
          <w:lang w:val="fr-FR"/>
        </w:rPr>
      </w:pPr>
      <w:r w:rsidRPr="00C40B3C">
        <w:rPr>
          <w:lang w:val="fr-FR"/>
        </w:rPr>
        <w:t>Perforated gastroduodenal ulcer;</w:t>
      </w:r>
    </w:p>
    <w:p w14:paraId="7A1D7709" w14:textId="77777777" w:rsidR="00823E82" w:rsidRPr="00C40B3C" w:rsidRDefault="00000000">
      <w:pPr>
        <w:rPr>
          <w:lang w:val="fr-FR"/>
        </w:rPr>
      </w:pPr>
      <w:r w:rsidRPr="00C40B3C">
        <w:rPr>
          <w:lang w:val="fr-FR"/>
        </w:rPr>
        <w:t>Hematogenous spread during septicemia;</w:t>
      </w:r>
    </w:p>
    <w:p w14:paraId="576C881C" w14:textId="77777777" w:rsidR="00823E82" w:rsidRPr="00C40B3C" w:rsidRDefault="00000000">
      <w:pPr>
        <w:rPr>
          <w:lang w:val="fr-FR"/>
        </w:rPr>
      </w:pPr>
      <w:r w:rsidRPr="00C40B3C">
        <w:rPr>
          <w:lang w:val="fr-FR"/>
        </w:rPr>
        <w:t>Untreated appendicitis with perforation;</w:t>
      </w:r>
    </w:p>
    <w:p w14:paraId="79AE6D1D" w14:textId="77777777" w:rsidR="00823E82" w:rsidRPr="00C40B3C" w:rsidRDefault="00000000">
      <w:pPr>
        <w:rPr>
          <w:lang w:val="fr-FR"/>
        </w:rPr>
      </w:pPr>
      <w:r w:rsidRPr="00C40B3C">
        <w:rPr>
          <w:lang w:val="fr-FR"/>
        </w:rPr>
        <w:t>Ectopic pregnancy complicated by rupture and internal hemorrhage.</w:t>
      </w:r>
    </w:p>
    <w:p w14:paraId="339CF4A9" w14:textId="77777777" w:rsidR="00823E82" w:rsidRPr="00C40B3C" w:rsidRDefault="00000000">
      <w:pPr>
        <w:rPr>
          <w:lang w:val="fr-FR"/>
        </w:rPr>
      </w:pPr>
      <w:r w:rsidRPr="00C40B3C">
        <w:rPr>
          <w:lang w:val="fr-FR"/>
        </w:rPr>
        <w:t>Symptoms: pain, vomiting, and systemic deterioration.</w:t>
      </w:r>
    </w:p>
    <w:p w14:paraId="2762CC71" w14:textId="77777777" w:rsidR="00823E82" w:rsidRPr="00C40B3C" w:rsidRDefault="00000000">
      <w:pPr>
        <w:rPr>
          <w:lang w:val="fr-FR"/>
        </w:rPr>
      </w:pPr>
      <w:r w:rsidRPr="00C40B3C">
        <w:rPr>
          <w:lang w:val="fr-FR"/>
        </w:rPr>
        <w:t>Clinical examination: involuntary abdominal rigidity, or a ‘board-like abdomen.’</w:t>
      </w:r>
    </w:p>
    <w:p w14:paraId="1449C4C0" w14:textId="77777777" w:rsidR="00823E82" w:rsidRPr="00C40B3C" w:rsidRDefault="00000000">
      <w:pPr>
        <w:rPr>
          <w:lang w:val="fr-FR"/>
        </w:rPr>
      </w:pPr>
      <w:r w:rsidRPr="00C40B3C">
        <w:rPr>
          <w:lang w:val="fr-FR"/>
        </w:rPr>
        <w:t>Metastases: in certain cancers, particularly colorectal or ovarian cancer, tumor cells may spread throughout the abdomen.</w:t>
      </w:r>
    </w:p>
    <w:p w14:paraId="6D0DA7FA" w14:textId="77777777" w:rsidR="00823E82" w:rsidRPr="00C40B3C" w:rsidRDefault="00000000">
      <w:pPr>
        <w:rPr>
          <w:lang w:val="fr-FR"/>
        </w:rPr>
      </w:pPr>
      <w:r w:rsidRPr="00C40B3C">
        <w:rPr>
          <w:lang w:val="fr-FR"/>
        </w:rPr>
        <w:t>Irreducible inguinal hernia</w:t>
      </w:r>
    </w:p>
    <w:p w14:paraId="3FF224CC" w14:textId="77777777" w:rsidR="00823E82" w:rsidRPr="00C40B3C" w:rsidRDefault="00000000">
      <w:pPr>
        <w:pStyle w:val="Heading3"/>
        <w:rPr>
          <w:lang w:val="fr-FR"/>
        </w:rPr>
      </w:pPr>
      <w:r w:rsidRPr="00C40B3C">
        <w:rPr>
          <w:lang w:val="fr-FR"/>
        </w:rPr>
        <w:t>7.2. Indications: functional disorders</w:t>
      </w:r>
    </w:p>
    <w:p w14:paraId="477A6D11" w14:textId="77777777" w:rsidR="00823E82" w:rsidRPr="00C40B3C" w:rsidRDefault="00000000">
      <w:pPr>
        <w:rPr>
          <w:lang w:val="fr-FR"/>
        </w:rPr>
      </w:pPr>
      <w:r w:rsidRPr="00C40B3C">
        <w:rPr>
          <w:lang w:val="fr-FR"/>
        </w:rPr>
        <w:t>Sequelae of direct or indirect trauma, infections, inflammatory diseases, and surgery may cause fixation, peritoneal adhesions, and fibrous bands, sometimes resulting in intestinal obstruction.</w:t>
      </w:r>
    </w:p>
    <w:p w14:paraId="3EB6FF8A" w14:textId="77777777" w:rsidR="00823E82" w:rsidRPr="00C40B3C" w:rsidRDefault="00000000">
      <w:pPr>
        <w:rPr>
          <w:lang w:val="fr-FR"/>
        </w:rPr>
      </w:pPr>
      <w:r w:rsidRPr="00C40B3C">
        <w:rPr>
          <w:lang w:val="fr-FR"/>
        </w:rPr>
        <w:t>These fixations and adhesions may surround or constrain blood vessels, lymphatics, nerves, and viscera, with variable functional consequences.</w:t>
      </w:r>
    </w:p>
    <w:p w14:paraId="0D762D39" w14:textId="77777777" w:rsidR="00823E82" w:rsidRPr="00C40B3C" w:rsidRDefault="00000000">
      <w:pPr>
        <w:rPr>
          <w:lang w:val="fr-FR"/>
        </w:rPr>
      </w:pPr>
      <w:r w:rsidRPr="00C40B3C">
        <w:rPr>
          <w:lang w:val="fr-FR"/>
        </w:rPr>
        <w:t>Pain; (see Innervation, page …)</w:t>
      </w:r>
    </w:p>
    <w:p w14:paraId="09B1A041" w14:textId="77777777" w:rsidR="00823E82" w:rsidRPr="00C40B3C" w:rsidRDefault="00000000">
      <w:pPr>
        <w:rPr>
          <w:lang w:val="fr-FR"/>
        </w:rPr>
      </w:pPr>
      <w:r w:rsidRPr="00C40B3C">
        <w:rPr>
          <w:lang w:val="fr-FR"/>
        </w:rPr>
        <w:t>Hiatal and inguinal weakness: after abdominopelvic surgery, scars may alter the distribution of mechanical stresses in the abdominal wall and peritoneum and promote areas of parietal weakness.</w:t>
      </w:r>
    </w:p>
    <w:p w14:paraId="7E5D8818" w14:textId="77777777" w:rsidR="00823E82" w:rsidRPr="00C40B3C" w:rsidRDefault="00000000">
      <w:pPr>
        <w:rPr>
          <w:lang w:val="fr-FR"/>
        </w:rPr>
      </w:pPr>
      <w:r w:rsidRPr="00C40B3C">
        <w:rPr>
          <w:lang w:val="fr-FR"/>
        </w:rPr>
        <w:t>Gastroesophageal reflux and hiatal hernia at the esophagogastric junction; (see Hiatal Hernia, page …)</w:t>
      </w:r>
    </w:p>
    <w:p w14:paraId="653B008B" w14:textId="2FFE4D06" w:rsidR="00823E82" w:rsidRPr="00C40B3C" w:rsidRDefault="00000000">
      <w:pPr>
        <w:rPr>
          <w:lang w:val="fr-FR"/>
        </w:rPr>
      </w:pPr>
      <w:r w:rsidRPr="00C40B3C">
        <w:rPr>
          <w:lang w:val="fr-FR"/>
        </w:rPr>
        <w:t>Reducible inguinal hernia caused by widening of the deep inguinal ring. (See Inguinal Hernia, page …)</w:t>
      </w:r>
      <w:r w:rsidR="00474D60">
        <w:rPr>
          <w:lang w:val="fr-FR"/>
        </w:rPr>
      </w:r>
    </w:p>
    <w:p w14:paraId="2390D034" w14:textId="77777777" w:rsidR="00823E82" w:rsidRPr="00C40B3C" w:rsidRDefault="00000000">
      <w:pPr>
        <w:rPr>
          <w:lang w:val="fr-FR"/>
        </w:rPr>
      </w:pPr>
      <w:r w:rsidRPr="00C40B3C">
        <w:rPr>
          <w:lang w:val="fr-FR"/>
        </w:rPr>
        <w:t>Tension on the mesenteries with neurovascular and painful consequences and, from a clinical perspective, a possible contribution to certain forms of visceral ptosis.</w:t>
      </w:r>
    </w:p>
    <w:p w14:paraId="05903076" w14:textId="77777777" w:rsidR="00823E82" w:rsidRPr="00C40B3C" w:rsidRDefault="00000000">
      <w:pPr>
        <w:rPr>
          <w:lang w:val="fr-FR"/>
        </w:rPr>
      </w:pPr>
      <w:r w:rsidRPr="00C40B3C">
        <w:rPr>
          <w:lang w:val="fr-FR"/>
        </w:rPr>
        <w:t>Infertility following appendectomy: postoperative adhesions in the right pelvis may reduce tubo-ovarian mobility and impair oocyte pickup.</w:t>
      </w:r>
    </w:p>
    <w:p w14:paraId="079FE2FB" w14:textId="77777777" w:rsidR="00823E82" w:rsidRPr="00C40B3C" w:rsidRDefault="00000000">
      <w:pPr>
        <w:rPr>
          <w:lang w:val="fr-FR"/>
        </w:rPr>
      </w:pPr>
      <w:r w:rsidRPr="00C40B3C">
        <w:rPr>
          <w:lang w:val="fr-FR"/>
        </w:rPr>
        <w:t>In this context, obstruction or functional impairment of peritoneal–tubal communication may be considered.</w:t>
      </w:r>
    </w:p>
    <w:p w14:paraId="1BD36EEF" w14:textId="77777777" w:rsidR="00823E82" w:rsidRPr="00C40B3C" w:rsidRDefault="00000000">
      <w:pPr>
        <w:pStyle w:val="Heading2"/>
        <w:rPr>
          <w:lang w:val="fr-FR"/>
        </w:rPr>
      </w:pPr>
      <w:r w:rsidRPr="00C40B3C">
        <w:rPr>
          <w:lang w:val="fr-FR"/>
        </w:rPr>
        <w:t>8. Peritoneosomatic relationships</w:t>
      </w:r>
    </w:p>
    <w:p w14:paraId="19537FB3" w14:textId="77777777" w:rsidR="00823E82" w:rsidRPr="00C40B3C" w:rsidRDefault="00000000">
      <w:pPr>
        <w:rPr>
          <w:lang w:val="fr-FR"/>
        </w:rPr>
      </w:pPr>
      <w:r w:rsidRPr="00C40B3C">
        <w:rPr>
          <w:lang w:val="fr-FR"/>
        </w:rPr>
        <w:t>Through the connections between the parietal peritoneum and the musculoskeletal system, four quadrants of viscerosomatic constraints may be described clinically.</w:t>
      </w:r>
    </w:p>
    <w:p w14:paraId="3356A456" w14:textId="77777777" w:rsidR="00823E82" w:rsidRPr="00C40B3C" w:rsidRDefault="00000000">
      <w:pPr>
        <w:pStyle w:val="Heading3"/>
        <w:rPr>
          <w:lang w:val="fr-FR"/>
        </w:rPr>
      </w:pPr>
      <w:r w:rsidRPr="00C40B3C">
        <w:rPr>
          <w:lang w:val="fr-FR"/>
        </w:rPr>
        <w:t>8.1. Four-quadrant abdominal topography</w:t>
      </w:r>
    </w:p>
    <w:p w14:paraId="1DEB3476" w14:textId="77777777" w:rsidR="00823E82" w:rsidRPr="00C40B3C" w:rsidRDefault="00000000">
      <w:pPr>
        <w:rPr>
          <w:lang w:val="fr-FR"/>
        </w:rPr>
      </w:pPr>
      <w:r w:rsidRPr="00C40B3C">
        <w:rPr>
          <w:lang w:val="fr-FR"/>
        </w:rPr>
        <w:t>A horizontal line passing through the umbilicus and a vertical line along the xipho-umbilical line define four quadrants:</w:t>
      </w:r>
    </w:p>
    <w:p w14:paraId="634855B4" w14:textId="77777777" w:rsidR="00823E82" w:rsidRPr="00C40B3C" w:rsidRDefault="00000000">
      <w:pPr>
        <w:rPr>
          <w:lang w:val="fr-FR"/>
        </w:rPr>
      </w:pPr>
      <w:r w:rsidRPr="00C40B3C">
        <w:rPr>
          <w:lang w:val="fr-FR"/>
        </w:rPr>
        <w:t>They may be accompanied by symptoms perceived in the lumbar region, pelvis, and ipsilateral lower limb.</w:t>
      </w:r>
    </w:p>
    <w:p w14:paraId="690CB520" w14:textId="77777777" w:rsidR="00823E82" w:rsidRPr="00C40B3C" w:rsidRDefault="00000000">
      <w:pPr>
        <w:rPr>
          <w:lang w:val="fr-FR"/>
        </w:rPr>
      </w:pPr>
      <w:r w:rsidRPr="00C40B3C">
        <w:rPr>
          <w:lang w:val="fr-FR"/>
        </w:rPr>
        <w:t>They may be accompanied by symptoms perceived in the thoracic and cervical regions, head, and ipsilateral upper limb.</w:t>
      </w:r>
    </w:p>
    <w:p w14:paraId="278D8B8E" w14:textId="77777777" w:rsidR="00823E82" w:rsidRPr="00C40B3C" w:rsidRDefault="00000000">
      <w:pPr>
        <w:rPr>
          <w:lang w:val="fr-FR"/>
        </w:rPr>
      </w:pPr>
      <w:r w:rsidRPr="00C40B3C">
        <w:rPr>
          <w:lang w:val="fr-FR"/>
        </w:rPr>
        <w:t>Numerous clinical examples have been reported:</w:t>
      </w:r>
    </w:p>
    <w:p w14:paraId="7C2F94E2" w14:textId="77777777" w:rsidR="00823E82" w:rsidRPr="00C40B3C" w:rsidRDefault="00000000">
      <w:pPr>
        <w:rPr>
          <w:lang w:val="fr-FR"/>
        </w:rPr>
      </w:pPr>
      <w:r w:rsidRPr="00C40B3C">
        <w:rPr>
          <w:lang w:val="fr-FR"/>
        </w:rPr>
        <w:t>femoral neuralgia and ipsilateral renal dysfunction;</w:t>
      </w:r>
    </w:p>
    <w:p w14:paraId="486F9B2F" w14:textId="77777777" w:rsidR="00823E82" w:rsidRPr="00C40B3C" w:rsidRDefault="00000000">
      <w:pPr>
        <w:rPr>
          <w:lang w:val="fr-FR"/>
        </w:rPr>
      </w:pPr>
      <w:r w:rsidRPr="00C40B3C">
        <w:rPr>
          <w:lang w:val="fr-FR"/>
        </w:rPr>
        <w:t>sciatica and ipsilateral urogenital dysfunction;</w:t>
      </w:r>
    </w:p>
    <w:p w14:paraId="7CA1484A" w14:textId="77777777" w:rsidR="00823E82" w:rsidRPr="00C40B3C" w:rsidRDefault="00000000">
      <w:pPr>
        <w:rPr>
          <w:lang w:val="fr-FR"/>
        </w:rPr>
      </w:pPr>
      <w:r w:rsidRPr="00C40B3C">
        <w:rPr>
          <w:lang w:val="fr-FR"/>
        </w:rPr>
        <w:t>foot pain of ipsilateral renal or colonic origin;</w:t>
      </w:r>
    </w:p>
    <w:p w14:paraId="525F4681" w14:textId="77777777" w:rsidR="00823E82" w:rsidRPr="00C40B3C" w:rsidRDefault="00000000">
      <w:pPr>
        <w:rPr>
          <w:lang w:val="fr-FR"/>
        </w:rPr>
      </w:pPr>
      <w:r w:rsidRPr="00C40B3C">
        <w:rPr>
          <w:lang w:val="fr-FR"/>
        </w:rPr>
        <w:t>scapular pain and right-sided adhesive capsulitis-type symptoms of hepatic or right pulmonary origin;</w:t>
      </w:r>
    </w:p>
    <w:p w14:paraId="2C209403" w14:textId="77777777" w:rsidR="00823E82" w:rsidRPr="00C40B3C" w:rsidRDefault="00000000">
      <w:pPr>
        <w:rPr>
          <w:lang w:val="fr-FR"/>
        </w:rPr>
      </w:pPr>
      <w:r w:rsidRPr="00C40B3C">
        <w:rPr>
          <w:lang w:val="fr-FR"/>
        </w:rPr>
        <w:t>scapular pain and left-sided adhesive capsulitis-type symptoms of left pulmonary, cardiac, or gastric origin.</w:t>
      </w:r>
    </w:p>
    <w:p w14:paraId="78DB0610" w14:textId="6D2AA6FC" w:rsidR="00823E82" w:rsidRPr="00C40B3C" w:rsidRDefault="00000000">
      <w:pPr>
        <w:pStyle w:val="Heading1"/>
        <w:rPr>
          <w:lang w:val="fr-FR"/>
        </w:rPr>
      </w:pPr>
      <w:r w:rsidRPr="00C40B3C">
        <w:rPr>
          <w:lang w:val="fr-FR"/>
        </w:rPr>
        <w:t>9. ROP Reflex Zones — Abdominal and Peritoneal Regional Foundation</w:t>
      </w:r>
      <w:r w:rsidR="00C96F1F">
        <w:rPr>
          <w:lang w:val="fr-FR"/>
        </w:rPr>
      </w:r>
      <w:r w:rsidRPr="00C40B3C">
        <w:rPr>
          <w:lang w:val="fr-FR"/>
        </w:rPr>
      </w:r>
    </w:p>
    <w:p w14:paraId="05847EE4" w14:textId="77777777" w:rsidR="00823E82" w:rsidRPr="00C40B3C" w:rsidRDefault="00000000">
      <w:pPr>
        <w:shd w:val="clear" w:color="auto" w:fill="EEF5F5"/>
        <w:spacing w:before="80" w:after="100"/>
        <w:ind w:left="142" w:right="142"/>
        <w:rPr>
          <w:lang w:val="fr-FR"/>
        </w:rPr>
      </w:pPr>
      <w:r w:rsidRPr="00C40B3C">
        <w:rPr>
          <w:b/>
          <w:lang w:val="fr-FR"/>
        </w:rPr>
        <w:t>METHODOLOGICAL CLARIFICATION — Unlike chapters devoted to an organ, this chapter describes an anatomical region and its interfaces. In ROP, abdominal and peritoneal mapping therefore constitutes the regional foundation of Level 3. It does not replace the specific zone of the viscus being treated; it supplements that zone when testing points toward its peritoneal, mesenteric, fascial, or parietal environment.</w:t>
      </w:r>
      <w:r w:rsidRPr="00C40B3C">
        <w:rPr>
          <w:lang w:val="fr-FR"/>
        </w:rPr>
      </w:r>
    </w:p>
    <w:p w14:paraId="470493AB" w14:textId="77777777" w:rsidR="00823E82" w:rsidRPr="00C40B3C" w:rsidRDefault="00000000">
      <w:pPr>
        <w:shd w:val="clear" w:color="auto" w:fill="FFF4D8"/>
        <w:spacing w:before="80" w:after="100"/>
        <w:ind w:left="142" w:right="142"/>
        <w:rPr>
          <w:lang w:val="fr-FR"/>
        </w:rPr>
      </w:pPr>
      <w:r w:rsidRPr="00C40B3C">
        <w:rPr>
          <w:b/>
          <w:lang w:val="fr-FR"/>
        </w:rPr>
        <w:t>CLINICAL PRINCIPLE — Specific visceral zone + regional component selected on the basis of testing. The entire abdominal cavity is therefore not treated systematically.</w:t>
      </w:r>
      <w:r w:rsidRPr="00C40B3C">
        <w:rPr>
          <w:lang w:val="fr-FR"/>
        </w:rPr>
      </w:r>
    </w:p>
    <w:p w14:paraId="15A1F2B9" w14:textId="77777777" w:rsidR="00823E82" w:rsidRPr="00C40B3C" w:rsidRDefault="00000000">
      <w:pPr>
        <w:pStyle w:val="Heading2"/>
        <w:rPr>
          <w:lang w:val="fr-FR"/>
        </w:rPr>
      </w:pPr>
      <w:r w:rsidRPr="00C40B3C">
        <w:rPr>
          <w:lang w:val="fr-FR"/>
        </w:rPr>
        <w:t>9.1. Level 3 — Locoregional Visceral Regulation</w:t>
      </w:r>
    </w:p>
    <w:p w14:paraId="00E95065" w14:textId="77777777" w:rsidR="00823E82" w:rsidRPr="00C40B3C" w:rsidRDefault="00000000">
      <w:pPr>
        <w:rPr>
          <w:lang w:val="fr-FR"/>
        </w:rPr>
      </w:pPr>
      <w:r w:rsidRPr="00C40B3C">
        <w:rPr>
          <w:lang w:val="fr-FR"/>
        </w:rPr>
        <w:t>Level 3 forms the core of this chapter. Depending on the organ and clinical presentation, regional assessment may include:</w:t>
      </w:r>
    </w:p>
    <w:p w14:paraId="11BDD41D" w14:textId="77777777" w:rsidR="00823E82" w:rsidRPr="00C40B3C" w:rsidRDefault="00000000">
      <w:pPr>
        <w:pStyle w:val="ListParagraph"/>
        <w:spacing w:after="30"/>
        <w:ind w:left="255" w:hanging="142"/>
        <w:rPr>
          <w:lang w:val="fr-FR"/>
        </w:rPr>
      </w:pPr>
      <w:r w:rsidRPr="00C40B3C">
        <w:rPr>
          <w:lang w:val="fr-FR"/>
        </w:rPr>
        <w:t>• peritoneum and regional spaces: intra-, retro-, and subperitoneal territories;</w:t>
      </w:r>
    </w:p>
    <w:p w14:paraId="3A7F1076" w14:textId="77777777" w:rsidR="00823E82" w:rsidRPr="00C40B3C" w:rsidRDefault="00000000">
      <w:pPr>
        <w:pStyle w:val="ListParagraph"/>
        <w:spacing w:after="30"/>
        <w:ind w:left="255" w:hanging="142"/>
        <w:rPr>
          <w:lang w:val="fr-FR"/>
        </w:rPr>
      </w:pPr>
      <w:r w:rsidRPr="00C40B3C">
        <w:rPr>
          <w:lang w:val="fr-FR"/>
        </w:rPr>
        <w:t>• mesenteries and their roots: root of the mesentery, transverse mesocolon, and sigmoid mesocolon;</w:t>
      </w:r>
    </w:p>
    <w:p w14:paraId="37A75F7D" w14:textId="77777777" w:rsidR="00823E82" w:rsidRPr="00C40B3C" w:rsidRDefault="00000000">
      <w:pPr>
        <w:pStyle w:val="ListParagraph"/>
        <w:spacing w:after="30"/>
        <w:ind w:left="255" w:hanging="142"/>
        <w:rPr>
          <w:lang w:val="fr-FR"/>
        </w:rPr>
      </w:pPr>
      <w:r w:rsidRPr="00C40B3C">
        <w:rPr>
          <w:lang w:val="fr-FR"/>
        </w:rPr>
        <w:t>• intervisceral relations and omenta;</w:t>
      </w:r>
    </w:p>
    <w:p w14:paraId="2B070DB0" w14:textId="77777777" w:rsidR="00823E82" w:rsidRPr="00C40B3C" w:rsidRDefault="00000000">
      <w:pPr>
        <w:pStyle w:val="ListParagraph"/>
        <w:spacing w:after="30"/>
        <w:ind w:left="255" w:hanging="142"/>
        <w:rPr>
          <w:lang w:val="fr-FR"/>
        </w:rPr>
      </w:pPr>
      <w:r w:rsidRPr="00C40B3C">
        <w:rPr>
          <w:lang w:val="fr-FR"/>
        </w:rPr>
        <w:t>• fascial and parietal interfaces, particularly the transversalis fascia and posterior planes;</w:t>
      </w:r>
    </w:p>
    <w:p w14:paraId="48A4D328" w14:textId="77777777" w:rsidR="00823E82" w:rsidRPr="00C40B3C" w:rsidRDefault="00000000">
      <w:pPr>
        <w:pStyle w:val="ListParagraph"/>
        <w:spacing w:after="30"/>
        <w:ind w:left="255" w:hanging="142"/>
        <w:rPr>
          <w:lang w:val="fr-FR"/>
        </w:rPr>
      </w:pPr>
      <w:r w:rsidRPr="00C40B3C">
        <w:rPr>
          <w:lang w:val="fr-FR"/>
        </w:rPr>
        <w:t>• superior interface with the diaphragm and inferior continuity with the pelvic cavity.</w:t>
      </w:r>
    </w:p>
    <w:p w14:paraId="7645848A" w14:textId="77777777" w:rsidR="00823E82" w:rsidRPr="00C40B3C" w:rsidRDefault="00000000">
      <w:pPr>
        <w:rPr>
          <w:lang w:val="fr-FR"/>
        </w:rPr>
      </w:pPr>
      <w:r w:rsidRPr="00C40B3C">
        <w:rPr>
          <w:lang w:val="fr-FR"/>
        </w:rPr>
        <w:t>The roots of the mesenteries remain particularly important landmarks in ROP mapping, but they are used as a regional complement to the visceral zone, not as a substitute for it.</w:t>
      </w:r>
    </w:p>
    <w:p w14:paraId="63FA8842" w14:textId="77777777" w:rsidR="00823E82" w:rsidRPr="00C40B3C" w:rsidRDefault="00000000">
      <w:pPr>
        <w:rPr>
          <w:lang w:val="fr-FR"/>
        </w:rPr>
      </w:pPr>
      <w:r w:rsidRPr="00C40B3C">
        <w:rPr>
          <w:lang w:val="fr-FR"/>
        </w:rPr>
        <w:t>Examples: small intestine + root of the mesentery, when relevant; transverse colon + root of the transverse mesocolon; sigmoid colon + root of the sigmoid mesocolon.</w:t>
      </w:r>
    </w:p>
    <w:p w14:paraId="1D4A3BFF" w14:textId="77777777" w:rsidR="00823E82" w:rsidRPr="00C40B3C" w:rsidRDefault="00000000">
      <w:pPr>
        <w:shd w:val="clear" w:color="auto" w:fill="F3EEE4"/>
        <w:spacing w:before="80" w:after="100"/>
        <w:ind w:left="142" w:right="142"/>
        <w:rPr>
          <w:lang w:val="fr-FR"/>
        </w:rPr>
      </w:pPr>
      <w:r w:rsidRPr="00C40B3C">
        <w:rPr>
          <w:b/>
          <w:lang w:val="fr-FR"/>
        </w:rPr>
        <w:t>RELEVANCE TO ROP — Level 3 places the viscus within its regional environment. A palpatory response alone is not sufficient to establish the presence of an adhesion or a specific anatomical lesion.</w:t>
      </w:r>
      <w:r w:rsidRPr="00C40B3C">
        <w:rPr>
          <w:lang w:val="fr-FR"/>
        </w:rPr>
      </w:r>
    </w:p>
    <w:p w14:paraId="43EC6E51" w14:textId="77777777" w:rsidR="00823E82" w:rsidRPr="00C40B3C" w:rsidRDefault="00000000">
      <w:pPr>
        <w:pStyle w:val="Heading2"/>
        <w:rPr>
          <w:lang w:val="fr-FR"/>
        </w:rPr>
      </w:pPr>
      <w:r w:rsidRPr="00C40B3C">
        <w:rPr>
          <w:lang w:val="fr-FR"/>
        </w:rPr>
        <w:t>9.2. Level 4 — Peritoneosomatic Integration</w:t>
      </w:r>
    </w:p>
    <w:p w14:paraId="6050FA9B" w14:textId="77777777" w:rsidR="00823E82" w:rsidRPr="00C40B3C" w:rsidRDefault="00000000">
      <w:pPr>
        <w:rPr>
          <w:lang w:val="fr-FR"/>
        </w:rPr>
      </w:pPr>
      <w:r w:rsidRPr="00C40B3C">
        <w:rPr>
          <w:lang w:val="fr-FR"/>
        </w:rPr>
        <w:t>Here, Level 4 is adapted to the regional nature of the chapter. Depending on the territory, assessment may include:</w:t>
      </w:r>
    </w:p>
    <w:p w14:paraId="1DAAFCB4" w14:textId="77777777" w:rsidR="00823E82" w:rsidRPr="00C40B3C" w:rsidRDefault="00000000">
      <w:pPr>
        <w:pStyle w:val="ListParagraph"/>
        <w:spacing w:after="30"/>
        <w:ind w:left="255" w:hanging="142"/>
        <w:rPr>
          <w:lang w:val="fr-FR"/>
        </w:rPr>
      </w:pPr>
      <w:r w:rsidRPr="00C40B3C">
        <w:rPr>
          <w:lang w:val="fr-FR"/>
        </w:rPr>
        <w:t>• abdominal wall and lower intercostal nerves;</w:t>
      </w:r>
    </w:p>
    <w:p w14:paraId="43AD4A8D" w14:textId="77777777" w:rsidR="00823E82" w:rsidRPr="00C40B3C" w:rsidRDefault="00000000">
      <w:pPr>
        <w:pStyle w:val="ListParagraph"/>
        <w:spacing w:after="30"/>
        <w:ind w:left="255" w:hanging="142"/>
        <w:rPr>
          <w:lang w:val="fr-FR"/>
        </w:rPr>
      </w:pPr>
      <w:r w:rsidRPr="00C40B3C">
        <w:rPr>
          <w:lang w:val="fr-FR"/>
        </w:rPr>
        <w:t>• thoracolumbar junction;</w:t>
      </w:r>
    </w:p>
    <w:p w14:paraId="6A11CFCC" w14:textId="77777777" w:rsidR="00823E82" w:rsidRPr="00C40B3C" w:rsidRDefault="00000000">
      <w:pPr>
        <w:pStyle w:val="ListParagraph"/>
        <w:spacing w:after="30"/>
        <w:ind w:left="255" w:hanging="142"/>
        <w:rPr>
          <w:lang w:val="fr-FR"/>
        </w:rPr>
      </w:pPr>
      <w:r w:rsidRPr="00C40B3C">
        <w:rPr>
          <w:lang w:val="fr-FR"/>
        </w:rPr>
        <w:t>• psoas and quadratus lumborum muscles;</w:t>
      </w:r>
    </w:p>
    <w:p w14:paraId="485DB760" w14:textId="77777777" w:rsidR="00823E82" w:rsidRPr="00C40B3C" w:rsidRDefault="00000000">
      <w:pPr>
        <w:pStyle w:val="ListParagraph"/>
        <w:spacing w:after="30"/>
        <w:ind w:left="255" w:hanging="142"/>
        <w:rPr>
          <w:lang w:val="fr-FR"/>
        </w:rPr>
      </w:pPr>
      <w:r w:rsidRPr="00C40B3C">
        <w:rPr>
          <w:lang w:val="fr-FR"/>
        </w:rPr>
        <w:t>• lumbar plexus, L1–L4;</w:t>
      </w:r>
    </w:p>
    <w:p w14:paraId="4E50B7CA" w14:textId="77777777" w:rsidR="00823E82" w:rsidRPr="00C40B3C" w:rsidRDefault="00000000">
      <w:pPr>
        <w:pStyle w:val="ListParagraph"/>
        <w:spacing w:after="30"/>
        <w:ind w:left="255" w:hanging="142"/>
        <w:rPr>
          <w:lang w:val="fr-FR"/>
        </w:rPr>
      </w:pPr>
      <w:r w:rsidRPr="00C40B3C">
        <w:rPr>
          <w:lang w:val="fr-FR"/>
        </w:rPr>
        <w:t>• diaphragm and phrenic referral patterns;</w:t>
      </w:r>
    </w:p>
    <w:p w14:paraId="09A79907" w14:textId="77777777" w:rsidR="00823E82" w:rsidRPr="00C40B3C" w:rsidRDefault="00000000">
      <w:pPr>
        <w:pStyle w:val="ListParagraph"/>
        <w:spacing w:after="30"/>
        <w:ind w:left="255" w:hanging="142"/>
        <w:rPr>
          <w:lang w:val="fr-FR"/>
        </w:rPr>
      </w:pPr>
      <w:r w:rsidRPr="00C40B3C">
        <w:rPr>
          <w:lang w:val="fr-FR"/>
        </w:rPr>
        <w:t>• pelvis and lower limbs when warranted by the clinical presentation.</w:t>
      </w:r>
    </w:p>
    <w:p w14:paraId="70691A60" w14:textId="77777777" w:rsidR="00823E82" w:rsidRPr="00C40B3C" w:rsidRDefault="00000000">
      <w:pPr>
        <w:pStyle w:val="Heading2"/>
        <w:rPr>
          <w:lang w:val="fr-FR"/>
        </w:rPr>
      </w:pPr>
      <w:r w:rsidRPr="00C40B3C">
        <w:rPr>
          <w:lang w:val="fr-FR"/>
        </w:rPr>
        <w:t>9.3. Cross-references to Other Levels</w:t>
      </w:r>
    </w:p>
    <w:p w14:paraId="0B25C38C" w14:textId="77777777" w:rsidR="00823E82" w:rsidRPr="00C40B3C" w:rsidRDefault="00000000">
      <w:pPr>
        <w:rPr>
          <w:lang w:val="fr-FR"/>
        </w:rPr>
      </w:pPr>
      <w:r w:rsidRPr="00C40B3C">
        <w:rPr>
          <w:lang w:val="fr-FR"/>
        </w:rPr>
        <w:t>Chapter 7 deliberately remains focused on Levels 3 and 4.</w:t>
      </w:r>
    </w:p>
    <w:p w14:paraId="42CB9046" w14:textId="77777777" w:rsidR="00823E82" w:rsidRPr="00C40B3C" w:rsidRDefault="00000000">
      <w:pPr>
        <w:pStyle w:val="ListParagraph"/>
        <w:spacing w:after="30"/>
        <w:ind w:left="255" w:hanging="142"/>
        <w:rPr>
          <w:lang w:val="fr-FR"/>
        </w:rPr>
      </w:pPr>
      <w:r w:rsidRPr="00C40B3C">
        <w:rPr>
          <w:lang w:val="fr-FR"/>
        </w:rPr>
        <w:t>• Level 1 — higher centers: see Chapter 3, Central Nervous System.</w:t>
      </w:r>
    </w:p>
    <w:p w14:paraId="166AB309" w14:textId="77777777" w:rsidR="00823E82" w:rsidRPr="00C40B3C" w:rsidRDefault="00000000">
      <w:pPr>
        <w:pStyle w:val="ListParagraph"/>
        <w:spacing w:after="30"/>
        <w:ind w:left="255" w:hanging="142"/>
        <w:rPr>
          <w:lang w:val="fr-FR"/>
        </w:rPr>
      </w:pPr>
      <w:r w:rsidRPr="00C40B3C">
        <w:rPr>
          <w:lang w:val="fr-FR"/>
        </w:rPr>
        <w:t>• Level 2 — autonomic regulation and prevertebral plexuses: see Chapter 4, Autonomic Nervous System.</w:t>
      </w:r>
    </w:p>
    <w:p w14:paraId="16631F70" w14:textId="77777777" w:rsidR="00823E82" w:rsidRPr="00C40B3C" w:rsidRDefault="00000000">
      <w:pPr>
        <w:pStyle w:val="ListParagraph"/>
        <w:spacing w:after="30"/>
        <w:ind w:left="255" w:hanging="142"/>
        <w:rPr>
          <w:lang w:val="fr-FR"/>
        </w:rPr>
      </w:pPr>
      <w:r w:rsidRPr="00C40B3C">
        <w:rPr>
          <w:lang w:val="fr-FR"/>
        </w:rPr>
        <w:t>• Thoracoabdominal interface: see Chapter 8, Diaphragm.</w:t>
      </w:r>
    </w:p>
    <w:p w14:paraId="73B9C3E2" w14:textId="77777777" w:rsidR="00823E82" w:rsidRPr="00C40B3C" w:rsidRDefault="00000000">
      <w:pPr>
        <w:pStyle w:val="ListParagraph"/>
        <w:spacing w:after="30"/>
        <w:ind w:left="255" w:hanging="142"/>
        <w:rPr>
          <w:lang w:val="fr-FR"/>
        </w:rPr>
      </w:pPr>
      <w:r w:rsidRPr="00C40B3C">
        <w:rPr>
          <w:lang w:val="fr-FR"/>
        </w:rPr>
        <w:t>• Abdominopelvic continuity: see Chapter 17, Pelvic Cavity.</w:t>
      </w:r>
    </w:p>
    <w:p w14:paraId="389C97C8" w14:textId="77777777" w:rsidR="00823E82" w:rsidRPr="00C40B3C" w:rsidRDefault="00000000">
      <w:pPr>
        <w:pStyle w:val="Heading2"/>
        <w:rPr>
          <w:lang w:val="fr-FR"/>
        </w:rPr>
      </w:pPr>
      <w:r w:rsidRPr="00C40B3C">
        <w:rPr>
          <w:lang w:val="fr-FR"/>
        </w:rPr>
        <w:t>9.4. Key Point</w:t>
      </w:r>
    </w:p>
    <w:p w14:paraId="6A77B609" w14:textId="77777777" w:rsidR="00823E82" w:rsidRPr="00C40B3C" w:rsidRDefault="00000000">
      <w:pPr>
        <w:shd w:val="clear" w:color="auto" w:fill="FFF4D8"/>
        <w:spacing w:before="80" w:after="100"/>
        <w:ind w:left="142" w:right="142"/>
        <w:rPr>
          <w:lang w:val="fr-FR"/>
        </w:rPr>
      </w:pPr>
      <w:r w:rsidRPr="00C40B3C">
        <w:rPr>
          <w:b/>
          <w:lang w:val="fr-FR"/>
        </w:rPr>
        <w:t>ABDOMINAL REGIONAL FOUNDATION — Chapter 7 constitutes the regional foundation for abdominal and peritoneal Level 3. It does not replace organ-specific mapping. The protocol combines the organ-specific zone with a regional component selected on the basis of testing. The peritoneum, mesenteric roots, fasciae, and intervisceral relations are therefore complementary modules, not systematic steps.</w:t>
      </w:r>
      <w:r w:rsidRPr="00C40B3C">
        <w:rPr>
          <w:lang w:val="fr-FR"/>
        </w:rPr>
      </w:r>
    </w:p>
    <w:sectPr w:rsidR="00823E82" w:rsidRPr="00C40B3C">
      <w:footerReference w:type="default" r:id="rId8"/>
      <w:pgSz w:w="12240" w:h="15840"/>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553709" w14:textId="77777777" w:rsidR="00A53C67" w:rsidRDefault="00A53C67">
      <w:pPr>
        <w:spacing w:after="0" w:line="240" w:lineRule="auto"/>
      </w:pPr>
      <w:r>
        <w:separator/>
      </w:r>
    </w:p>
  </w:endnote>
  <w:endnote w:type="continuationSeparator" w:id="0">
    <w:p w14:paraId="26A5A401" w14:textId="77777777" w:rsidR="00A53C67" w:rsidRDefault="00A53C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B7769" w14:textId="77777777" w:rsidR="00823E82" w:rsidRDefault="00000000">
    <w:pPr>
      <w:pStyle w:val="Footer"/>
      <w:jc w:val="center"/>
    </w:pPr>
    <w:proofErr w:type="spellStart"/>
    <w:r>
      <w:rPr>
        <w:color w:val="787878"/>
        <w:sz w:val="18"/>
      </w:rPr>
      <w:t>Chapitre</w:t>
    </w:r>
    <w:proofErr w:type="spellEnd"/>
    <w:r>
      <w:rPr>
        <w:color w:val="787878"/>
        <w:sz w:val="18"/>
      </w:rPr>
      <w:t xml:space="preserve"> 7 — </w:t>
    </w:r>
    <w:proofErr w:type="spellStart"/>
    <w:r>
      <w:rPr>
        <w:color w:val="787878"/>
        <w:sz w:val="18"/>
      </w:rPr>
      <w:t>Cavités</w:t>
    </w:r>
    <w:proofErr w:type="spellEnd"/>
    <w:r>
      <w:rPr>
        <w:color w:val="787878"/>
        <w:sz w:val="18"/>
      </w:rPr>
      <w:t xml:space="preserve"> </w:t>
    </w:r>
    <w:proofErr w:type="spellStart"/>
    <w:r>
      <w:rPr>
        <w:color w:val="787878"/>
        <w:sz w:val="18"/>
      </w:rPr>
      <w:t>abdominale</w:t>
    </w:r>
    <w:proofErr w:type="spellEnd"/>
    <w:r>
      <w:rPr>
        <w:color w:val="787878"/>
        <w:sz w:val="18"/>
      </w:rPr>
      <w:t xml:space="preserve"> et </w:t>
    </w:r>
    <w:proofErr w:type="spellStart"/>
    <w:r>
      <w:rPr>
        <w:color w:val="787878"/>
        <w:sz w:val="18"/>
      </w:rPr>
      <w:t>péritonéale</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69C2F2" w14:textId="77777777" w:rsidR="00A53C67" w:rsidRDefault="00A53C67">
      <w:pPr>
        <w:spacing w:after="0" w:line="240" w:lineRule="auto"/>
      </w:pPr>
      <w:r>
        <w:separator/>
      </w:r>
    </w:p>
  </w:footnote>
  <w:footnote w:type="continuationSeparator" w:id="0">
    <w:p w14:paraId="41F52DF0" w14:textId="77777777" w:rsidR="00A53C67" w:rsidRDefault="00A53C6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1466675">
    <w:abstractNumId w:val="8"/>
  </w:num>
  <w:num w:numId="2" w16cid:durableId="1521772919">
    <w:abstractNumId w:val="6"/>
  </w:num>
  <w:num w:numId="3" w16cid:durableId="844824637">
    <w:abstractNumId w:val="5"/>
  </w:num>
  <w:num w:numId="4" w16cid:durableId="2034651349">
    <w:abstractNumId w:val="4"/>
  </w:num>
  <w:num w:numId="5" w16cid:durableId="620844244">
    <w:abstractNumId w:val="7"/>
  </w:num>
  <w:num w:numId="6" w16cid:durableId="1138449978">
    <w:abstractNumId w:val="3"/>
  </w:num>
  <w:num w:numId="7" w16cid:durableId="596523287">
    <w:abstractNumId w:val="2"/>
  </w:num>
  <w:num w:numId="8" w16cid:durableId="192576912">
    <w:abstractNumId w:val="1"/>
  </w:num>
  <w:num w:numId="9" w16cid:durableId="7490814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6473"/>
    <w:rsid w:val="001045D4"/>
    <w:rsid w:val="0015074B"/>
    <w:rsid w:val="0029639D"/>
    <w:rsid w:val="00326F90"/>
    <w:rsid w:val="00474D60"/>
    <w:rsid w:val="00823E82"/>
    <w:rsid w:val="00831F62"/>
    <w:rsid w:val="00A53C67"/>
    <w:rsid w:val="00AA1D8D"/>
    <w:rsid w:val="00B47730"/>
    <w:rsid w:val="00C40B3C"/>
    <w:rsid w:val="00C96F1F"/>
    <w:rsid w:val="00CB0664"/>
    <w:rsid w:val="00EA6D2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B54DA7"/>
  <w14:defaultImageDpi w14:val="300"/>
  <w15:docId w15:val="{AF4A981C-7D3C-44AF-B0DB-9A4696FF2A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after="200"/>
      <w:outlineLvl w:val="0"/>
    </w:pPr>
    <w:rPr>
      <w:rFonts w:asciiTheme="majorHAnsi" w:eastAsiaTheme="majorEastAsia" w:hAnsiTheme="majorHAnsi" w:cstheme="majorBidi"/>
      <w:b/>
      <w:bCs/>
      <w:color w:val="364A5D"/>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80" w:after="4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364A5D"/>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A5A5A"/>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9</Pages>
  <Words>3379</Words>
  <Characters>19263</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22597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7 — Abdominal and Peritoneal Cavities (Revised Medical English)</dc:title>
  <dc:subject>Revised publication-ready medical English translation — ROP</dc:subject>
  <dc:creator/>
  <cp:keywords>ROP, cavité abdominale, péritoine</cp:keywords>
  <dc:description/>
  <cp:lastModifiedBy>Nicolas Boitout</cp:lastModifiedBy>
  <cp:revision>4</cp:revision>
  <dcterms:created xsi:type="dcterms:W3CDTF">2013-12-23T23:15:00Z</dcterms:created>
  <dcterms:modified xsi:type="dcterms:W3CDTF">2026-08-11T11:32:00Z</dcterms:modified>
  <cp:category/>
</cp:coreProperties>
</file>