
<file path=[Content_Types].xml><?xml version="1.0" encoding="utf-8"?>
<Types xmlns="http://schemas.openxmlformats.org/package/2006/content-types">
  <Default Extension="rels" ContentType="application/vnd.openxmlformats-package.relationships+xml"/>
  <Default Extension="xhtml" ContentType="application/xhtml+xml"/>
  <Override ContentType="application/xhtml+xml" PartName="/chunk.xht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5.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Heading1"/>
        <w:spacing w:after="0"/>
        <w:ind w:left="120"/>
        <w:jc w:val="left"/>
      </w:pPr>
      <w:r>
        <w:drawing>
          <wp:inline distT="0" distB="0" distL="0" distR="0">
            <wp:extent cx="203200" cy="203200"/>
            <wp:effectExtent l="0" t="0" r="0" b="0"/>
            <wp:docPr id="0" name="" descr="grinning face with big eyes"/>
            <wp:cNvGraphicFramePr>
              <a:graphicFrameLocks noChangeAspect="true"/>
            </wp:cNvGraphicFramePr>
            <a:graphic>
              <a:graphicData uri="http://schemas.openxmlformats.org/drawingml/2006/picture">
                <pic:pic>
                  <pic:nvPicPr>
                    <pic:cNvPr id="1" name=""/>
                    <pic:cNvPicPr/>
                  </pic:nvPicPr>
                  <pic:blipFill>
                    <a:blip r:embed="rId5"/>
                    <a:stretch>
                      <a:fillRect/>
                    </a:stretch>
                  </pic:blipFill>
                  <pic:spPr>
                    <a:xfrm>
                      <a:off x="0" y="0"/>
                      <a:ext cx="203200" cy="203200"/>
                    </a:xfrm>
                    <a:prstGeom prst="rect">
                      <a:avLst/>
                    </a:prstGeom>
                  </pic:spPr>
                </pic:pic>
              </a:graphicData>
            </a:graphic>
          </wp:inline>
        </w:drawing>
      </w:r>
      <w:r>
        <w:rPr>
          <w:rFonts w:ascii="Cambria" w:hAnsi="Cambria"/>
          <w:color w:val="000000"/>
        </w:rPr>
        <w:t xml:space="preserve"> Project 1</w:t>
      </w:r>
    </w:p>
    <w:p>
      <w:pPr>
        <w:pStyle w:val="Heading2"/>
        <w:spacing w:after="0"/>
        <w:ind w:left="120"/>
        <w:jc w:val="left"/>
      </w:pPr>
      <w:r>
        <w:rPr>
          <w:rFonts w:ascii="Cambria" w:hAnsi="Cambria"/>
          <w:color w:val="000000"/>
        </w:rPr>
        <w:t>Team Members:</w:t>
      </w:r>
      <w:r>
        <w:rPr>
          <w:rFonts w:ascii="Cambria" w:hAnsi="Cambria"/>
          <w:color w:val="000000"/>
        </w:rPr>
        <w:t> </w:t>
      </w:r>
    </w:p>
    <w:p>
      <w:pPr>
        <w:spacing w:after="0"/>
        <w:ind w:left="120"/>
        <w:jc w:val="left"/>
      </w:pPr>
      <w:r>
        <w:rPr>
          <w:rFonts w:ascii="Cambria" w:hAnsi="Cambria"/>
          <w:b w:val="false"/>
          <w:i w:val="false"/>
          <w:color w:val="000000"/>
          <w:sz w:val="22"/>
        </w:rPr>
        <w:t>Arlette Varela</w:t>
      </w:r>
    </w:p>
    <w:p>
      <w:pPr>
        <w:spacing w:after="0"/>
        <w:ind w:left="120"/>
        <w:jc w:val="left"/>
      </w:pPr>
      <w:r>
        <w:rPr>
          <w:rFonts w:ascii="Cambria" w:hAnsi="Cambria"/>
          <w:b w:val="false"/>
          <w:i w:val="false"/>
          <w:color w:val="000000"/>
          <w:sz w:val="22"/>
        </w:rPr>
        <w:t>Nathan Bolt</w:t>
      </w:r>
    </w:p>
    <w:p>
      <w:pPr>
        <w:spacing w:after="0"/>
        <w:ind w:left="120"/>
        <w:jc w:val="left"/>
      </w:pPr>
      <w:r>
        <w:rPr>
          <w:rFonts w:ascii="Cambria" w:hAnsi="Cambria"/>
          <w:b w:val="false"/>
          <w:i w:val="false"/>
          <w:color w:val="000000"/>
          <w:sz w:val="22"/>
        </w:rPr>
        <w:t>Nirupama Shankar</w:t>
      </w:r>
    </w:p>
    <w:p>
      <w:pPr>
        <w:spacing w:after="0"/>
        <w:ind w:left="120"/>
        <w:jc w:val="left"/>
      </w:pPr>
      <w:r>
        <w:rPr>
          <w:rFonts w:ascii="Cambria" w:hAnsi="Cambria"/>
          <w:b w:val="false"/>
          <w:i w:val="false"/>
          <w:color w:val="000000"/>
          <w:sz w:val="22"/>
        </w:rPr>
        <w:t>Teshanee Williams</w:t>
      </w:r>
    </w:p>
    <w:p>
      <w:pPr>
        <w:spacing w:after="0"/>
        <w:ind w:left="120"/>
        <w:jc w:val="left"/>
      </w:pPr>
      <w:r>
        <w:br/>
      </w:r>
    </w:p>
    <w:p>
      <w:pPr>
        <w:pStyle w:val="Heading1"/>
        <w:spacing w:after="0"/>
        <w:ind w:left="120"/>
        <w:jc w:val="left"/>
      </w:pPr>
      <w:r>
        <w:rPr>
          <w:rFonts w:ascii="Cambria" w:hAnsi="Cambria"/>
          <w:color w:val="000000"/>
        </w:rPr>
        <w:t>Project 1</w:t>
      </w:r>
      <w:r>
        <w:rPr>
          <w:rFonts w:ascii="Cambria" w:hAnsi="Cambria"/>
          <w:color w:val="000000"/>
        </w:rPr>
        <w:t xml:space="preserve"> - Happiness Explained: An Exploration of Happiness Scores by Country</w:t>
      </w:r>
    </w:p>
    <w:p>
      <w:pPr>
        <w:spacing w:after="0"/>
        <w:ind w:left="120"/>
        <w:jc w:val="left"/>
      </w:pPr>
      <w:r>
        <w:rPr>
          <w:rFonts w:ascii="Cambria" w:hAnsi="Cambria"/>
          <w:b/>
          <w:i w:val="false"/>
          <w:color w:val="000000"/>
          <w:sz w:val="22"/>
        </w:rPr>
        <w:t>July 2020</w:t>
      </w:r>
    </w:p>
    <w:p>
      <w:pPr>
        <w:pStyle w:val="Heading2"/>
        <w:spacing w:after="0"/>
        <w:ind w:left="120"/>
        <w:jc w:val="left"/>
      </w:pPr>
      <w:r>
        <w:rPr>
          <w:rFonts w:ascii="Cambria" w:hAnsi="Cambria"/>
          <w:color w:val="000000"/>
        </w:rPr>
        <w:t>OVERVIEW/OUTLINE</w:t>
      </w:r>
    </w:p>
    <w:p>
      <w:pPr>
        <w:spacing w:after="0"/>
        <w:ind w:left="120"/>
        <w:jc w:val="left"/>
      </w:pPr>
      <w:r>
        <w:rPr>
          <w:rFonts w:ascii="Cambria" w:hAnsi="Cambria"/>
          <w:b w:val="false"/>
          <w:i w:val="false"/>
          <w:color w:val="000000"/>
          <w:sz w:val="22"/>
        </w:rPr>
        <w:t>Our main objective is to analyze happiness scores in 2019 in comparison to 2020. Specifically, we are interested in understanding what might explain variations in happiness scores based on measures included in a Gallup world survey. We will explore which measures correlate most highly with higher happiness scores. We will also explore the effects of the pandemic on overall happiness scores. </w:t>
      </w:r>
    </w:p>
    <w:p>
      <w:pPr>
        <w:spacing w:after="0"/>
        <w:ind w:left="120"/>
        <w:jc w:val="left"/>
      </w:pPr>
    </w:p>
    <w:p>
      <w:r>
        <w:pict>
          <v:rect style="width:0;height:1.5pt" id="_x0000_i1025" o:hr="t" o:hrstd="t" o:hralign="center" stroked="f" fillcolor="#a0a0a0"/>
        </w:pict>
      </w:r>
    </w:p>
    <w:p>
      <w:pPr>
        <w:spacing w:after="0"/>
        <w:ind w:left="0"/>
        <w:jc w:val="left"/>
      </w:pPr>
    </w:p>
    <w:p>
      <w:pPr>
        <w:pStyle w:val="Heading2"/>
        <w:spacing w:after="0"/>
        <w:ind w:left="120"/>
        <w:jc w:val="left"/>
      </w:pPr>
      <w:r>
        <w:rPr>
          <w:rFonts w:ascii="Cambria" w:hAnsi="Cambria"/>
          <w:color w:val="000000"/>
        </w:rPr>
        <w:t>RESEARCH QUESTIONS:</w:t>
      </w:r>
    </w:p>
    <w:p>
      <w:pPr>
        <w:numPr>
          <w:ilvl w:val="0"/>
          <w:numId w:val="1"/>
        </w:numPr>
        <w:spacing w:after="0"/>
        <w:jc w:val="left"/>
      </w:pPr>
      <w:r>
        <w:rPr>
          <w:rFonts w:ascii="Cambria" w:hAnsi="Cambria"/>
          <w:b w:val="false"/>
          <w:i w:val="false"/>
          <w:color w:val="000000"/>
          <w:sz w:val="22"/>
        </w:rPr>
        <w:t xml:space="preserve">Which </w:t>
      </w:r>
      <w:r>
        <w:rPr>
          <w:rFonts w:ascii="Cambria" w:hAnsi="Cambria"/>
          <w:b/>
          <w:i w:val="false"/>
          <w:color w:val="000000"/>
          <w:sz w:val="22"/>
        </w:rPr>
        <w:t>countries</w:t>
      </w:r>
      <w:r>
        <w:rPr>
          <w:rFonts w:ascii="Cambria" w:hAnsi="Cambria"/>
          <w:b w:val="false"/>
          <w:i w:val="false"/>
          <w:color w:val="000000"/>
          <w:sz w:val="22"/>
        </w:rPr>
        <w:t xml:space="preserve"> had the lowest happiness score? highest happiness score? and greatest change from 2019?</w:t>
      </w:r>
    </w:p>
    <w:p>
      <w:pPr>
        <w:numPr>
          <w:ilvl w:val="1"/>
          <w:numId w:val="1"/>
        </w:numPr>
        <w:spacing w:after="0"/>
        <w:jc w:val="left"/>
      </w:pPr>
      <w:r>
        <w:rPr>
          <w:rFonts w:ascii="Cambria" w:hAnsi="Cambria"/>
          <w:b w:val="false"/>
          <w:i w:val="false"/>
          <w:color w:val="000000"/>
          <w:sz w:val="22"/>
        </w:rPr>
        <w:t>Of these countries which were most impacted by the pandemic in 2020?</w:t>
      </w:r>
    </w:p>
    <w:p>
      <w:pPr>
        <w:numPr>
          <w:ilvl w:val="0"/>
          <w:numId w:val="1"/>
        </w:numPr>
        <w:spacing w:after="0"/>
        <w:jc w:val="left"/>
      </w:pPr>
      <w:r>
        <w:rPr>
          <w:rFonts w:ascii="Cambria" w:hAnsi="Cambria"/>
          <w:b w:val="false"/>
          <w:i w:val="false"/>
          <w:color w:val="000000"/>
          <w:sz w:val="22"/>
        </w:rPr>
        <w:t xml:space="preserve">Which </w:t>
      </w:r>
      <w:r>
        <w:rPr>
          <w:rFonts w:ascii="Cambria" w:hAnsi="Cambria"/>
          <w:b/>
          <w:i w:val="false"/>
          <w:color w:val="000000"/>
          <w:sz w:val="22"/>
        </w:rPr>
        <w:t>continent</w:t>
      </w:r>
      <w:r>
        <w:rPr>
          <w:rFonts w:ascii="Cambria" w:hAnsi="Cambria"/>
          <w:b w:val="false"/>
          <w:i w:val="false"/>
          <w:color w:val="000000"/>
          <w:sz w:val="22"/>
        </w:rPr>
        <w:t xml:space="preserve"> had the lowest happiness score? highest happiness score? and greatest change from 2019?</w:t>
      </w:r>
    </w:p>
    <w:p>
      <w:pPr>
        <w:numPr>
          <w:ilvl w:val="0"/>
          <w:numId w:val="1"/>
        </w:numPr>
        <w:spacing w:after="0"/>
        <w:jc w:val="left"/>
      </w:pPr>
      <w:r>
        <w:rPr>
          <w:rFonts w:ascii="Cambria" w:hAnsi="Cambria"/>
          <w:b w:val="false"/>
          <w:i w:val="false"/>
          <w:color w:val="000000"/>
          <w:sz w:val="22"/>
        </w:rPr>
        <w:t>What are the outliers by country for social support, healthy life expectancy, generosity, freedom to make life choices, GDP per capita, and perception of corruption?</w:t>
      </w:r>
    </w:p>
    <w:p>
      <w:pPr>
        <w:numPr>
          <w:ilvl w:val="0"/>
          <w:numId w:val="1"/>
        </w:numPr>
        <w:spacing w:after="0"/>
        <w:jc w:val="left"/>
      </w:pPr>
      <w:r>
        <w:rPr>
          <w:rFonts w:ascii="Cambria" w:hAnsi="Cambria"/>
          <w:b w:val="false"/>
          <w:i w:val="false"/>
          <w:color w:val="000000"/>
          <w:sz w:val="22"/>
        </w:rPr>
        <w:t>Which of these measures</w:t>
      </w:r>
      <w:r>
        <w:rPr>
          <w:rFonts w:ascii="Cambria" w:hAnsi="Cambria"/>
          <w:b w:val="false"/>
          <w:i w:val="false"/>
          <w:color w:val="000000"/>
          <w:sz w:val="22"/>
        </w:rPr>
        <w:t xml:space="preserve"> </w:t>
      </w:r>
      <w:r>
        <w:rPr>
          <w:rFonts w:ascii="Cambria" w:hAnsi="Cambria"/>
          <w:b w:val="false"/>
          <w:i w:val="false"/>
          <w:color w:val="000000"/>
          <w:sz w:val="22"/>
        </w:rPr>
        <w:t>(i.e.,</w:t>
      </w:r>
      <w:r>
        <w:rPr>
          <w:rFonts w:ascii="Cambria" w:hAnsi="Cambria"/>
          <w:b w:val="false"/>
          <w:i w:val="false"/>
          <w:color w:val="000000"/>
          <w:sz w:val="22"/>
        </w:rPr>
        <w:t xml:space="preserve"> social support, healthy life expectancy, generosity, freedom to make life choices, GDP per capita, and perception of corruption) are most highly correlated with the higher happiness scores?</w:t>
      </w:r>
    </w:p>
    <w:p>
      <w:pPr>
        <w:spacing w:after="0"/>
        <w:ind w:left="120"/>
        <w:jc w:val="left"/>
      </w:pPr>
    </w:p>
    <w:p>
      <w:r>
        <w:pict>
          <v:rect style="width:0;height:1.5pt" id="_x0000_i1025" o:hr="t" o:hrstd="t" o:hralign="center" stroked="f" fillcolor="#a0a0a0"/>
        </w:pict>
      </w:r>
    </w:p>
    <w:p>
      <w:pPr>
        <w:spacing w:after="0"/>
        <w:ind w:left="0"/>
        <w:jc w:val="left"/>
      </w:pPr>
    </w:p>
    <w:p>
      <w:pPr>
        <w:pStyle w:val="Heading2"/>
        <w:spacing w:after="0"/>
        <w:ind w:left="120"/>
        <w:jc w:val="left"/>
      </w:pPr>
      <w:r>
        <w:rPr>
          <w:rFonts w:ascii="Cambria" w:hAnsi="Cambria"/>
          <w:color w:val="000000"/>
        </w:rPr>
        <w:t>DATASET(S):</w:t>
      </w:r>
    </w:p>
    <w:p>
      <w:pPr>
        <w:spacing w:after="0"/>
        <w:ind w:left="120"/>
        <w:jc w:val="left"/>
      </w:pPr>
      <w:hyperlink r:id="rId6">
        <w:r>
          <w:rPr>
            <w:rFonts w:ascii="Cambria" w:hAnsi="Cambria"/>
            <w:b w:val="false"/>
            <w:i w:val="false"/>
            <w:color w:val="0000ff"/>
            <w:sz w:val="22"/>
            <w:u w:val="single"/>
          </w:rPr>
          <w:t>https://worldhappiness.report/ed/2019/happiness-and-community-an-overview/</w:t>
        </w:r>
      </w:hyperlink>
      <w:r>
        <w:br/>
      </w:r>
    </w:p>
    <w:p>
      <w:pPr>
        <w:spacing w:after="0"/>
        <w:ind w:left="120"/>
        <w:jc w:val="left"/>
      </w:pPr>
      <w:hyperlink r:id="rId7">
        <w:r>
          <w:rPr>
            <w:rFonts w:ascii="Cambria" w:hAnsi="Cambria"/>
            <w:b w:val="false"/>
            <w:i w:val="false"/>
            <w:color w:val="0000ff"/>
            <w:sz w:val="22"/>
            <w:u w:val="single"/>
          </w:rPr>
          <w:t>https://www.kaggle.com/mathurinache/world-happiness-report?select=2020.csv</w:t>
        </w:r>
      </w:hyperlink>
      <w:r>
        <w:br/>
      </w:r>
    </w:p>
    <w:p>
      <w:pPr>
        <w:spacing w:after="0"/>
        <w:ind w:left="120"/>
        <w:jc w:val="left"/>
      </w:pPr>
    </w:p>
    <w:p>
      <w:r>
        <w:pict>
          <v:rect style="width:0;height:1.5pt" id="_x0000_i1025" o:hr="t" o:hrstd="t" o:hralign="center" stroked="f" fillcolor="#a0a0a0"/>
        </w:pict>
      </w:r>
    </w:p>
    <w:p>
      <w:pPr>
        <w:spacing w:after="0"/>
        <w:ind w:left="0"/>
        <w:jc w:val="left"/>
      </w:pPr>
    </w:p>
    <w:p>
      <w:pPr>
        <w:pStyle w:val="Heading2"/>
        <w:spacing w:after="0"/>
        <w:ind w:left="120"/>
        <w:jc w:val="left"/>
      </w:pPr>
      <w:r>
        <w:rPr>
          <w:rFonts w:ascii="Cambria" w:hAnsi="Cambria"/>
          <w:color w:val="000000"/>
        </w:rPr>
        <w:t>TASK BREAKDOWN:</w:t>
      </w:r>
    </w:p>
    <w:p>
      <w:pPr>
        <w:numPr>
          <w:ilvl w:val="0"/>
          <w:numId w:val="2"/>
        </w:numPr>
        <w:spacing w:after="0"/>
        <w:jc w:val="left"/>
      </w:pPr>
      <w:r>
        <w:rPr>
          <w:rFonts w:ascii="Cambria" w:hAnsi="Cambria"/>
          <w:b w:val="false"/>
          <w:i w:val="false"/>
          <w:color w:val="000000"/>
          <w:sz w:val="22"/>
        </w:rPr>
        <w:t>Set up Github Repository:  </w:t>
      </w:r>
      <w:hyperlink r:id="rId8">
        <w:r>
          <w:rPr>
            <w:rFonts w:ascii="Cambria" w:hAnsi="Cambria"/>
            <w:b w:val="false"/>
            <w:i w:val="false"/>
            <w:color w:val="0000ff"/>
            <w:sz w:val="22"/>
            <w:u w:val="single"/>
          </w:rPr>
          <w:t>@Nathan B</w:t>
        </w:r>
      </w:hyperlink>
      <w:r>
        <w:rPr>
          <w:rFonts w:ascii="Cambria" w:hAnsi="Cambria"/>
          <w:b w:val="false"/>
          <w:i w:val="false"/>
          <w:color w:val="000000"/>
          <w:sz w:val="22"/>
        </w:rPr>
        <w:t> </w:t>
      </w:r>
    </w:p>
    <w:p>
      <w:pPr>
        <w:numPr>
          <w:ilvl w:val="0"/>
          <w:numId w:val="2"/>
        </w:numPr>
        <w:spacing w:after="0"/>
        <w:jc w:val="left"/>
      </w:pPr>
      <w:r>
        <w:rPr>
          <w:rFonts w:ascii="Cambria" w:hAnsi="Cambria"/>
          <w:b w:val="false"/>
          <w:i w:val="false"/>
          <w:color w:val="000000"/>
          <w:sz w:val="22"/>
        </w:rPr>
        <w:t xml:space="preserve">Create API Key: </w:t>
      </w:r>
      <w:r>
        <w:rPr>
          <w:rFonts w:ascii="Cambria" w:hAnsi="Cambria"/>
          <w:b w:val="false"/>
          <w:i w:val="false"/>
          <w:color w:val="000000"/>
          <w:sz w:val="22"/>
        </w:rPr>
        <w:t>@doc</w:t>
      </w:r>
      <w:r>
        <w:rPr>
          <w:rFonts w:ascii="Cambria" w:hAnsi="Cambria"/>
          <w:b w:val="false"/>
          <w:i w:val="false"/>
          <w:color w:val="000000"/>
          <w:sz w:val="22"/>
        </w:rPr>
        <w:t> </w:t>
      </w:r>
    </w:p>
    <w:p>
      <w:pPr>
        <w:numPr>
          <w:ilvl w:val="0"/>
          <w:numId w:val="2"/>
        </w:numPr>
        <w:spacing w:after="0"/>
        <w:jc w:val="left"/>
      </w:pPr>
      <w:r>
        <w:rPr>
          <w:rFonts w:ascii="Cambria" w:hAnsi="Cambria"/>
          <w:b w:val="false"/>
          <w:i w:val="false"/>
          <w:color w:val="000000"/>
          <w:sz w:val="22"/>
        </w:rPr>
        <w:t>Setting up Jupyter Notebooks:</w:t>
      </w:r>
      <w:r>
        <w:rPr>
          <w:rFonts w:ascii="Cambria" w:hAnsi="Cambria"/>
          <w:b w:val="false"/>
          <w:i w:val="false"/>
          <w:color w:val="000000"/>
          <w:sz w:val="22"/>
        </w:rPr>
        <w:t xml:space="preserve"> </w:t>
      </w:r>
      <w:hyperlink r:id="rId9">
        <w:r>
          <w:rPr>
            <w:rFonts w:ascii="Cambria" w:hAnsi="Cambria"/>
            <w:b w:val="false"/>
            <w:i w:val="false"/>
            <w:color w:val="0000ff"/>
            <w:sz w:val="22"/>
            <w:u w:val="single"/>
          </w:rPr>
          <w:t>@Teshanee W</w:t>
        </w:r>
      </w:hyperlink>
      <w:r>
        <w:rPr>
          <w:rFonts w:ascii="Cambria" w:hAnsi="Cambria"/>
          <w:b w:val="false"/>
          <w:i w:val="false"/>
          <w:color w:val="000000"/>
          <w:sz w:val="22"/>
        </w:rPr>
        <w:t> </w:t>
      </w:r>
    </w:p>
    <w:p>
      <w:pPr>
        <w:numPr>
          <w:ilvl w:val="0"/>
          <w:numId w:val="3"/>
        </w:numPr>
        <w:spacing w:after="0"/>
        <w:jc w:val="left"/>
      </w:pPr>
      <w:r>
        <w:rPr>
          <w:rFonts w:ascii="Cambria" w:hAnsi="Cambria"/>
          <w:b w:val="false"/>
          <w:i w:val="false"/>
          <w:color w:val="000000"/>
          <w:sz w:val="22"/>
        </w:rPr>
        <w:t xml:space="preserve">Retrieve and Review Data: </w:t>
      </w:r>
      <w:r>
        <w:rPr>
          <w:rFonts w:ascii="Cambria" w:hAnsi="Cambria"/>
          <w:b w:val="false"/>
          <w:i w:val="false"/>
          <w:color w:val="000000"/>
          <w:sz w:val="22"/>
        </w:rPr>
        <w:t>@doc</w:t>
      </w:r>
      <w:r>
        <w:rPr>
          <w:rFonts w:ascii="Cambria" w:hAnsi="Cambria"/>
          <w:b w:val="false"/>
          <w:i w:val="false"/>
          <w:color w:val="000000"/>
          <w:sz w:val="22"/>
        </w:rPr>
        <w:t> </w:t>
      </w:r>
    </w:p>
    <w:p>
      <w:pPr>
        <w:numPr>
          <w:ilvl w:val="0"/>
          <w:numId w:val="3"/>
        </w:numPr>
        <w:spacing w:after="0"/>
        <w:jc w:val="left"/>
      </w:pPr>
      <w:r>
        <w:rPr>
          <w:rFonts w:ascii="Cambria" w:hAnsi="Cambria"/>
          <w:b w:val="false"/>
          <w:i w:val="false"/>
          <w:color w:val="000000"/>
          <w:sz w:val="22"/>
        </w:rPr>
        <w:t xml:space="preserve">Create Dataframes: </w:t>
      </w:r>
      <w:hyperlink r:id="rId10">
        <w:r>
          <w:rPr>
            <w:rFonts w:ascii="Cambria" w:hAnsi="Cambria"/>
            <w:b w:val="false"/>
            <w:i w:val="false"/>
            <w:color w:val="0000ff"/>
            <w:sz w:val="22"/>
            <w:u w:val="single"/>
          </w:rPr>
          <w:t>@Arlette V</w:t>
        </w:r>
      </w:hyperlink>
      <w:r>
        <w:rPr>
          <w:rFonts w:ascii="Cambria" w:hAnsi="Cambria"/>
          <w:b w:val="false"/>
          <w:i w:val="false"/>
          <w:color w:val="000000"/>
          <w:sz w:val="22"/>
        </w:rPr>
        <w:t xml:space="preserve"> </w:t>
      </w:r>
      <w:hyperlink r:id="rId11">
        <w:r>
          <w:rPr>
            <w:rFonts w:ascii="Cambria" w:hAnsi="Cambria"/>
            <w:b w:val="false"/>
            <w:i w:val="false"/>
            <w:color w:val="0000ff"/>
            <w:sz w:val="22"/>
            <w:u w:val="single"/>
          </w:rPr>
          <w:t>@Nathan B</w:t>
        </w:r>
      </w:hyperlink>
      <w:r>
        <w:rPr>
          <w:rFonts w:ascii="Cambria" w:hAnsi="Cambria"/>
          <w:b w:val="false"/>
          <w:i w:val="false"/>
          <w:color w:val="000000"/>
          <w:sz w:val="22"/>
        </w:rPr>
        <w:t> </w:t>
      </w:r>
    </w:p>
    <w:p>
      <w:pPr>
        <w:numPr>
          <w:ilvl w:val="0"/>
          <w:numId w:val="3"/>
        </w:numPr>
        <w:spacing w:after="0"/>
        <w:jc w:val="left"/>
      </w:pPr>
      <w:r>
        <w:rPr>
          <w:rFonts w:ascii="Cambria" w:hAnsi="Cambria"/>
          <w:b w:val="false"/>
          <w:i w:val="false"/>
          <w:color w:val="000000"/>
          <w:sz w:val="22"/>
        </w:rPr>
        <w:t xml:space="preserve">Clean Data Appropriately: </w:t>
      </w:r>
      <w:r>
        <w:rPr>
          <w:rFonts w:ascii="Cambria" w:hAnsi="Cambria"/>
          <w:b w:val="false"/>
          <w:i w:val="false"/>
          <w:color w:val="000000"/>
          <w:sz w:val="22"/>
        </w:rPr>
        <w:t>Arlette &amp; Nathan</w:t>
      </w:r>
    </w:p>
    <w:p>
      <w:pPr>
        <w:numPr>
          <w:ilvl w:val="0"/>
          <w:numId w:val="3"/>
        </w:numPr>
        <w:spacing w:after="0"/>
        <w:jc w:val="left"/>
      </w:pPr>
      <w:r>
        <w:rPr>
          <w:rFonts w:ascii="Cambria" w:hAnsi="Cambria"/>
          <w:b w:val="false"/>
          <w:i w:val="false"/>
          <w:color w:val="000000"/>
          <w:sz w:val="22"/>
        </w:rPr>
        <w:t>General Summary Stats:</w:t>
      </w:r>
      <w:r>
        <w:rPr>
          <w:rFonts w:ascii="Cambria" w:hAnsi="Cambria"/>
          <w:b w:val="false"/>
          <w:i w:val="false"/>
          <w:color w:val="000000"/>
          <w:sz w:val="22"/>
        </w:rPr>
        <w:t xml:space="preserve"> </w:t>
      </w:r>
      <w:hyperlink r:id="rId12">
        <w:r>
          <w:rPr>
            <w:rFonts w:ascii="Cambria" w:hAnsi="Cambria"/>
            <w:b w:val="false"/>
            <w:i w:val="false"/>
            <w:color w:val="0000ff"/>
            <w:sz w:val="22"/>
            <w:u w:val="single"/>
          </w:rPr>
          <w:t>@Teshanee W</w:t>
        </w:r>
      </w:hyperlink>
      <w:r>
        <w:rPr>
          <w:rFonts w:ascii="Cambria" w:hAnsi="Cambria"/>
          <w:b w:val="false"/>
          <w:i w:val="false"/>
          <w:color w:val="000000"/>
          <w:sz w:val="22"/>
        </w:rPr>
        <w:t xml:space="preserve"> &amp; Niru</w:t>
      </w:r>
    </w:p>
    <w:p>
      <w:pPr>
        <w:numPr>
          <w:ilvl w:val="0"/>
          <w:numId w:val="3"/>
        </w:numPr>
        <w:spacing w:after="0"/>
        <w:jc w:val="left"/>
      </w:pPr>
      <w:r>
        <w:rPr>
          <w:rFonts w:ascii="Cambria" w:hAnsi="Cambria"/>
          <w:b w:val="false"/>
          <w:i w:val="false"/>
          <w:color w:val="000000"/>
          <w:sz w:val="22"/>
        </w:rPr>
        <w:t>Dive into Core Questions</w:t>
      </w:r>
      <w:r>
        <w:rPr>
          <w:rFonts w:ascii="Cambria" w:hAnsi="Cambria"/>
          <w:b w:val="false"/>
          <w:i w:val="false"/>
          <w:color w:val="000000"/>
          <w:sz w:val="22"/>
        </w:rPr>
        <w:t xml:space="preserve"> </w:t>
      </w:r>
      <w:r>
        <w:rPr>
          <w:rFonts w:ascii="Cambria" w:hAnsi="Cambria"/>
          <w:b w:val="false"/>
          <w:i w:val="false"/>
          <w:color w:val="000000"/>
          <w:sz w:val="22"/>
        </w:rPr>
        <w:t>(1</w:t>
      </w:r>
      <w:r>
        <w:rPr>
          <w:rFonts w:ascii="Cambria" w:hAnsi="Cambria"/>
          <w:b w:val="false"/>
          <w:i w:val="false"/>
          <w:color w:val="000000"/>
          <w:sz w:val="22"/>
        </w:rPr>
        <w:t xml:space="preserve"> and 2):</w:t>
      </w:r>
      <w:r>
        <w:rPr>
          <w:rFonts w:ascii="Cambria" w:hAnsi="Cambria"/>
          <w:b w:val="false"/>
          <w:i w:val="false"/>
          <w:color w:val="000000"/>
          <w:sz w:val="22"/>
        </w:rPr>
        <w:t xml:space="preserve"> Niru &amp; Teshanee</w:t>
      </w:r>
    </w:p>
    <w:p>
      <w:pPr>
        <w:numPr>
          <w:ilvl w:val="0"/>
          <w:numId w:val="3"/>
        </w:numPr>
        <w:spacing w:after="0"/>
        <w:jc w:val="left"/>
      </w:pPr>
      <w:r>
        <w:rPr>
          <w:rFonts w:ascii="Cambria" w:hAnsi="Cambria"/>
          <w:b w:val="false"/>
          <w:i w:val="false"/>
          <w:color w:val="000000"/>
          <w:sz w:val="22"/>
        </w:rPr>
        <w:t>Dive into Secondary Questions</w:t>
      </w:r>
      <w:r>
        <w:rPr>
          <w:rFonts w:ascii="Cambria" w:hAnsi="Cambria"/>
          <w:b w:val="false"/>
          <w:i w:val="false"/>
          <w:color w:val="000000"/>
          <w:sz w:val="22"/>
        </w:rPr>
        <w:t xml:space="preserve"> </w:t>
      </w:r>
      <w:r>
        <w:rPr>
          <w:rFonts w:ascii="Cambria" w:hAnsi="Cambria"/>
          <w:b w:val="false"/>
          <w:i w:val="false"/>
          <w:color w:val="000000"/>
          <w:sz w:val="22"/>
        </w:rPr>
        <w:t>(1</w:t>
      </w:r>
      <w:r>
        <w:rPr>
          <w:rFonts w:ascii="Cambria" w:hAnsi="Cambria"/>
          <w:b w:val="false"/>
          <w:i w:val="false"/>
          <w:color w:val="000000"/>
          <w:sz w:val="22"/>
        </w:rPr>
        <w:t xml:space="preserve"> and 2):</w:t>
      </w:r>
      <w:r>
        <w:rPr>
          <w:rFonts w:ascii="Cambria" w:hAnsi="Cambria"/>
          <w:b w:val="false"/>
          <w:i w:val="false"/>
          <w:color w:val="000000"/>
          <w:sz w:val="22"/>
        </w:rPr>
        <w:t xml:space="preserve"> Niru &amp; Teshanee</w:t>
      </w:r>
    </w:p>
    <w:p>
      <w:pPr>
        <w:numPr>
          <w:ilvl w:val="0"/>
          <w:numId w:val="3"/>
        </w:numPr>
        <w:spacing w:after="0"/>
        <w:jc w:val="left"/>
      </w:pPr>
      <w:r>
        <w:rPr>
          <w:rFonts w:ascii="Cambria" w:hAnsi="Cambria"/>
          <w:b w:val="false"/>
          <w:i w:val="false"/>
          <w:color w:val="000000"/>
          <w:sz w:val="22"/>
        </w:rPr>
        <w:t>Plot and summary statistics of core questions:</w:t>
      </w:r>
      <w:r>
        <w:rPr>
          <w:rFonts w:ascii="Cambria" w:hAnsi="Cambria"/>
          <w:b w:val="false"/>
          <w:i w:val="false"/>
          <w:color w:val="000000"/>
          <w:sz w:val="22"/>
        </w:rPr>
        <w:t xml:space="preserve"> Niru &amp; Teshanee</w:t>
      </w:r>
    </w:p>
    <w:p>
      <w:pPr>
        <w:numPr>
          <w:ilvl w:val="0"/>
          <w:numId w:val="3"/>
        </w:numPr>
        <w:spacing w:after="0"/>
        <w:jc w:val="left"/>
      </w:pPr>
      <w:r>
        <w:rPr>
          <w:rFonts w:ascii="Cambria" w:hAnsi="Cambria"/>
          <w:b w:val="false"/>
          <w:i w:val="false"/>
          <w:color w:val="000000"/>
          <w:sz w:val="22"/>
        </w:rPr>
        <w:t>Plot and summary statistics of secondary questions:</w:t>
      </w:r>
      <w:r>
        <w:rPr>
          <w:rFonts w:ascii="Cambria" w:hAnsi="Cambria"/>
          <w:b w:val="false"/>
          <w:i w:val="false"/>
          <w:color w:val="000000"/>
          <w:sz w:val="22"/>
        </w:rPr>
        <w:t xml:space="preserve"> Niru &amp; Teshanee</w:t>
      </w:r>
    </w:p>
    <w:p>
      <w:pPr>
        <w:numPr>
          <w:ilvl w:val="0"/>
          <w:numId w:val="3"/>
        </w:numPr>
        <w:spacing w:after="0"/>
        <w:jc w:val="left"/>
      </w:pPr>
      <w:r>
        <w:rPr>
          <w:rFonts w:ascii="Cambria" w:hAnsi="Cambria"/>
          <w:b w:val="false"/>
          <w:i w:val="false"/>
          <w:color w:val="000000"/>
          <w:sz w:val="22"/>
        </w:rPr>
        <w:t>Assure data answers our questions: </w:t>
      </w:r>
    </w:p>
    <w:p>
      <w:pPr>
        <w:numPr>
          <w:ilvl w:val="0"/>
          <w:numId w:val="3"/>
        </w:numPr>
        <w:spacing w:after="0"/>
        <w:jc w:val="left"/>
      </w:pPr>
      <w:r>
        <w:rPr>
          <w:rFonts w:ascii="Cambria" w:hAnsi="Cambria"/>
          <w:b w:val="false"/>
          <w:i w:val="false"/>
          <w:color w:val="000000"/>
          <w:sz w:val="22"/>
        </w:rPr>
        <w:t>Create slides for presentation:  </w:t>
      </w:r>
      <w:r>
        <w:rPr>
          <w:rFonts w:ascii="Cambria" w:hAnsi="Cambria"/>
          <w:b w:val="false"/>
          <w:i w:val="false"/>
          <w:color w:val="000000"/>
          <w:sz w:val="22"/>
        </w:rPr>
        <w:t>@doc</w:t>
      </w:r>
      <w:r>
        <w:rPr>
          <w:rFonts w:ascii="Cambria" w:hAnsi="Cambria"/>
          <w:b w:val="false"/>
          <w:i w:val="false"/>
          <w:color w:val="000000"/>
          <w:sz w:val="22"/>
        </w:rPr>
        <w:t> </w:t>
      </w:r>
    </w:p>
    <w:p>
      <w:pPr>
        <w:numPr>
          <w:ilvl w:val="0"/>
          <w:numId w:val="3"/>
        </w:numPr>
        <w:spacing w:after="0"/>
        <w:jc w:val="left"/>
      </w:pPr>
      <w:r>
        <w:rPr>
          <w:rFonts w:ascii="Cambria" w:hAnsi="Cambria"/>
          <w:b w:val="false"/>
          <w:i w:val="false"/>
          <w:color w:val="000000"/>
          <w:sz w:val="22"/>
        </w:rPr>
        <w:t>Present:</w:t>
      </w:r>
      <w:r>
        <w:rPr>
          <w:rFonts w:ascii="Cambria" w:hAnsi="Cambria"/>
          <w:b w:val="false"/>
          <w:i w:val="false"/>
          <w:color w:val="000000"/>
          <w:sz w:val="22"/>
        </w:rPr>
        <w:t xml:space="preserve"> Arlette</w:t>
      </w:r>
    </w:p>
    <w:p>
      <w:pPr>
        <w:numPr>
          <w:ilvl w:val="0"/>
          <w:numId w:val="3"/>
        </w:numPr>
        <w:spacing w:after="0"/>
        <w:jc w:val="left"/>
      </w:pPr>
      <w:r>
        <w:br/>
      </w:r>
    </w:p>
    <w:p>
      <w:pPr>
        <w:numPr>
          <w:ilvl w:val="0"/>
          <w:numId w:val="3"/>
        </w:numPr>
        <w:spacing w:after="0"/>
        <w:jc w:val="left"/>
      </w:pPr>
      <w:r>
        <w:br/>
      </w:r>
    </w:p>
    <w:p>
      <w:pPr>
        <w:spacing w:after="0"/>
        <w:ind w:left="120"/>
        <w:jc w:val="left"/>
      </w:pPr>
      <w:r>
        <w:br/>
      </w:r>
    </w:p>
    <w:p>
      <w:pPr>
        <w:spacing w:after="0"/>
        <w:ind w:left="120"/>
        <w:jc w:val="left"/>
      </w:pPr>
      <w:r>
        <w:br/>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decimal"/>
      <w:lvlText w:val="%1."/>
      <w:lvlJc w:val="left"/>
      <w:pPr>
        <w:ind w:left="960" w:hanging="360"/>
      </w:pPr>
    </w:lvl>
    <w:lvl w:ilvl="1">
      <w:start w:val="1"/>
      <w:numFmt w:val="lowerLetter"/>
      <w:lvlText w:val="%2."/>
      <w:lvlJc w:val="left"/>
      <w:pPr>
        <w:ind w:left="1560" w:hanging="360"/>
      </w:pPr>
    </w:lvl>
  </w:abstractNum>
  <w:abstractNum w:abstractNumId="2">
    <w:multiLevelType w:val="multilevel"/>
    <w:lvl w:ilvl="0">
      <w:start w:val="1"/>
      <w:numFmt w:val="none"/>
      <w:lvlText w:val="%1."/>
      <w:lvlJc w:val="left"/>
      <w:pPr>
        <w:ind w:left="960" w:hanging="360"/>
      </w:pPr>
    </w:lvl>
  </w:abstractNum>
  <w:abstractNum w:abstractNumId="3">
    <w:multiLevelType w:val="multilevel"/>
    <w:lvl w:ilvl="0">
      <w:start w:val="1"/>
      <w:numFmt w:val="none"/>
      <w:lvlText w:val="%1."/>
      <w:lvlJc w:val="left"/>
      <w:pPr>
        <w:ind w:left="96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chunk.xhtml" Type="http://schemas.openxmlformats.org/officeDocument/2006/relationships/aFChunk" Id="rId3"/>
    <Relationship Target="numbering.xml" Type="http://schemas.openxmlformats.org/officeDocument/2006/relationships/numbering" Id="rId4"/>
    <Relationship Target="media/document_image_rId5.png" Type="http://schemas.openxmlformats.org/officeDocument/2006/relationships/image" Id="rId5"/>
    <Relationship TargetMode="External" Target="https://worldhappiness.report/ed/2019/happiness-and-community-an-overview/" Type="http://schemas.openxmlformats.org/officeDocument/2006/relationships/hyperlink" Id="rId6"/>
    <Relationship TargetMode="External" Target="https://www.kaggle.com/mathurinache/world-happiness-report?select=2020.csv" Type="http://schemas.openxmlformats.org/officeDocument/2006/relationships/hyperlink" Id="rId7"/>
    <Relationship TargetMode="External" Target="/ep/profile/1gg9uA1iUgdDmqkTo2qowQqWT7wMSZJZoPxxwFRRiUf0Ukt4MdNp" Type="http://schemas.openxmlformats.org/officeDocument/2006/relationships/hyperlink" Id="rId8"/>
    <Relationship TargetMode="External" Target="/ep/profile/iX86Va0dCNNJDjPG9iZ953VDjTf0FFg0jb9yyjm8hnVoOrfQoI" Type="http://schemas.openxmlformats.org/officeDocument/2006/relationships/hyperlink" Id="rId9"/>
    <Relationship TargetMode="External" Target="/ep/profile/1gg9uA1iUgdDmqkTo2qowQgWD9hV6RIdzpnKRBYKQWSy8yS0aNfE" Type="http://schemas.openxmlformats.org/officeDocument/2006/relationships/hyperlink" Id="rId10"/>
    <Relationship TargetMode="External" Target="/ep/profile/1gg9uA1iUgdDmqkTo2qowQqWT7wMSZJZoPxxwFRRiUf0Ukt4MdNp" Type="http://schemas.openxmlformats.org/officeDocument/2006/relationships/hyperlink" Id="rId11"/>
    <Relationship TargetMode="External" Target="/ep/profile/iX86Va0dCNNJDjPG9iZ953VDjTf0FFg0jb9yyjm8hnVoOrfQoI" Type="http://schemas.openxmlformats.org/officeDocument/2006/relationships/hyperlink" Id="rId12"/>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