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ADR: Mobile Platform Strategy for Mosaic</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Date:</w:t>
      </w:r>
      <w:r w:rsidDel="00000000" w:rsidR="00000000" w:rsidRPr="00000000">
        <w:rPr>
          <w:rFonts w:ascii="Google Sans" w:cs="Google Sans" w:eastAsia="Google Sans" w:hAnsi="Google Sans"/>
          <w:color w:val="1f1f1f"/>
          <w:rtl w:val="0"/>
        </w:rPr>
        <w:t xml:space="preserve"> May 29, 2026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Pending</w:t>
      </w:r>
      <w:r w:rsidDel="00000000" w:rsidR="00000000" w:rsidRPr="00000000">
        <w:rPr>
          <w:rFonts w:ascii="Google Sans" w:cs="Google Sans" w:eastAsia="Google Sans" w:hAnsi="Google Sans"/>
          <w:color w:val="1f1f1f"/>
          <w:rtl w:val="0"/>
        </w:rPr>
        <w:t xml:space="preserve"> (Leaning: React Native + Re.Pack Module Federation)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Context &amp; Scope:</w:t>
      </w:r>
      <w:r w:rsidDel="00000000" w:rsidR="00000000" w:rsidRPr="00000000">
        <w:rPr>
          <w:rFonts w:ascii="Google Sans" w:cs="Google Sans" w:eastAsia="Google Sans" w:hAnsi="Google Sans"/>
          <w:color w:val="1f1f1f"/>
          <w:rtl w:val="0"/>
        </w:rPr>
        <w:t xml:space="preserve"> Mosaic Platform Expansion to Mobile/Tablet (B2B &amp; B2C)</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Context and Problem Statement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the Mosaic platform scales, we are introducing a mobile/tablet application to support field operations—initially targeting traveling salesmen who require access to Mosaic via tablet in environments with unreliable cellular connectivity.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immediate requirement is focused on standard CRUD operations and data visualization, the architectural runway must account for the bank's future mobile capabilities. We anticipate that the mobile platform will eventually need to support advanced hardware integrations, including:</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Camera/Optical:</w:t>
      </w:r>
      <w:r w:rsidDel="00000000" w:rsidR="00000000" w:rsidRPr="00000000">
        <w:rPr>
          <w:rFonts w:ascii="Google Sans" w:cs="Google Sans" w:eastAsia="Google Sans" w:hAnsi="Google Sans"/>
          <w:color w:val="1f1f1f"/>
          <w:rtl w:val="0"/>
        </w:rPr>
        <w:t xml:space="preserve"> Real-time Remote Deposit Capture (RDC) and Machine Readable Zone (MRZ) document scanning.</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Location Services (GPS):</w:t>
      </w:r>
      <w:r w:rsidDel="00000000" w:rsidR="00000000" w:rsidRPr="00000000">
        <w:rPr>
          <w:rFonts w:ascii="Google Sans" w:cs="Google Sans" w:eastAsia="Google Sans" w:hAnsi="Google Sans"/>
          <w:color w:val="1f1f1f"/>
          <w:rtl w:val="0"/>
        </w:rPr>
        <w:t xml:space="preserve"> Background compliance tracking and location-based fraud prevention.</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Near Field Communication (NFC):</w:t>
      </w:r>
      <w:r w:rsidDel="00000000" w:rsidR="00000000" w:rsidRPr="00000000">
        <w:rPr>
          <w:rFonts w:ascii="Google Sans" w:cs="Google Sans" w:eastAsia="Google Sans" w:hAnsi="Google Sans"/>
          <w:color w:val="1f1f1f"/>
          <w:rtl w:val="0"/>
        </w:rPr>
        <w:t xml:space="preserve"> SoftPOS (Software Point of Sale) and mobile wallet provisioning.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ind w:left="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bank utilizes several third-party vendor solutions provided exclusively as Web SDKs (Angular, ReactJS, or VueJS). The chosen mobile architecture must be capable of securely loading and interacting with these web-based vendor SDKs alongside our own micro-frontends.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must select a mobile framework that preserves our deployment agility (allowing distinct domain teams to deploy independently), supports third-party web integrations, and provides an unrestricted bridge to complex native device hardware and neural processing units (NPUs).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Decision Drivers</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Hardware &amp; Native API Access:</w:t>
      </w:r>
      <w:r w:rsidDel="00000000" w:rsidR="00000000" w:rsidRPr="00000000">
        <w:rPr>
          <w:rFonts w:ascii="Google Sans" w:cs="Google Sans" w:eastAsia="Google Sans" w:hAnsi="Google Sans"/>
          <w:color w:val="1f1f1f"/>
          <w:rtl w:val="0"/>
        </w:rPr>
        <w:t xml:space="preserve"> Unrestricted access to native SDKs (Camera, GPS, NFC, Bluetooth) and hardware-backed cryptographic keystores.</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AI/ML Readiness:</w:t>
      </w:r>
      <w:r w:rsidDel="00000000" w:rsidR="00000000" w:rsidRPr="00000000">
        <w:rPr>
          <w:rFonts w:ascii="Google Sans" w:cs="Google Sans" w:eastAsia="Google Sans" w:hAnsi="Google Sans"/>
          <w:color w:val="1f1f1f"/>
          <w:rtl w:val="0"/>
        </w:rPr>
        <w:t xml:space="preserve"> The platform must support embedding Edge AI models directly into the binary to execute privacy-centric inference offline.</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MFE Independence (Deployment Agility):</w:t>
      </w:r>
      <w:r w:rsidDel="00000000" w:rsidR="00000000" w:rsidRPr="00000000">
        <w:rPr>
          <w:rFonts w:ascii="Google Sans" w:cs="Google Sans" w:eastAsia="Google Sans" w:hAnsi="Google Sans"/>
          <w:color w:val="1f1f1f"/>
          <w:rtl w:val="0"/>
        </w:rPr>
        <w:t xml:space="preserve"> Domain teams must be able to update their mobile features over-the-air (OTA) without requiring a full recompilation of the core application binary.</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Vendor Web SDK Support:</w:t>
      </w:r>
      <w:r w:rsidDel="00000000" w:rsidR="00000000" w:rsidRPr="00000000">
        <w:rPr>
          <w:rFonts w:ascii="Google Sans" w:cs="Google Sans" w:eastAsia="Google Sans" w:hAnsi="Google Sans"/>
          <w:color w:val="1f1f1f"/>
          <w:rtl w:val="0"/>
        </w:rPr>
        <w:t xml:space="preserve"> The platform must provide a secure sandbox to execute third-party DOM-based applications and facilitate communication between the vendor SDK and the core mobile application.</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Offline-First Resiliency:</w:t>
      </w:r>
      <w:r w:rsidDel="00000000" w:rsidR="00000000" w:rsidRPr="00000000">
        <w:rPr>
          <w:rFonts w:ascii="Google Sans" w:cs="Google Sans" w:eastAsia="Google Sans" w:hAnsi="Google Sans"/>
          <w:color w:val="1f1f1f"/>
          <w:rtl w:val="0"/>
        </w:rPr>
        <w:t xml:space="preserve"> The application must cache code, data, and ML models aggressively for users experiencing network dropouts.</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High-Value Future Use Cases Enabled by Native Architecture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justify the engineering investment in a native architectural pattern, the platform must be capable of executing the following advanced banking workflows:</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NFC - SoftPOS (B2B) &amp; Wallet Provisioning (B2C):</w:t>
      </w:r>
      <w:r w:rsidDel="00000000" w:rsidR="00000000" w:rsidRPr="00000000">
        <w:rPr>
          <w:rFonts w:ascii="Google Sans" w:cs="Google Sans" w:eastAsia="Google Sans" w:hAnsi="Google Sans"/>
          <w:color w:val="1f1f1f"/>
          <w:rtl w:val="0"/>
        </w:rPr>
        <w:t xml:space="preserve"> Field associates can use the Mosaic tablet as a payment terminal, allowing clients to tap physical credit cards directly against the device to process fees or deposits.</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GPS - Compliance &amp; Fraud Prevention:</w:t>
      </w:r>
      <w:r w:rsidDel="00000000" w:rsidR="00000000" w:rsidRPr="00000000">
        <w:rPr>
          <w:rFonts w:ascii="Google Sans" w:cs="Google Sans" w:eastAsia="Google Sans" w:hAnsi="Google Sans"/>
          <w:color w:val="1f1f1f"/>
          <w:rtl w:val="0"/>
        </w:rPr>
        <w:t xml:space="preserve"> Secure background logging of exact GPS coordinates during commercial loan underwriting, and location-based transaction verification to reduce cloned-card fraud.</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Camera &amp; NFC - Secure Identity Verification:</w:t>
      </w:r>
      <w:r w:rsidDel="00000000" w:rsidR="00000000" w:rsidRPr="00000000">
        <w:rPr>
          <w:rFonts w:ascii="Google Sans" w:cs="Google Sans" w:eastAsia="Google Sans" w:hAnsi="Google Sans"/>
          <w:color w:val="1f1f1f"/>
          <w:rtl w:val="0"/>
        </w:rPr>
        <w:t xml:space="preserve"> Utilizing the camera to optically read the MRZ on a passport, then seamlessly passing that cryptographic data to the OS-level NFC APIs to unlock and download the passport's embedded biometric chip.</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On-Device AI - Real-Time Vision &amp; Secure Dictation:</w:t>
      </w:r>
      <w:r w:rsidDel="00000000" w:rsidR="00000000" w:rsidRPr="00000000">
        <w:rPr>
          <w:rFonts w:ascii="Google Sans" w:cs="Google Sans" w:eastAsia="Google Sans" w:hAnsi="Google Sans"/>
          <w:color w:val="1f1f1f"/>
          <w:rtl w:val="0"/>
        </w:rPr>
        <w:t xml:space="preserve"> Executing local computer vision models to validate identity documents with 60fps bounding-box feedback, and processing offline voice dictation for client interaction reports.</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Options Considered</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 1: React Native Host App with Re.Pack (Recommended)</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a true native application shell using the React Native CLI, utilizing Callstack's Re.Pack (Rspack/Webpack) to implement Module Federation.</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Mechanism:</w:t>
      </w:r>
      <w:r w:rsidDel="00000000" w:rsidR="00000000" w:rsidRPr="00000000">
        <w:rPr>
          <w:rFonts w:ascii="Google Sans" w:cs="Google Sans" w:eastAsia="Google Sans" w:hAnsi="Google Sans"/>
          <w:color w:val="1f1f1f"/>
          <w:rtl w:val="0"/>
        </w:rPr>
        <w:t xml:space="preserve"> The central "Host App" contains all native banking SDKs and hardware bridges. MFE teams build JavaScript "Mini-Apps" fetched dynamically at runtime.</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Hardware Access:</w:t>
      </w:r>
      <w:r w:rsidDel="00000000" w:rsidR="00000000" w:rsidRPr="00000000">
        <w:rPr>
          <w:rFonts w:ascii="Google Sans" w:cs="Google Sans" w:eastAsia="Google Sans" w:hAnsi="Google Sans"/>
          <w:color w:val="1f1f1f"/>
          <w:rtl w:val="0"/>
        </w:rPr>
        <w:t xml:space="preserve"> Unrestricted. Native modules directly access the device's NPU, GPS, and NFC chips.</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Vendor Web SDK Integration:</w:t>
      </w:r>
      <w:r w:rsidDel="00000000" w:rsidR="00000000" w:rsidRPr="00000000">
        <w:rPr>
          <w:rFonts w:ascii="Google Sans" w:cs="Google Sans" w:eastAsia="Google Sans" w:hAnsi="Google Sans"/>
          <w:color w:val="1f1f1f"/>
          <w:rtl w:val="0"/>
        </w:rPr>
        <w:t xml:space="preserve"> Handled via a managed WebView component. The host instantiates a secure browser instance to load the Angular/Vue SDK, using an asynchronous message bridge (postMessage) to pass data back and forth.</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Deployment:</w:t>
      </w:r>
      <w:r w:rsidDel="00000000" w:rsidR="00000000" w:rsidRPr="00000000">
        <w:rPr>
          <w:rFonts w:ascii="Google Sans" w:cs="Google Sans" w:eastAsia="Google Sans" w:hAnsi="Google Sans"/>
          <w:color w:val="1f1f1f"/>
          <w:rtl w:val="0"/>
        </w:rPr>
        <w:t xml:space="preserve"> True MFE independence. JS bundles are updated remotely.</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 2: Capacitor (Web MFEs in a Native Shell)</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Wrapping our existing React Web MFEs inside a native WebView wrapper powered by Ionic's Capacitor.</w:t>
      </w:r>
    </w:p>
    <w:p w:rsidR="00000000" w:rsidDel="00000000" w:rsidP="00000000" w:rsidRDefault="00000000" w:rsidRPr="00000000" w14:paraId="0000002B">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Hardware Access:</w:t>
      </w:r>
      <w:r w:rsidDel="00000000" w:rsidR="00000000" w:rsidRPr="00000000">
        <w:rPr>
          <w:rFonts w:ascii="Google Sans" w:cs="Google Sans" w:eastAsia="Google Sans" w:hAnsi="Google Sans"/>
          <w:color w:val="1f1f1f"/>
          <w:rtl w:val="0"/>
        </w:rPr>
        <w:t xml:space="preserve"> Mediocre. Executing heavy on-device ML models or real-time video-stream OCR inside a WebView results in severe thermal throttling and high latency.</w:t>
      </w:r>
    </w:p>
    <w:p w:rsidR="00000000" w:rsidDel="00000000" w:rsidP="00000000" w:rsidRDefault="00000000" w:rsidRPr="00000000" w14:paraId="0000002C">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Vendor Web SDK Integration:</w:t>
      </w:r>
      <w:r w:rsidDel="00000000" w:rsidR="00000000" w:rsidRPr="00000000">
        <w:rPr>
          <w:rFonts w:ascii="Google Sans" w:cs="Google Sans" w:eastAsia="Google Sans" w:hAnsi="Google Sans"/>
          <w:color w:val="1f1f1f"/>
          <w:rtl w:val="0"/>
        </w:rPr>
        <w:t xml:space="preserve"> Excellent. Loading an external Angular or Vue SDK is as simple as loading an iFrame.</w:t>
      </w:r>
    </w:p>
    <w:p w:rsidR="00000000" w:rsidDel="00000000" w:rsidP="00000000" w:rsidRDefault="00000000" w:rsidRPr="00000000" w14:paraId="0000002D">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Deployment:</w:t>
      </w:r>
      <w:r w:rsidDel="00000000" w:rsidR="00000000" w:rsidRPr="00000000">
        <w:rPr>
          <w:rFonts w:ascii="Google Sans" w:cs="Google Sans" w:eastAsia="Google Sans" w:hAnsi="Google Sans"/>
          <w:color w:val="1f1f1f"/>
          <w:rtl w:val="0"/>
        </w:rPr>
        <w:t xml:space="preserve"> Preserves current Web MFE pipelines exactly as they exist today.</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 3: Progressive Web App (React Native for Web)</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Deploying the platform via the browser, relying on Service Workers for offline capability.</w:t>
      </w:r>
    </w:p>
    <w:p w:rsidR="00000000" w:rsidDel="00000000" w:rsidP="00000000" w:rsidRDefault="00000000" w:rsidRPr="00000000" w14:paraId="00000031">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Hardware Access:</w:t>
      </w:r>
      <w:r w:rsidDel="00000000" w:rsidR="00000000" w:rsidRPr="00000000">
        <w:rPr>
          <w:rFonts w:ascii="Google Sans" w:cs="Google Sans" w:eastAsia="Google Sans" w:hAnsi="Google Sans"/>
          <w:color w:val="1f1f1f"/>
          <w:rtl w:val="0"/>
        </w:rPr>
        <w:t xml:space="preserve"> Severely Limited. Browser sandboxing blocks background GPS tracking, disables NFC read capabilities, and cannot leverage local Neural Engines efficiently.</w:t>
      </w:r>
    </w:p>
    <w:p w:rsidR="00000000" w:rsidDel="00000000" w:rsidP="00000000" w:rsidRDefault="00000000" w:rsidRPr="00000000" w14:paraId="00000032">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Vendor Web SDK Integration:</w:t>
      </w:r>
      <w:r w:rsidDel="00000000" w:rsidR="00000000" w:rsidRPr="00000000">
        <w:rPr>
          <w:rFonts w:ascii="Google Sans" w:cs="Google Sans" w:eastAsia="Google Sans" w:hAnsi="Google Sans"/>
          <w:color w:val="1f1f1f"/>
          <w:rtl w:val="0"/>
        </w:rPr>
        <w:t xml:space="preserve"> Excellent.</w:t>
      </w:r>
    </w:p>
    <w:p w:rsidR="00000000" w:rsidDel="00000000" w:rsidP="00000000" w:rsidRDefault="00000000" w:rsidRPr="00000000" w14:paraId="00000033">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Deployment:</w:t>
      </w:r>
      <w:r w:rsidDel="00000000" w:rsidR="00000000" w:rsidRPr="00000000">
        <w:rPr>
          <w:rFonts w:ascii="Google Sans" w:cs="Google Sans" w:eastAsia="Google Sans" w:hAnsi="Google Sans"/>
          <w:color w:val="1f1f1f"/>
          <w:rtl w:val="0"/>
        </w:rPr>
        <w:t xml:space="preserve"> Instant web deployments, but no MDM containerization.</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5">
      <w:pPr>
        <w:pStyle w:val="Heading2"/>
        <w:spacing w:after="80" w:before="360" w:lineRule="auto"/>
        <w:rPr>
          <w:sz w:val="34"/>
          <w:szCs w:val="34"/>
        </w:rPr>
      </w:pPr>
      <w:bookmarkStart w:colFirst="0" w:colLast="0" w:name="_pkusy0het8hk" w:id="0"/>
      <w:bookmarkEnd w:id="0"/>
      <w:r w:rsidDel="00000000" w:rsidR="00000000" w:rsidRPr="00000000">
        <w:rPr>
          <w:sz w:val="34"/>
          <w:szCs w:val="34"/>
          <w:rtl w:val="0"/>
        </w:rPr>
        <w:t xml:space="preserve">5. Required Tooling &amp; Software Breakdown</w:t>
      </w:r>
    </w:p>
    <w:p w:rsidR="00000000" w:rsidDel="00000000" w:rsidP="00000000" w:rsidRDefault="00000000" w:rsidRPr="00000000" w14:paraId="00000036">
      <w:pPr>
        <w:spacing w:after="240" w:before="240" w:lineRule="auto"/>
        <w:rPr/>
      </w:pPr>
      <w:r w:rsidDel="00000000" w:rsidR="00000000" w:rsidRPr="00000000">
        <w:rPr>
          <w:rtl w:val="0"/>
        </w:rPr>
        <w:t xml:space="preserve">To execute either Option 1 or Option 2 successfully within an enterprise environment, specific tooling chains are required. Coordinating the distinct domain teams contributing to the mobile platform will be best handled by an </w:t>
      </w:r>
      <w:r w:rsidDel="00000000" w:rsidR="00000000" w:rsidRPr="00000000">
        <w:rPr>
          <w:b w:val="1"/>
          <w:bCs w:val="1"/>
          <w:rtl w:val="0"/>
        </w:rPr>
        <w:t xml:space="preserve">Nx monorepo</w:t>
      </w:r>
      <w:r w:rsidDel="00000000" w:rsidR="00000000" w:rsidRPr="00000000">
        <w:rPr>
          <w:rtl w:val="0"/>
        </w:rPr>
        <w:t xml:space="preserve"> to strictly govern dependencies, enforce library boundaries, and handle local caching.</w:t>
      </w:r>
    </w:p>
    <w:p w:rsidR="00000000" w:rsidDel="00000000" w:rsidP="00000000" w:rsidRDefault="00000000" w:rsidRPr="00000000" w14:paraId="00000037">
      <w:pPr>
        <w:pStyle w:val="Heading3"/>
        <w:spacing w:after="80" w:before="280" w:lineRule="auto"/>
        <w:rPr>
          <w:sz w:val="26"/>
          <w:szCs w:val="26"/>
        </w:rPr>
      </w:pPr>
      <w:bookmarkStart w:colFirst="0" w:colLast="0" w:name="_wf88b1jr4joo" w:id="1"/>
      <w:bookmarkEnd w:id="1"/>
      <w:r w:rsidDel="00000000" w:rsidR="00000000" w:rsidRPr="00000000">
        <w:rPr>
          <w:sz w:val="26"/>
          <w:szCs w:val="26"/>
          <w:rtl w:val="0"/>
        </w:rPr>
        <w:t xml:space="preserve">Option 1 Tooling (React Native + Re.Pack)</w:t>
      </w:r>
    </w:p>
    <w:p w:rsidR="00000000" w:rsidDel="00000000" w:rsidP="00000000" w:rsidRDefault="00000000" w:rsidRPr="00000000" w14:paraId="00000038">
      <w:pPr>
        <w:numPr>
          <w:ilvl w:val="0"/>
          <w:numId w:val="1"/>
        </w:numPr>
        <w:spacing w:after="0" w:afterAutospacing="0" w:before="240" w:lineRule="auto"/>
        <w:ind w:left="720" w:hanging="360"/>
      </w:pPr>
      <w:r w:rsidDel="00000000" w:rsidR="00000000" w:rsidRPr="00000000">
        <w:rPr>
          <w:b w:val="1"/>
          <w:bCs w:val="1"/>
          <w:rtl w:val="0"/>
        </w:rPr>
        <w:t xml:space="preserve">Native Build Chain (For the Host App):</w:t>
      </w:r>
    </w:p>
    <w:p w:rsidR="00000000" w:rsidDel="00000000" w:rsidP="00000000" w:rsidRDefault="00000000" w:rsidRPr="00000000" w14:paraId="00000039">
      <w:pPr>
        <w:numPr>
          <w:ilvl w:val="1"/>
          <w:numId w:val="1"/>
        </w:numPr>
        <w:spacing w:after="0" w:afterAutospacing="0" w:before="0" w:beforeAutospacing="0" w:lineRule="auto"/>
        <w:ind w:left="1440" w:hanging="360"/>
      </w:pPr>
      <w:r w:rsidDel="00000000" w:rsidR="00000000" w:rsidRPr="00000000">
        <w:rPr>
          <w:rtl w:val="0"/>
        </w:rPr>
        <w:t xml:space="preserve">macOS build environment.</w:t>
      </w:r>
    </w:p>
    <w:p w:rsidR="00000000" w:rsidDel="00000000" w:rsidP="00000000" w:rsidRDefault="00000000" w:rsidRPr="00000000" w14:paraId="0000003A">
      <w:pPr>
        <w:numPr>
          <w:ilvl w:val="1"/>
          <w:numId w:val="1"/>
        </w:numPr>
        <w:spacing w:after="0" w:afterAutospacing="0" w:before="0" w:beforeAutospacing="0" w:lineRule="auto"/>
        <w:ind w:left="1440" w:hanging="360"/>
      </w:pPr>
      <w:r w:rsidDel="00000000" w:rsidR="00000000" w:rsidRPr="00000000">
        <w:rPr>
          <w:rtl w:val="0"/>
        </w:rPr>
        <w:t xml:space="preserve">Xcode &amp; CocoaPods (iOS).</w:t>
      </w:r>
    </w:p>
    <w:p w:rsidR="00000000" w:rsidDel="00000000" w:rsidP="00000000" w:rsidRDefault="00000000" w:rsidRPr="00000000" w14:paraId="0000003B">
      <w:pPr>
        <w:numPr>
          <w:ilvl w:val="1"/>
          <w:numId w:val="1"/>
        </w:numPr>
        <w:spacing w:after="0" w:afterAutospacing="0" w:before="0" w:beforeAutospacing="0" w:lineRule="auto"/>
        <w:ind w:left="1440" w:hanging="360"/>
      </w:pPr>
      <w:r w:rsidDel="00000000" w:rsidR="00000000" w:rsidRPr="00000000">
        <w:rPr>
          <w:rtl w:val="0"/>
        </w:rPr>
        <w:t xml:space="preserve">Android Studio &amp; JDK 17+ (Android).</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b w:val="1"/>
          <w:bCs w:val="1"/>
          <w:rtl w:val="0"/>
        </w:rPr>
        <w:t xml:space="preserve">JavaScript Toolchain:</w:t>
      </w:r>
    </w:p>
    <w:p w:rsidR="00000000" w:rsidDel="00000000" w:rsidP="00000000" w:rsidRDefault="00000000" w:rsidRPr="00000000" w14:paraId="0000003D">
      <w:pPr>
        <w:numPr>
          <w:ilvl w:val="1"/>
          <w:numId w:val="1"/>
        </w:numPr>
        <w:spacing w:after="0" w:afterAutospacing="0" w:before="0" w:beforeAutospacing="0" w:lineRule="auto"/>
        <w:ind w:left="1440" w:hanging="360"/>
      </w:pPr>
      <w:r w:rsidDel="00000000" w:rsidR="00000000" w:rsidRPr="00000000">
        <w:rPr>
          <w:rtl w:val="0"/>
        </w:rPr>
        <w:t xml:space="preserve">Node.js (LTS v18+).</w:t>
      </w:r>
    </w:p>
    <w:p w:rsidR="00000000" w:rsidDel="00000000" w:rsidP="00000000" w:rsidRDefault="00000000" w:rsidRPr="00000000" w14:paraId="0000003E">
      <w:pPr>
        <w:numPr>
          <w:ilvl w:val="1"/>
          <w:numId w:val="1"/>
        </w:numPr>
        <w:spacing w:after="0" w:afterAutospacing="0" w:before="0" w:beforeAutospacing="0" w:lineRule="auto"/>
        <w:ind w:left="1440" w:hanging="360"/>
      </w:pPr>
      <w:r w:rsidDel="00000000" w:rsidR="00000000" w:rsidRPr="00000000">
        <w:rPr>
          <w:rtl w:val="0"/>
        </w:rPr>
        <w:t xml:space="preserve">Watchman (for HMR).</w:t>
      </w:r>
    </w:p>
    <w:p w:rsidR="00000000" w:rsidDel="00000000" w:rsidP="00000000" w:rsidRDefault="00000000" w:rsidRPr="00000000" w14:paraId="0000003F">
      <w:pPr>
        <w:numPr>
          <w:ilvl w:val="1"/>
          <w:numId w:val="1"/>
        </w:numPr>
        <w:spacing w:after="0" w:afterAutospacing="0" w:before="0" w:beforeAutospacing="0" w:lineRule="auto"/>
        <w:ind w:left="1440" w:hanging="360"/>
      </w:pPr>
      <w:r w:rsidDel="00000000" w:rsidR="00000000" w:rsidRPr="00000000">
        <w:rPr>
          <w:rtl w:val="0"/>
        </w:rPr>
        <w:t xml:space="preserve">React Native CLI (Bare Workflow).</w:t>
      </w:r>
    </w:p>
    <w:p w:rsidR="00000000" w:rsidDel="00000000" w:rsidP="00000000" w:rsidRDefault="00000000" w:rsidRPr="00000000" w14:paraId="00000040">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Re.Pack</w:t>
      </w:r>
      <w:r w:rsidDel="00000000" w:rsidR="00000000" w:rsidRPr="00000000">
        <w:rPr>
          <w:rtl w:val="0"/>
        </w:rPr>
        <w:t xml:space="preserve"> and Rspack/Webpack (for Module Federation).</w:t>
      </w:r>
    </w:p>
    <w:p w:rsidR="00000000" w:rsidDel="00000000" w:rsidP="00000000" w:rsidRDefault="00000000" w:rsidRPr="00000000" w14:paraId="00000041">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react-native-webview</w:t>
      </w:r>
      <w:r w:rsidDel="00000000" w:rsidR="00000000" w:rsidRPr="00000000">
        <w:rPr>
          <w:rtl w:val="0"/>
        </w:rPr>
        <w:t xml:space="preserve"> (Specifically to bridge the Vendor Web SDKs).</w:t>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b w:val="1"/>
          <w:bCs w:val="1"/>
          <w:rtl w:val="0"/>
        </w:rPr>
        <w:t xml:space="preserve">Enterprise Infrastructure:</w:t>
      </w:r>
    </w:p>
    <w:p w:rsidR="00000000" w:rsidDel="00000000" w:rsidP="00000000" w:rsidRDefault="00000000" w:rsidRPr="00000000" w14:paraId="00000043">
      <w:pPr>
        <w:numPr>
          <w:ilvl w:val="1"/>
          <w:numId w:val="1"/>
        </w:numPr>
        <w:spacing w:after="0" w:afterAutospacing="0" w:before="0" w:beforeAutospacing="0" w:lineRule="auto"/>
        <w:ind w:left="1440" w:hanging="360"/>
      </w:pPr>
      <w:r w:rsidDel="00000000" w:rsidR="00000000" w:rsidRPr="00000000">
        <w:rPr>
          <w:rtl w:val="0"/>
        </w:rPr>
        <w:t xml:space="preserve">Dedicated Mobile CI/CD Pipeline (e.g., Bitrise, Mac-based GitLab Runners) to automate native compilation.</w:t>
      </w:r>
    </w:p>
    <w:p w:rsidR="00000000" w:rsidDel="00000000" w:rsidP="00000000" w:rsidRDefault="00000000" w:rsidRPr="00000000" w14:paraId="00000044">
      <w:pPr>
        <w:numPr>
          <w:ilvl w:val="1"/>
          <w:numId w:val="1"/>
        </w:numPr>
        <w:spacing w:after="0" w:afterAutospacing="0" w:before="0" w:beforeAutospacing="0" w:lineRule="auto"/>
        <w:ind w:left="1440" w:hanging="360"/>
      </w:pPr>
      <w:r w:rsidDel="00000000" w:rsidR="00000000" w:rsidRPr="00000000">
        <w:rPr>
          <w:rtl w:val="0"/>
        </w:rPr>
        <w:t xml:space="preserve">MDM Platform (e.g., Jamf, Workspace ONE) for distributing the Host App binary to the field.</w:t>
      </w:r>
    </w:p>
    <w:p w:rsidR="00000000" w:rsidDel="00000000" w:rsidP="00000000" w:rsidRDefault="00000000" w:rsidRPr="00000000" w14:paraId="00000045">
      <w:pPr>
        <w:numPr>
          <w:ilvl w:val="1"/>
          <w:numId w:val="1"/>
        </w:numPr>
        <w:spacing w:after="240" w:before="0" w:beforeAutospacing="0" w:lineRule="auto"/>
        <w:ind w:left="1440" w:hanging="360"/>
      </w:pPr>
      <w:r w:rsidDel="00000000" w:rsidR="00000000" w:rsidRPr="00000000">
        <w:rPr>
          <w:rtl w:val="0"/>
        </w:rPr>
        <w:t xml:space="preserve">Cloud Storage/CDN (e.g., AWS S3/CloudFront or Zephyr Cloud) to host the remote MFE JS chunks.</w:t>
      </w:r>
    </w:p>
    <w:p w:rsidR="00000000" w:rsidDel="00000000" w:rsidP="00000000" w:rsidRDefault="00000000" w:rsidRPr="00000000" w14:paraId="00000046">
      <w:pPr>
        <w:pStyle w:val="Heading3"/>
        <w:spacing w:after="80" w:before="280" w:lineRule="auto"/>
        <w:rPr>
          <w:sz w:val="26"/>
          <w:szCs w:val="26"/>
        </w:rPr>
      </w:pPr>
      <w:bookmarkStart w:colFirst="0" w:colLast="0" w:name="_x4kns7exuuh" w:id="2"/>
      <w:bookmarkEnd w:id="2"/>
      <w:r w:rsidDel="00000000" w:rsidR="00000000" w:rsidRPr="00000000">
        <w:rPr>
          <w:sz w:val="26"/>
          <w:szCs w:val="26"/>
          <w:rtl w:val="0"/>
        </w:rPr>
        <w:t xml:space="preserve">Option 2 Tooling (Capacitor)</w:t>
      </w:r>
    </w:p>
    <w:p w:rsidR="00000000" w:rsidDel="00000000" w:rsidP="00000000" w:rsidRDefault="00000000" w:rsidRPr="00000000" w14:paraId="00000047">
      <w:pPr>
        <w:numPr>
          <w:ilvl w:val="0"/>
          <w:numId w:val="13"/>
        </w:numPr>
        <w:spacing w:after="0" w:afterAutospacing="0" w:before="240" w:lineRule="auto"/>
        <w:ind w:left="720" w:hanging="360"/>
      </w:pPr>
      <w:r w:rsidDel="00000000" w:rsidR="00000000" w:rsidRPr="00000000">
        <w:rPr>
          <w:b w:val="1"/>
          <w:bCs w:val="1"/>
          <w:rtl w:val="0"/>
        </w:rPr>
        <w:t xml:space="preserve">Native Build Chain (For the Shell):</w:t>
      </w:r>
    </w:p>
    <w:p w:rsidR="00000000" w:rsidDel="00000000" w:rsidP="00000000" w:rsidRDefault="00000000" w:rsidRPr="00000000" w14:paraId="00000048">
      <w:pPr>
        <w:numPr>
          <w:ilvl w:val="1"/>
          <w:numId w:val="13"/>
        </w:numPr>
        <w:spacing w:after="0" w:afterAutospacing="0" w:before="0" w:beforeAutospacing="0" w:lineRule="auto"/>
        <w:ind w:left="1440" w:hanging="360"/>
      </w:pPr>
      <w:r w:rsidDel="00000000" w:rsidR="00000000" w:rsidRPr="00000000">
        <w:rPr>
          <w:rtl w:val="0"/>
        </w:rPr>
        <w:t xml:space="preserve">macOS build environment.</w:t>
      </w:r>
    </w:p>
    <w:p w:rsidR="00000000" w:rsidDel="00000000" w:rsidP="00000000" w:rsidRDefault="00000000" w:rsidRPr="00000000" w14:paraId="00000049">
      <w:pPr>
        <w:numPr>
          <w:ilvl w:val="1"/>
          <w:numId w:val="13"/>
        </w:numPr>
        <w:spacing w:after="0" w:afterAutospacing="0" w:before="0" w:beforeAutospacing="0" w:lineRule="auto"/>
        <w:ind w:left="1440" w:hanging="360"/>
      </w:pPr>
      <w:r w:rsidDel="00000000" w:rsidR="00000000" w:rsidRPr="00000000">
        <w:rPr>
          <w:rtl w:val="0"/>
        </w:rPr>
        <w:t xml:space="preserve">Xcode &amp; CocoaPods (iOS).</w:t>
      </w:r>
    </w:p>
    <w:p w:rsidR="00000000" w:rsidDel="00000000" w:rsidP="00000000" w:rsidRDefault="00000000" w:rsidRPr="00000000" w14:paraId="0000004A">
      <w:pPr>
        <w:numPr>
          <w:ilvl w:val="1"/>
          <w:numId w:val="13"/>
        </w:numPr>
        <w:spacing w:after="0" w:afterAutospacing="0" w:before="0" w:beforeAutospacing="0" w:lineRule="auto"/>
        <w:ind w:left="1440" w:hanging="360"/>
      </w:pPr>
      <w:r w:rsidDel="00000000" w:rsidR="00000000" w:rsidRPr="00000000">
        <w:rPr>
          <w:rtl w:val="0"/>
        </w:rPr>
        <w:t xml:space="preserve">Android Studio &amp; JDK 17+ (Android).</w:t>
      </w:r>
    </w:p>
    <w:p w:rsidR="00000000" w:rsidDel="00000000" w:rsidP="00000000" w:rsidRDefault="00000000" w:rsidRPr="00000000" w14:paraId="0000004B">
      <w:pPr>
        <w:numPr>
          <w:ilvl w:val="0"/>
          <w:numId w:val="13"/>
        </w:numPr>
        <w:spacing w:after="0" w:afterAutospacing="0" w:before="0" w:beforeAutospacing="0" w:lineRule="auto"/>
        <w:ind w:left="720" w:hanging="360"/>
      </w:pPr>
      <w:r w:rsidDel="00000000" w:rsidR="00000000" w:rsidRPr="00000000">
        <w:rPr>
          <w:b w:val="1"/>
          <w:bCs w:val="1"/>
          <w:rtl w:val="0"/>
        </w:rPr>
        <w:t xml:space="preserve">JavaScript Toolchain:</w:t>
      </w:r>
    </w:p>
    <w:p w:rsidR="00000000" w:rsidDel="00000000" w:rsidP="00000000" w:rsidRDefault="00000000" w:rsidRPr="00000000" w14:paraId="0000004C">
      <w:pPr>
        <w:numPr>
          <w:ilvl w:val="1"/>
          <w:numId w:val="13"/>
        </w:numPr>
        <w:spacing w:after="0" w:afterAutospacing="0" w:before="0" w:beforeAutospacing="0" w:lineRule="auto"/>
        <w:ind w:left="1440" w:hanging="360"/>
      </w:pPr>
      <w:r w:rsidDel="00000000" w:rsidR="00000000" w:rsidRPr="00000000">
        <w:rPr>
          <w:rtl w:val="0"/>
        </w:rPr>
        <w:t xml:space="preserve">Node.js (LTS v18+).</w:t>
      </w:r>
    </w:p>
    <w:p w:rsidR="00000000" w:rsidDel="00000000" w:rsidP="00000000" w:rsidRDefault="00000000" w:rsidRPr="00000000" w14:paraId="0000004D">
      <w:pPr>
        <w:numPr>
          <w:ilvl w:val="1"/>
          <w:numId w:val="13"/>
        </w:numPr>
        <w:spacing w:after="0" w:afterAutospacing="0" w:before="0" w:beforeAutospacing="0" w:lineRule="auto"/>
        <w:ind w:left="1440" w:hanging="360"/>
      </w:pPr>
      <w:r w:rsidDel="00000000" w:rsidR="00000000" w:rsidRPr="00000000">
        <w:rPr>
          <w:rtl w:val="0"/>
        </w:rPr>
        <w:t xml:space="preserve">Capacitor CLI.</w:t>
      </w:r>
    </w:p>
    <w:p w:rsidR="00000000" w:rsidDel="00000000" w:rsidP="00000000" w:rsidRDefault="00000000" w:rsidRPr="00000000" w14:paraId="0000004E">
      <w:pPr>
        <w:numPr>
          <w:ilvl w:val="1"/>
          <w:numId w:val="13"/>
        </w:numPr>
        <w:spacing w:after="0" w:afterAutospacing="0" w:before="0" w:beforeAutospacing="0" w:lineRule="auto"/>
        <w:ind w:left="1440" w:hanging="360"/>
      </w:pPr>
      <w:r w:rsidDel="00000000" w:rsidR="00000000" w:rsidRPr="00000000">
        <w:rPr>
          <w:rtl w:val="0"/>
        </w:rPr>
        <w:t xml:space="preserve">Existing Web MFE bundlers (Webpack, Vite, or Rspack).</w:t>
      </w:r>
    </w:p>
    <w:p w:rsidR="00000000" w:rsidDel="00000000" w:rsidP="00000000" w:rsidRDefault="00000000" w:rsidRPr="00000000" w14:paraId="0000004F">
      <w:pPr>
        <w:numPr>
          <w:ilvl w:val="0"/>
          <w:numId w:val="13"/>
        </w:numPr>
        <w:spacing w:after="0" w:afterAutospacing="0" w:before="0" w:beforeAutospacing="0" w:lineRule="auto"/>
        <w:ind w:left="720" w:hanging="360"/>
      </w:pPr>
      <w:r w:rsidDel="00000000" w:rsidR="00000000" w:rsidRPr="00000000">
        <w:rPr>
          <w:b w:val="1"/>
          <w:bCs w:val="1"/>
          <w:rtl w:val="0"/>
        </w:rPr>
        <w:t xml:space="preserve">Enterprise Infrastructure:</w:t>
      </w:r>
    </w:p>
    <w:p w:rsidR="00000000" w:rsidDel="00000000" w:rsidP="00000000" w:rsidRDefault="00000000" w:rsidRPr="00000000" w14:paraId="00000050">
      <w:pPr>
        <w:numPr>
          <w:ilvl w:val="1"/>
          <w:numId w:val="13"/>
        </w:numPr>
        <w:spacing w:after="0" w:afterAutospacing="0" w:before="0" w:beforeAutospacing="0" w:lineRule="auto"/>
        <w:ind w:left="1440" w:hanging="360"/>
      </w:pPr>
      <w:r w:rsidDel="00000000" w:rsidR="00000000" w:rsidRPr="00000000">
        <w:rPr>
          <w:rtl w:val="0"/>
        </w:rPr>
        <w:t xml:space="preserve">Dedicated Mobile CI/CD Pipeline for the Capacitor Native Shell.</w:t>
      </w:r>
    </w:p>
    <w:p w:rsidR="00000000" w:rsidDel="00000000" w:rsidP="00000000" w:rsidRDefault="00000000" w:rsidRPr="00000000" w14:paraId="00000051">
      <w:pPr>
        <w:numPr>
          <w:ilvl w:val="1"/>
          <w:numId w:val="13"/>
        </w:numPr>
        <w:spacing w:after="0" w:afterAutospacing="0" w:before="0" w:beforeAutospacing="0" w:lineRule="auto"/>
        <w:ind w:left="1440" w:hanging="360"/>
      </w:pPr>
      <w:r w:rsidDel="00000000" w:rsidR="00000000" w:rsidRPr="00000000">
        <w:rPr>
          <w:rtl w:val="0"/>
        </w:rPr>
        <w:t xml:space="preserve">MDM Platform for distributing the Shell binary.</w:t>
      </w:r>
    </w:p>
    <w:p w:rsidR="00000000" w:rsidDel="00000000" w:rsidP="00000000" w:rsidRDefault="00000000" w:rsidRPr="00000000" w14:paraId="00000052">
      <w:pPr>
        <w:numPr>
          <w:ilvl w:val="1"/>
          <w:numId w:val="13"/>
        </w:numPr>
        <w:spacing w:after="240" w:before="0" w:beforeAutospacing="0" w:lineRule="auto"/>
        <w:ind w:left="1440" w:hanging="360"/>
      </w:pPr>
      <w:r w:rsidDel="00000000" w:rsidR="00000000" w:rsidRPr="00000000">
        <w:rPr>
          <w:rtl w:val="0"/>
        </w:rPr>
        <w:t xml:space="preserve">Existing web hosting infrastructure for the MFE chunks.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Strategic Discussion &amp; Rationale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 1 (React Native with Re.Pack) is the only architectural pattern that satisfies the immediate organizational driver (MFE deployment independence) while providing the necessary runway for advanced banking capabilities. Options 2 and 3 fail to provide the low-level API access required for secure MRZ-to-NFC handshakes, background geolocation, and offline AI inference.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establishing a native Host Shell governed by the core platform team, domain teams can continue to operate with high velocity in pure JavaScript, deploying federated modules securely to managed corporate tablets.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Next Steps: Proof of Concept (POC) Scope &amp; Success Criteria</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formalizing this decision, a timeboxed POC (recommended 3-4 weeks) will be executed to validate the highest-risk technical assumptions of the React Native + Re.Pack architecture.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POC Infrastructure Setup:</w:t>
      </w:r>
    </w:p>
    <w:p w:rsidR="00000000" w:rsidDel="00000000" w:rsidP="00000000" w:rsidRDefault="00000000" w:rsidRPr="00000000" w14:paraId="0000005C">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Initialize an </w:t>
      </w:r>
      <w:r w:rsidDel="00000000" w:rsidR="00000000" w:rsidRPr="00000000">
        <w:rPr>
          <w:rFonts w:ascii="Google Sans" w:cs="Google Sans" w:eastAsia="Google Sans" w:hAnsi="Google Sans"/>
          <w:b w:val="1"/>
          <w:bCs w:val="1"/>
          <w:color w:val="1f1f1f"/>
          <w:rtl w:val="0"/>
        </w:rPr>
        <w:t xml:space="preserve">Nx Monorepo</w:t>
      </w:r>
      <w:r w:rsidDel="00000000" w:rsidR="00000000" w:rsidRPr="00000000">
        <w:rPr>
          <w:rFonts w:ascii="Google Sans" w:cs="Google Sans" w:eastAsia="Google Sans" w:hAnsi="Google Sans"/>
          <w:color w:val="1f1f1f"/>
          <w:rtl w:val="0"/>
        </w:rPr>
        <w:t xml:space="preserve"> containing one React Native Host application and one remote React Native Mini-App (e.g., “Dashboard or Customer Search").</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Deliverable 1: Module Federation &amp; Remote Execution</w:t>
      </w:r>
    </w:p>
    <w:p w:rsidR="00000000" w:rsidDel="00000000" w:rsidP="00000000" w:rsidRDefault="00000000" w:rsidRPr="00000000" w14:paraId="0000005F">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Test:</w:t>
      </w:r>
      <w:r w:rsidDel="00000000" w:rsidR="00000000" w:rsidRPr="00000000">
        <w:rPr>
          <w:rFonts w:ascii="Google Sans" w:cs="Google Sans" w:eastAsia="Google Sans" w:hAnsi="Google Sans"/>
          <w:color w:val="1f1f1f"/>
          <w:rtl w:val="0"/>
        </w:rPr>
        <w:t xml:space="preserve"> Host the compiled JS bundle of the Mini-App on a local static server or S3 bucket.</w:t>
      </w:r>
    </w:p>
    <w:p w:rsidR="00000000" w:rsidDel="00000000" w:rsidP="00000000" w:rsidRDefault="00000000" w:rsidRPr="00000000" w14:paraId="00000060">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Success Criteria:</w:t>
      </w:r>
      <w:r w:rsidDel="00000000" w:rsidR="00000000" w:rsidRPr="00000000">
        <w:rPr>
          <w:rFonts w:ascii="Google Sans" w:cs="Google Sans" w:eastAsia="Google Sans" w:hAnsi="Google Sans"/>
          <w:color w:val="1f1f1f"/>
          <w:rtl w:val="0"/>
        </w:rPr>
        <w:t xml:space="preserve"> The Host App successfully fetches, parses, and renders the remote UI components via Re.Pack's ScriptManager upon navigating to the designated route.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Deliverable 2: Offline-First Script Caching</w:t>
      </w:r>
    </w:p>
    <w:p w:rsidR="00000000" w:rsidDel="00000000" w:rsidP="00000000" w:rsidRDefault="00000000" w:rsidRPr="00000000" w14:paraId="00000063">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Test:</w:t>
      </w:r>
      <w:r w:rsidDel="00000000" w:rsidR="00000000" w:rsidRPr="00000000">
        <w:rPr>
          <w:rFonts w:ascii="Google Sans" w:cs="Google Sans" w:eastAsia="Google Sans" w:hAnsi="Google Sans"/>
          <w:color w:val="1f1f1f"/>
          <w:rtl w:val="0"/>
        </w:rPr>
        <w:t xml:space="preserve"> Navigate to the remote Mini-App while online. Place the device in Airplane Mode, terminate the app entirely, and relaunch it.</w:t>
      </w:r>
    </w:p>
    <w:p w:rsidR="00000000" w:rsidDel="00000000" w:rsidP="00000000" w:rsidRDefault="00000000" w:rsidRPr="00000000" w14:paraId="00000064">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Success Criteria:</w:t>
      </w:r>
      <w:r w:rsidDel="00000000" w:rsidR="00000000" w:rsidRPr="00000000">
        <w:rPr>
          <w:rFonts w:ascii="Google Sans" w:cs="Google Sans" w:eastAsia="Google Sans" w:hAnsi="Google Sans"/>
          <w:color w:val="1f1f1f"/>
          <w:rtl w:val="0"/>
        </w:rPr>
        <w:t xml:space="preserve"> The Host App intercepts the network failure and successfully loads the Mini-App from local device storage without crashing.</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Deliverable 3: Vendor Web SDK Sandbox (WebView Bridge)</w:t>
      </w:r>
    </w:p>
    <w:p w:rsidR="00000000" w:rsidDel="00000000" w:rsidP="00000000" w:rsidRDefault="00000000" w:rsidRPr="00000000" w14:paraId="00000067">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Test:</w:t>
      </w:r>
      <w:r w:rsidDel="00000000" w:rsidR="00000000" w:rsidRPr="00000000">
        <w:rPr>
          <w:rFonts w:ascii="Google Sans" w:cs="Google Sans" w:eastAsia="Google Sans" w:hAnsi="Google Sans"/>
          <w:color w:val="1f1f1f"/>
          <w:rtl w:val="0"/>
        </w:rPr>
        <w:t xml:space="preserve"> Embed a simple static web application (simulating a 3rd-party vendor SDK) into a React Native WebView.</w:t>
      </w:r>
    </w:p>
    <w:p w:rsidR="00000000" w:rsidDel="00000000" w:rsidP="00000000" w:rsidRDefault="00000000" w:rsidRPr="00000000" w14:paraId="00000068">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Success Criteria:</w:t>
      </w:r>
      <w:r w:rsidDel="00000000" w:rsidR="00000000" w:rsidRPr="00000000">
        <w:rPr>
          <w:rFonts w:ascii="Google Sans" w:cs="Google Sans" w:eastAsia="Google Sans" w:hAnsi="Google Sans"/>
          <w:color w:val="1f1f1f"/>
          <w:rtl w:val="0"/>
        </w:rPr>
        <w:t xml:space="preserve"> Demonstrate bi-directional data flow—the Native side passes a simulated authentication token down to the Web SDK, and the Web SDK passes simulated user input back up to the Native state via window.postMessage.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Deliverable 4: Native Hardware Bridge Validation</w:t>
      </w:r>
    </w:p>
    <w:p w:rsidR="00000000" w:rsidDel="00000000" w:rsidP="00000000" w:rsidRDefault="00000000" w:rsidRPr="00000000" w14:paraId="0000006B">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Test:</w:t>
      </w:r>
      <w:r w:rsidDel="00000000" w:rsidR="00000000" w:rsidRPr="00000000">
        <w:rPr>
          <w:rFonts w:ascii="Google Sans" w:cs="Google Sans" w:eastAsia="Google Sans" w:hAnsi="Google Sans"/>
          <w:color w:val="1f1f1f"/>
          <w:rtl w:val="0"/>
        </w:rPr>
        <w:t xml:space="preserve"> Integrate a basic native hardware library (e.g., react-native-camera or a basic NFC reader package) directly into the Host App binary.</w:t>
      </w:r>
    </w:p>
    <w:p w:rsidR="00000000" w:rsidDel="00000000" w:rsidP="00000000" w:rsidRDefault="00000000" w:rsidRPr="00000000" w14:paraId="0000006C">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Success Criteria:</w:t>
      </w:r>
      <w:r w:rsidDel="00000000" w:rsidR="00000000" w:rsidRPr="00000000">
        <w:rPr>
          <w:rFonts w:ascii="Google Sans" w:cs="Google Sans" w:eastAsia="Google Sans" w:hAnsi="Google Sans"/>
          <w:color w:val="1f1f1f"/>
          <w:rtl w:val="0"/>
        </w:rPr>
        <w:t xml:space="preserve"> A remote federated Mini-App successfully triggers the native camera interface, proving that dynamically loaded JavaScript can securely access the Host App's compiled native modules.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