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comprehensive implementation guide for </w:t>
      </w:r>
      <w:r w:rsidDel="00000000" w:rsidR="00000000" w:rsidRPr="00000000">
        <w:rPr>
          <w:rFonts w:ascii="Google Sans" w:cs="Google Sans" w:eastAsia="Google Sans" w:hAnsi="Google Sans"/>
          <w:b w:val="1"/>
          <w:bCs w:val="1"/>
          <w:color w:val="1f1f1f"/>
          <w:rtl w:val="0"/>
        </w:rPr>
        <w:t xml:space="preserve">Option 2 (Shared Gateway Proxy)</w:t>
      </w:r>
      <w:r w:rsidDel="00000000" w:rsidR="00000000" w:rsidRPr="00000000">
        <w:rPr>
          <w:rFonts w:ascii="Google Sans" w:cs="Google Sans" w:eastAsia="Google Sans" w:hAnsi="Google Sans"/>
          <w:color w:val="1f1f1f"/>
          <w:rtl w:val="0"/>
        </w:rPr>
        <w:t xml:space="preserve">, including the necessary configuration snippets for your NGINX pods, Azure DevOps (AzDO) CI/CD pipelines, and JFrog Artifactory.</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The Artifactory Requirement: Why a "Generic" Repository?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standard Node.js/JavaScript workflow, teams publish packages to an </w:t>
      </w:r>
      <w:r w:rsidDel="00000000" w:rsidR="00000000" w:rsidRPr="00000000">
        <w:rPr>
          <w:rFonts w:ascii="Google Sans" w:cs="Google Sans" w:eastAsia="Google Sans" w:hAnsi="Google Sans"/>
          <w:b w:val="1"/>
          <w:bCs w:val="1"/>
          <w:color w:val="1f1f1f"/>
          <w:rtl w:val="0"/>
        </w:rPr>
        <w:t xml:space="preserve">NPM Repository</w:t>
      </w:r>
      <w:r w:rsidDel="00000000" w:rsidR="00000000" w:rsidRPr="00000000">
        <w:rPr>
          <w:rFonts w:ascii="Google Sans" w:cs="Google Sans" w:eastAsia="Google Sans" w:hAnsi="Google Sans"/>
          <w:color w:val="1f1f1f"/>
          <w:rtl w:val="0"/>
        </w:rPr>
        <w:t xml:space="preserve">. However, you </w:t>
      </w:r>
      <w:r w:rsidDel="00000000" w:rsidR="00000000" w:rsidRPr="00000000">
        <w:rPr>
          <w:rFonts w:ascii="Google Sans" w:cs="Google Sans" w:eastAsia="Google Sans" w:hAnsi="Google Sans"/>
          <w:b w:val="1"/>
          <w:bCs w:val="1"/>
          <w:color w:val="1f1f1f"/>
          <w:rtl w:val="0"/>
        </w:rPr>
        <w:t xml:space="preserve">cannot</w:t>
      </w:r>
      <w:r w:rsidDel="00000000" w:rsidR="00000000" w:rsidRPr="00000000">
        <w:rPr>
          <w:rFonts w:ascii="Google Sans" w:cs="Google Sans" w:eastAsia="Google Sans" w:hAnsi="Google Sans"/>
          <w:color w:val="1f1f1f"/>
          <w:rtl w:val="0"/>
        </w:rPr>
        <w:t xml:space="preserve"> use an NPM repository for this deployment pattern.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When you run npm publish, NPM packs your entire application into a compressed tarball archive (.tgz). NGINX cannot natively unpack a .tgz file on the fly to serve individual remoteEntry.js or CSS files to a user's browser.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Solution:</w:t>
      </w:r>
      <w:r w:rsidDel="00000000" w:rsidR="00000000" w:rsidRPr="00000000">
        <w:rPr>
          <w:rFonts w:ascii="Google Sans" w:cs="Google Sans" w:eastAsia="Google Sans" w:hAnsi="Google Sans"/>
          <w:color w:val="1f1f1f"/>
          <w:rtl w:val="0"/>
        </w:rPr>
        <w:t xml:space="preserve"> You must provision a </w:t>
      </w:r>
      <w:r w:rsidDel="00000000" w:rsidR="00000000" w:rsidRPr="00000000">
        <w:rPr>
          <w:rFonts w:ascii="Google Sans" w:cs="Google Sans" w:eastAsia="Google Sans" w:hAnsi="Google Sans"/>
          <w:b w:val="1"/>
          <w:bCs w:val="1"/>
          <w:color w:val="1f1f1f"/>
          <w:rtl w:val="0"/>
        </w:rPr>
        <w:t xml:space="preserve">Generic Repository</w:t>
      </w:r>
      <w:r w:rsidDel="00000000" w:rsidR="00000000" w:rsidRPr="00000000">
        <w:rPr>
          <w:rFonts w:ascii="Google Sans" w:cs="Google Sans" w:eastAsia="Google Sans" w:hAnsi="Google Sans"/>
          <w:color w:val="1f1f1f"/>
          <w:rtl w:val="0"/>
        </w:rPr>
        <w:t xml:space="preserve"> in Artifactory (e.g., named mosaic-mfe-local). A Generic Repository acts like a standard enterprise file server. It allows you to upload raw, uncompressed Webpack chunk files, preserving their folder structure, so NGINX can fetch them exactly as a browser expects.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CI/CD Pipeline Changes (Azure DevOps)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CI/CD pipeline will shift away from building Docker images or running npm publish. Instead, it will compile the Nx application and use the JFrog CLI to upload the raw static assets directly to the Generic Repository.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Deployment Strategy:</w:t>
      </w:r>
      <w:r w:rsidDel="00000000" w:rsidR="00000000" w:rsidRPr="00000000">
        <w:rPr>
          <w:rFonts w:ascii="Google Sans" w:cs="Google Sans" w:eastAsia="Google Sans" w:hAnsi="Google Sans"/>
          <w:color w:val="1f1f1f"/>
          <w:rtl w:val="0"/>
        </w:rPr>
        <w:t xml:space="preserve"> To make NGINX routing easy, we deploy the files twice: once to a specific version folder (for rollbacks) and once to a latest folder (which NGINX actively points to).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YAML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azure-pipelines.yml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variables: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Configure this via AzDO Library Variable Groups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group: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artifactory-credentials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APP_NAME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value: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'mfe-accounts'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ARTIFACTORY_REPO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value: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'mosaic-mfe-local'</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stages: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BuildAndDeploy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jobs: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job:</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DeployToArtifactory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pool: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vmImage: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'ubuntu-latest'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steps: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task: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NodeTool@0</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inputs: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versionSpec: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'20.x'</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script: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npm ci</w:t>
        <w:br w:type="textWrapping"/>
        <w:t xml:space="preserve">        npx nx build $(APP_NAME) --prod</w:t>
        <w:br w:type="textWrapping"/>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displayName: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'Build MFE via Nx'</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Setup JFrog CLI using the official extension or standard installation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task: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JfrogCliV2@1</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inputs: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jfrogPlatformServer: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'ArtifactoryConnection'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displayName: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'Configure JFrog CLI'</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script: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cd dist/apps/$(APP_NAME)</w:t>
        <w:br w:type="textWrapping"/>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Upload to a versioned path based on Git SHA (for history/rollbacks)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jf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upload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"$(ARTIFACTORY_REPO)/$(APP_NAME)/$(Build.SourceVersion)/"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--recursive=true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--flat=false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Overwrite the "latest" path (This is what NGINX points to)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jf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upload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"$(ARTIFACTORY_REPO)/$(APP_NAME)/latest/"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--recursive=true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--flat=false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displayName: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'Publish Raw Assets to Generic Repo'</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NGINX Gateway Configuration (nginx.conf)</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central NGINX pod runs in OpenShift. Its primary job is to intercept requests for [mosaic.yourbank.com/mfe-accounts/](https://mosaic.yourbank.com/mfe-accounts/), fetch the files from Artifactory, </w:t>
      </w:r>
      <w:r w:rsidDel="00000000" w:rsidR="00000000" w:rsidRPr="00000000">
        <w:rPr>
          <w:rFonts w:ascii="Google Sans" w:cs="Google Sans" w:eastAsia="Google Sans" w:hAnsi="Google Sans"/>
          <w:b w:val="1"/>
          <w:bCs w:val="1"/>
          <w:color w:val="1f1f1f"/>
          <w:rtl w:val="0"/>
        </w:rPr>
        <w:t xml:space="preserve">cache them aggressively</w:t>
      </w:r>
      <w:r w:rsidDel="00000000" w:rsidR="00000000" w:rsidRPr="00000000">
        <w:rPr>
          <w:rFonts w:ascii="Google Sans" w:cs="Google Sans" w:eastAsia="Google Sans" w:hAnsi="Google Sans"/>
          <w:color w:val="1f1f1f"/>
          <w:rtl w:val="0"/>
        </w:rPr>
        <w:t xml:space="preserve"> (to protect Artifactory from crashing under browser traffic), and compress them for the end-user.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Nginx</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http</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Define the local cache zone on the OpenShift pod's filesystem</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10m keys_zone holds ~80,000 keys. max_size limits disk usage to 1GB.</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proxy_cache_path</w:t>
      </w:r>
      <w:r w:rsidDel="00000000" w:rsidR="00000000" w:rsidRPr="00000000">
        <w:rPr>
          <w:rFonts w:ascii="Google Sans" w:cs="Google Sans" w:eastAsia="Google Sans" w:hAnsi="Google Sans"/>
          <w:color w:val="1f1f1f"/>
          <w:shd w:fill="f0f4f9" w:val="clear"/>
          <w:rtl w:val="0"/>
        </w:rPr>
        <w:t xml:space="preserve"> /var/cache/nginx levels=</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keys_zone=mfe_cache:</w:t>
      </w:r>
      <w:r w:rsidDel="00000000" w:rsidR="00000000" w:rsidRPr="00000000">
        <w:rPr>
          <w:rFonts w:ascii="Google Sans" w:cs="Google Sans" w:eastAsia="Google Sans" w:hAnsi="Google Sans"/>
          <w:i w:val="0"/>
          <w:iCs w:val="0"/>
          <w:color w:val="b55908"/>
          <w:sz w:val="20"/>
          <w:szCs w:val="20"/>
          <w:shd w:fill="f0f4f9" w:val="clear"/>
          <w:rtl w:val="0"/>
        </w:rPr>
        <w:t xml:space="preserve">10m</w:t>
      </w:r>
      <w:r w:rsidDel="00000000" w:rsidR="00000000" w:rsidRPr="00000000">
        <w:rPr>
          <w:rFonts w:ascii="Google Sans" w:cs="Google Sans" w:eastAsia="Google Sans" w:hAnsi="Google Sans"/>
          <w:color w:val="1f1f1f"/>
          <w:shd w:fill="f0f4f9" w:val="clear"/>
          <w:rtl w:val="0"/>
        </w:rPr>
        <w:t xml:space="preserve"> max_size=</w:t>
      </w:r>
      <w:r w:rsidDel="00000000" w:rsidR="00000000" w:rsidRPr="00000000">
        <w:rPr>
          <w:rFonts w:ascii="Google Sans" w:cs="Google Sans" w:eastAsia="Google Sans" w:hAnsi="Google Sans"/>
          <w:i w:val="0"/>
          <w:iCs w:val="0"/>
          <w:color w:val="b55908"/>
          <w:sz w:val="20"/>
          <w:szCs w:val="20"/>
          <w:shd w:fill="f0f4f9" w:val="clear"/>
          <w:rtl w:val="0"/>
        </w:rPr>
        <w:t xml:space="preserve">1g</w:t>
      </w:r>
      <w:r w:rsidDel="00000000" w:rsidR="00000000" w:rsidRPr="00000000">
        <w:rPr>
          <w:rFonts w:ascii="Google Sans" w:cs="Google Sans" w:eastAsia="Google Sans" w:hAnsi="Google Sans"/>
          <w:color w:val="1f1f1f"/>
          <w:shd w:fill="f0f4f9" w:val="clear"/>
          <w:rtl w:val="0"/>
        </w:rPr>
        <w:t xml:space="preserve"> inactive=</w:t>
      </w:r>
      <w:r w:rsidDel="00000000" w:rsidR="00000000" w:rsidRPr="00000000">
        <w:rPr>
          <w:rFonts w:ascii="Google Sans" w:cs="Google Sans" w:eastAsia="Google Sans" w:hAnsi="Google Sans"/>
          <w:i w:val="0"/>
          <w:iCs w:val="0"/>
          <w:color w:val="b55908"/>
          <w:sz w:val="20"/>
          <w:szCs w:val="20"/>
          <w:shd w:fill="f0f4f9" w:val="clear"/>
          <w:rtl w:val="0"/>
        </w:rPr>
        <w:t xml:space="preserve">60m</w:t>
      </w:r>
      <w:r w:rsidDel="00000000" w:rsidR="00000000" w:rsidRPr="00000000">
        <w:rPr>
          <w:rFonts w:ascii="Google Sans" w:cs="Google Sans" w:eastAsia="Google Sans" w:hAnsi="Google Sans"/>
          <w:color w:val="1f1f1f"/>
          <w:shd w:fill="f0f4f9" w:val="clear"/>
          <w:rtl w:val="0"/>
        </w:rPr>
        <w:t xml:space="preserve"> use_temp_path=</w:t>
      </w:r>
      <w:r w:rsidDel="00000000" w:rsidR="00000000" w:rsidRPr="00000000">
        <w:rPr>
          <w:rFonts w:ascii="Google Sans" w:cs="Google Sans" w:eastAsia="Google Sans" w:hAnsi="Google Sans"/>
          <w:i w:val="0"/>
          <w:iCs w:val="0"/>
          <w:color w:val="b55908"/>
          <w:sz w:val="20"/>
          <w:szCs w:val="20"/>
          <w:shd w:fill="f0f4f9" w:val="clear"/>
          <w:rtl w:val="0"/>
        </w:rPr>
        <w:t xml:space="preserve">off</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server</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listen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8080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server_name</w:t>
      </w:r>
      <w:r w:rsidDel="00000000" w:rsidR="00000000" w:rsidRPr="00000000">
        <w:rPr>
          <w:rFonts w:ascii="Google Sans" w:cs="Google Sans" w:eastAsia="Google Sans" w:hAnsi="Google Sans"/>
          <w:color w:val="1f1f1f"/>
          <w:shd w:fill="f0f4f9" w:val="clear"/>
          <w:rtl w:val="0"/>
        </w:rPr>
        <w:t xml:space="preserve"> mosaic.yourbank.com;</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Enable runtime Gzip compression for the end-users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gzip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gzip_types</w:t>
      </w:r>
      <w:r w:rsidDel="00000000" w:rsidR="00000000" w:rsidRPr="00000000">
        <w:rPr>
          <w:rFonts w:ascii="Google Sans" w:cs="Google Sans" w:eastAsia="Google Sans" w:hAnsi="Google Sans"/>
          <w:color w:val="1f1f1f"/>
          <w:shd w:fill="f0f4f9" w:val="clear"/>
          <w:rtl w:val="0"/>
        </w:rPr>
        <w:t xml:space="preserve"> application/javascript text/css application/json;</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gzip_min_length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gzip_proxied</w:t>
      </w:r>
      <w:r w:rsidDel="00000000" w:rsidR="00000000" w:rsidRPr="00000000">
        <w:rPr>
          <w:rFonts w:ascii="Google Sans" w:cs="Google Sans" w:eastAsia="Google Sans" w:hAnsi="Google Sans"/>
          <w:color w:val="1f1f1f"/>
          <w:shd w:fill="f0f4f9" w:val="clear"/>
          <w:rtl w:val="0"/>
        </w:rPr>
        <w:t xml:space="preserve"> any;</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ROUTE: MFE Accounts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location</w:t>
      </w:r>
      <w:r w:rsidDel="00000000" w:rsidR="00000000" w:rsidRPr="00000000">
        <w:rPr>
          <w:rFonts w:ascii="Google Sans" w:cs="Google Sans" w:eastAsia="Google Sans" w:hAnsi="Google Sans"/>
          <w:color w:val="1f1f1f"/>
          <w:shd w:fill="f0f4f9" w:val="clear"/>
          <w:rtl w:val="0"/>
        </w:rPr>
        <w:t xml:space="preserve"> /mfe-accounts/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Point to the "latest" folder in the Artifactory Generic Repository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proxy_pass</w:t>
      </w:r>
      <w:r w:rsidDel="00000000" w:rsidR="00000000" w:rsidRPr="00000000">
        <w:rPr>
          <w:rFonts w:ascii="Google Sans" w:cs="Google Sans" w:eastAsia="Google Sans" w:hAnsi="Google Sans"/>
          <w:color w:val="1f1f1f"/>
          <w:shd w:fill="f0f4f9" w:val="clear"/>
          <w:rtl w:val="0"/>
        </w:rPr>
        <w:t xml:space="preserve"> https://artifactory.yourbank.com/artifactory/mosaic-mfe-local/mfe-accounts/latest/;</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Authenticate with Artifactory (Use a read-only token injected via OCP Secrets)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proxy_set_header</w:t>
      </w:r>
      <w:r w:rsidDel="00000000" w:rsidR="00000000" w:rsidRPr="00000000">
        <w:rPr>
          <w:rFonts w:ascii="Google Sans" w:cs="Google Sans" w:eastAsia="Google Sans" w:hAnsi="Google Sans"/>
          <w:color w:val="1f1f1f"/>
          <w:shd w:fill="f0f4f9" w:val="clear"/>
          <w:rtl w:val="0"/>
        </w:rPr>
        <w:t xml:space="preserve"> Authorization </w:t>
      </w:r>
      <w:r w:rsidDel="00000000" w:rsidR="00000000" w:rsidRPr="00000000">
        <w:rPr>
          <w:rFonts w:ascii="Google Sans" w:cs="Google Sans" w:eastAsia="Google Sans" w:hAnsi="Google Sans"/>
          <w:i w:val="0"/>
          <w:iCs w:val="0"/>
          <w:color w:val="188038"/>
          <w:sz w:val="20"/>
          <w:szCs w:val="20"/>
          <w:shd w:fill="f0f4f9" w:val="clear"/>
          <w:rtl w:val="0"/>
        </w:rPr>
        <w:t xml:space="preserve">"Bearer </w:t>
      </w:r>
      <w:r w:rsidDel="00000000" w:rsidR="00000000" w:rsidRPr="00000000">
        <w:rPr>
          <w:rFonts w:ascii="Google Sans" w:cs="Google Sans" w:eastAsia="Google Sans" w:hAnsi="Google Sans"/>
          <w:i w:val="0"/>
          <w:iCs w:val="0"/>
          <w:color w:val="d93025"/>
          <w:sz w:val="20"/>
          <w:szCs w:val="20"/>
          <w:shd w:fill="f0f4f9" w:val="clear"/>
          <w:rtl w:val="0"/>
        </w:rPr>
        <w:t xml:space="preserve">${ARTIFACTORY_READ_TOKEN}</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Strip browser cookies so they aren't sent to Artifactory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proxy_set_header</w:t>
      </w:r>
      <w:r w:rsidDel="00000000" w:rsidR="00000000" w:rsidRPr="00000000">
        <w:rPr>
          <w:rFonts w:ascii="Google Sans" w:cs="Google Sans" w:eastAsia="Google Sans" w:hAnsi="Google Sans"/>
          <w:color w:val="1f1f1f"/>
          <w:shd w:fill="f0f4f9" w:val="clear"/>
          <w:rtl w:val="0"/>
        </w:rPr>
        <w:t xml:space="preserve"> Cookie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Caching Directives (CRITICAL for Option 2)</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proxy_cache</w:t>
      </w:r>
      <w:r w:rsidDel="00000000" w:rsidR="00000000" w:rsidRPr="00000000">
        <w:rPr>
          <w:rFonts w:ascii="Google Sans" w:cs="Google Sans" w:eastAsia="Google Sans" w:hAnsi="Google Sans"/>
          <w:color w:val="1f1f1f"/>
          <w:shd w:fill="f0f4f9" w:val="clear"/>
          <w:rtl w:val="0"/>
        </w:rPr>
        <w:t xml:space="preserve"> mfe_cache;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Cache successfully fetched files (200 OK) for 1 hour locally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proxy_cache_valid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1h</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Serve stale cache if Artifactory goes down or times out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proxy_cache_use_stale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 timeout http_500 http_502 http_503 http_504;</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Add header to response so we can debug if it was a cache HIT or MISS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add_header</w:t>
      </w:r>
      <w:r w:rsidDel="00000000" w:rsidR="00000000" w:rsidRPr="00000000">
        <w:rPr>
          <w:rFonts w:ascii="Google Sans" w:cs="Google Sans" w:eastAsia="Google Sans" w:hAnsi="Google Sans"/>
          <w:color w:val="1f1f1f"/>
          <w:shd w:fill="f0f4f9" w:val="clear"/>
          <w:rtl w:val="0"/>
        </w:rPr>
        <w:t xml:space="preserve"> X-Proxy-Cache $upstream_cache_status;</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ROUTE: MFE Transfers (Example of a second remote)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location</w:t>
      </w:r>
      <w:r w:rsidDel="00000000" w:rsidR="00000000" w:rsidRPr="00000000">
        <w:rPr>
          <w:rFonts w:ascii="Google Sans" w:cs="Google Sans" w:eastAsia="Google Sans" w:hAnsi="Google Sans"/>
          <w:color w:val="1f1f1f"/>
          <w:shd w:fill="f0f4f9" w:val="clear"/>
          <w:rtl w:val="0"/>
        </w:rPr>
        <w:t xml:space="preserve"> /mfe-transfers/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proxy_pass</w:t>
      </w:r>
      <w:r w:rsidDel="00000000" w:rsidR="00000000" w:rsidRPr="00000000">
        <w:rPr>
          <w:rFonts w:ascii="Google Sans" w:cs="Google Sans" w:eastAsia="Google Sans" w:hAnsi="Google Sans"/>
          <w:color w:val="1f1f1f"/>
          <w:shd w:fill="f0f4f9" w:val="clear"/>
          <w:rtl w:val="0"/>
        </w:rPr>
        <w:t xml:space="preserve"> https://artifactory.yourbank.com/artifactory/mosaic-mfe-local/mfe-transfers/latest/;</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proxy_set_header</w:t>
      </w:r>
      <w:r w:rsidDel="00000000" w:rsidR="00000000" w:rsidRPr="00000000">
        <w:rPr>
          <w:rFonts w:ascii="Google Sans" w:cs="Google Sans" w:eastAsia="Google Sans" w:hAnsi="Google Sans"/>
          <w:color w:val="1f1f1f"/>
          <w:shd w:fill="f0f4f9" w:val="clear"/>
          <w:rtl w:val="0"/>
        </w:rPr>
        <w:t xml:space="preserve"> Authorization </w:t>
      </w:r>
      <w:r w:rsidDel="00000000" w:rsidR="00000000" w:rsidRPr="00000000">
        <w:rPr>
          <w:rFonts w:ascii="Google Sans" w:cs="Google Sans" w:eastAsia="Google Sans" w:hAnsi="Google Sans"/>
          <w:i w:val="0"/>
          <w:iCs w:val="0"/>
          <w:color w:val="188038"/>
          <w:sz w:val="20"/>
          <w:szCs w:val="20"/>
          <w:shd w:fill="f0f4f9" w:val="clear"/>
          <w:rtl w:val="0"/>
        </w:rPr>
        <w:t xml:space="preserve">"Bearer </w:t>
      </w:r>
      <w:r w:rsidDel="00000000" w:rsidR="00000000" w:rsidRPr="00000000">
        <w:rPr>
          <w:rFonts w:ascii="Google Sans" w:cs="Google Sans" w:eastAsia="Google Sans" w:hAnsi="Google Sans"/>
          <w:i w:val="0"/>
          <w:iCs w:val="0"/>
          <w:color w:val="d93025"/>
          <w:sz w:val="20"/>
          <w:szCs w:val="20"/>
          <w:shd w:fill="f0f4f9" w:val="clear"/>
          <w:rtl w:val="0"/>
        </w:rPr>
        <w:t xml:space="preserve">${ARTIFACTORY_READ_TOKEN}</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proxy_set_header</w:t>
      </w:r>
      <w:r w:rsidDel="00000000" w:rsidR="00000000" w:rsidRPr="00000000">
        <w:rPr>
          <w:rFonts w:ascii="Google Sans" w:cs="Google Sans" w:eastAsia="Google Sans" w:hAnsi="Google Sans"/>
          <w:color w:val="1f1f1f"/>
          <w:shd w:fill="f0f4f9" w:val="clear"/>
          <w:rtl w:val="0"/>
        </w:rPr>
        <w:t xml:space="preserve"> Cookie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proxy_cache</w:t>
      </w:r>
      <w:r w:rsidDel="00000000" w:rsidR="00000000" w:rsidRPr="00000000">
        <w:rPr>
          <w:rFonts w:ascii="Google Sans" w:cs="Google Sans" w:eastAsia="Google Sans" w:hAnsi="Google Sans"/>
          <w:color w:val="1f1f1f"/>
          <w:shd w:fill="f0f4f9" w:val="clear"/>
          <w:rtl w:val="0"/>
        </w:rPr>
        <w:t xml:space="preserve"> mfe_cache;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proxy_cache_valid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1h</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proxy_cache_use_stale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 timeout http_500 http_502;</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add_header</w:t>
      </w:r>
      <w:r w:rsidDel="00000000" w:rsidR="00000000" w:rsidRPr="00000000">
        <w:rPr>
          <w:rFonts w:ascii="Google Sans" w:cs="Google Sans" w:eastAsia="Google Sans" w:hAnsi="Google Sans"/>
          <w:color w:val="1f1f1f"/>
          <w:shd w:fill="f0f4f9" w:val="clear"/>
          <w:rtl w:val="0"/>
        </w:rPr>
        <w:t xml:space="preserve"> X-Proxy-Cache $upstream_cache_status;</w:t>
        <w:br w:type="textWrapping"/>
        <w:t xml:space="preserve">        }</w:t>
        <w:br w:type="textWrapping"/>
        <w:t xml:space="preserve">    }</w:t>
        <w:br w:type="textWrapping"/>
        <w:t xml:space="preserve">}</w:t>
        <w:br w:type="textWrapping"/>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Implementation &amp; Operational Guidelines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operate this pattern in production, the Container Platform team and CI/CD teams must coordinate on the following:</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Cache Invalidation (The "Stale remoteEntry.js" Problem)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NGINX caches Artifactory responses for 1 hour (proxy_cache_valid 200 1h;), if you deploy a new version of mfe-accounts, users won't see it for up to an hour because NGINX is serving the stale remoteEntry.js from its local memory.</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Workaround 1 (No Cache for Manifests):</w:t>
      </w:r>
      <w:r w:rsidDel="00000000" w:rsidR="00000000" w:rsidRPr="00000000">
        <w:rPr>
          <w:rFonts w:ascii="Google Sans" w:cs="Google Sans" w:eastAsia="Google Sans" w:hAnsi="Google Sans"/>
          <w:color w:val="1f1f1f"/>
          <w:rtl w:val="0"/>
        </w:rPr>
        <w:t xml:space="preserve"> You can write a specific NGINX location block matching ~* remoteEntry\.js$ that sets proxy_cache_valid 200 1m; (cache for only 1 minute), while caching the hashed .js chunks for a year.</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Workaround 2 (Purge API):</w:t>
      </w:r>
      <w:r w:rsidDel="00000000" w:rsidR="00000000" w:rsidRPr="00000000">
        <w:rPr>
          <w:rFonts w:ascii="Google Sans" w:cs="Google Sans" w:eastAsia="Google Sans" w:hAnsi="Google Sans"/>
          <w:color w:val="1f1f1f"/>
          <w:rtl w:val="0"/>
        </w:rPr>
        <w:t xml:space="preserve"> Compile NGINX with the ngx_cache_purge module and add a step to your AzDO pipeline to hit an internal endpoint (e.g., PURGE /mfe-accounts/remoteEntry.js) immediately after uploading to Artifactory.</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NGINX Pod Sizing and High Availability</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You will need </w:t>
      </w:r>
      <w:r w:rsidDel="00000000" w:rsidR="00000000" w:rsidRPr="00000000">
        <w:rPr>
          <w:rFonts w:ascii="Google Sans" w:cs="Google Sans" w:eastAsia="Google Sans" w:hAnsi="Google Sans"/>
          <w:b w:val="1"/>
          <w:bCs w:val="1"/>
          <w:color w:val="1f1f1f"/>
          <w:rtl w:val="0"/>
        </w:rPr>
        <w:t xml:space="preserve">at least 2 NGINX pods</w:t>
      </w:r>
      <w:r w:rsidDel="00000000" w:rsidR="00000000" w:rsidRPr="00000000">
        <w:rPr>
          <w:rFonts w:ascii="Google Sans" w:cs="Google Sans" w:eastAsia="Google Sans" w:hAnsi="Google Sans"/>
          <w:color w:val="1f1f1f"/>
          <w:rtl w:val="0"/>
        </w:rPr>
        <w:t xml:space="preserve"> running behind your OpenShift service to ensure High Availability.</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Ensure the OpenShift Deployment mounts an emptyDir volume at /var/cache/nginx. If you rely on the container's overlay file system for the 1GB cache, it will degrade pod performance.</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While the CPU requirement is lower than running 30 individual pods, this central proxy is doing runtime Gzip compression and SSL termination. Monitor CPU usage and configure a Horizontal Pod Autoscaler (HPA) to spin up more Gateways if CPU exceeds 70%.</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Security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not use a human user's API key for the proxy_pass authorization. Create a dedicated "Service Account" inside Artifactory that has </w:t>
      </w:r>
      <w:r w:rsidDel="00000000" w:rsidR="00000000" w:rsidRPr="00000000">
        <w:rPr>
          <w:rFonts w:ascii="Google Sans" w:cs="Google Sans" w:eastAsia="Google Sans" w:hAnsi="Google Sans"/>
          <w:b w:val="1"/>
          <w:bCs w:val="1"/>
          <w:color w:val="1f1f1f"/>
          <w:rtl w:val="0"/>
        </w:rPr>
        <w:t xml:space="preserve">Read-Only</w:t>
      </w:r>
      <w:r w:rsidDel="00000000" w:rsidR="00000000" w:rsidRPr="00000000">
        <w:rPr>
          <w:rFonts w:ascii="Google Sans" w:cs="Google Sans" w:eastAsia="Google Sans" w:hAnsi="Google Sans"/>
          <w:color w:val="1f1f1f"/>
          <w:rtl w:val="0"/>
        </w:rPr>
        <w:t xml:space="preserve"> access scoped </w:t>
      </w:r>
      <w:r w:rsidDel="00000000" w:rsidR="00000000" w:rsidRPr="00000000">
        <w:rPr>
          <w:rFonts w:ascii="Google Sans" w:cs="Google Sans" w:eastAsia="Google Sans" w:hAnsi="Google Sans"/>
          <w:i w:val="1"/>
          <w:iCs w:val="1"/>
          <w:color w:val="1f1f1f"/>
          <w:rtl w:val="0"/>
        </w:rPr>
        <w:t xml:space="preserve">exclusively</w:t>
      </w:r>
      <w:r w:rsidDel="00000000" w:rsidR="00000000" w:rsidRPr="00000000">
        <w:rPr>
          <w:rFonts w:ascii="Google Sans" w:cs="Google Sans" w:eastAsia="Google Sans" w:hAnsi="Google Sans"/>
          <w:color w:val="1f1f1f"/>
          <w:rtl w:val="0"/>
        </w:rPr>
        <w:t xml:space="preserve"> to the mosaic-mfe-local repository. Inject this token into the NGINX pods securely using OpenShift Secrets.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