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1906"/>
      </w:tblGrid>
      <w:tr w:rsidR="00752167" w14:paraId="4DD35156" w14:textId="77777777">
        <w:trPr>
          <w:trHeight w:hRule="exact" w:val="16781"/>
          <w:jc w:val="center"/>
        </w:trPr>
        <w:tc>
          <w:tcPr>
            <w:tcW w:w="11906" w:type="dxa"/>
            <w:shd w:val="clear" w:color="auto" w:fill="0F2347"/>
          </w:tcPr>
          <w:p w14:paraId="3E9F1074" w14:textId="77777777" w:rsidR="00752167" w:rsidRDefault="00752167">
            <w:pPr>
              <w:spacing w:after="0"/>
            </w:pPr>
          </w:p>
          <w:p w14:paraId="774705D5" w14:textId="77777777" w:rsidR="00752167" w:rsidRDefault="00813026">
            <w:pPr>
              <w:spacing w:before="3969" w:after="0"/>
              <w:jc w:val="center"/>
            </w:pPr>
            <w:r>
              <w:rPr>
                <w:noProof/>
              </w:rPr>
              <w:drawing>
                <wp:inline distT="0" distB="0" distL="0" distR="0" wp14:anchorId="57FD72AC" wp14:editId="31251ACF">
                  <wp:extent cx="3240000" cy="92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a-ia-mono-dark.png"/>
                          <pic:cNvPicPr/>
                        </pic:nvPicPr>
                        <pic:blipFill>
                          <a:blip r:embed="rId8"/>
                          <a:stretch>
                            <a:fillRect/>
                          </a:stretch>
                        </pic:blipFill>
                        <pic:spPr>
                          <a:xfrm>
                            <a:off x="0" y="0"/>
                            <a:ext cx="3240000" cy="925714"/>
                          </a:xfrm>
                          <a:prstGeom prst="rect">
                            <a:avLst/>
                          </a:prstGeom>
                        </pic:spPr>
                      </pic:pic>
                    </a:graphicData>
                  </a:graphic>
                </wp:inline>
              </w:drawing>
            </w:r>
          </w:p>
          <w:p w14:paraId="7AB7B875" w14:textId="77777777" w:rsidR="00752167" w:rsidRDefault="00813026">
            <w:pPr>
              <w:spacing w:before="1587" w:after="0"/>
              <w:jc w:val="center"/>
            </w:pPr>
            <w:r>
              <w:rPr>
                <w:rFonts w:ascii="Constantia" w:eastAsia="Constantia" w:hAnsi="Constantia" w:cs="Constantia"/>
                <w:b/>
                <w:color w:val="FAFAF7"/>
                <w:sz w:val="112"/>
              </w:rPr>
              <w:t>Meca3D</w:t>
            </w:r>
          </w:p>
          <w:p w14:paraId="752C58E9" w14:textId="77777777" w:rsidR="00752167" w:rsidRDefault="00813026">
            <w:pPr>
              <w:spacing w:before="340" w:after="0"/>
              <w:jc w:val="center"/>
            </w:pPr>
            <w:r>
              <w:rPr>
                <w:rFonts w:ascii="Cascadia Mono" w:eastAsia="Cascadia Mono" w:hAnsi="Cascadia Mono" w:cs="Cascadia Mono"/>
                <w:color w:val="00B4D8"/>
                <w:spacing w:val="56"/>
                <w:sz w:val="28"/>
              </w:rPr>
              <w:t>DOCUMENTATION ET GUIDE UTILISATEUR</w:t>
            </w:r>
          </w:p>
          <w:p w14:paraId="415BDEF3" w14:textId="77777777" w:rsidR="00752167" w:rsidRDefault="00813026">
            <w:pPr>
              <w:spacing w:before="567" w:after="0"/>
              <w:jc w:val="center"/>
            </w:pPr>
            <w:r>
              <w:rPr>
                <w:rFonts w:cs="Aptos"/>
                <w:color w:val="FAFAF7"/>
                <w:sz w:val="26"/>
              </w:rPr>
              <w:t>Mécanique des solides indéformables : de la maquette 3D aux torseurs</w:t>
            </w:r>
          </w:p>
          <w:p w14:paraId="7C84F74D" w14:textId="77777777" w:rsidR="00752167" w:rsidRDefault="00813026">
            <w:pPr>
              <w:spacing w:before="227" w:after="0"/>
              <w:jc w:val="center"/>
            </w:pPr>
            <w:r>
              <w:rPr>
                <w:rFonts w:cs="Aptos"/>
                <w:color w:val="FAFAF7"/>
                <w:sz w:val="26"/>
              </w:rPr>
              <w:t>Version du logiciel 0.1.0</w:t>
            </w:r>
          </w:p>
          <w:p w14:paraId="14103BD0" w14:textId="77777777" w:rsidR="00752167" w:rsidRDefault="00813026">
            <w:pPr>
              <w:spacing w:before="4649" w:after="0"/>
              <w:ind w:left="1247"/>
            </w:pPr>
            <w:r>
              <w:rPr>
                <w:rFonts w:ascii="Cascadia Mono" w:eastAsia="Cascadia Mono" w:hAnsi="Cascadia Mono" w:cs="Cascadia Mono"/>
                <w:color w:val="8A8A8A"/>
                <w:sz w:val="20"/>
              </w:rPr>
              <w:t>RÉFÉRENCE  MIA-DOC-2026-101    VERSION  1.0    ÉMIS LE  27/10/2026</w:t>
            </w:r>
            <w:r>
              <w:br/>
            </w:r>
            <w:r>
              <w:rPr>
                <w:rFonts w:ascii="Cascadia Mono" w:eastAsia="Cascadia Mono" w:hAnsi="Cascadia Mono" w:cs="Cascadia Mono"/>
                <w:color w:val="8A8A8A"/>
                <w:sz w:val="20"/>
              </w:rPr>
              <w:t>DIFFUSION  PUBLIC    LOGICIEL LIBRE  GPL v3    github.com/nbonzani/Meca3D</w:t>
            </w:r>
          </w:p>
        </w:tc>
      </w:tr>
    </w:tbl>
    <w:p w14:paraId="3EE4219D" w14:textId="77777777" w:rsidR="00752167" w:rsidRDefault="00752167">
      <w:pPr>
        <w:sectPr w:rsidR="00752167">
          <w:pgSz w:w="11906" w:h="16838"/>
          <w:pgMar w:top="0" w:right="0" w:bottom="0" w:left="0" w:header="0" w:footer="0" w:gutter="0"/>
          <w:cols w:space="720"/>
          <w:docGrid w:linePitch="360"/>
        </w:sectPr>
      </w:pPr>
    </w:p>
    <w:p w14:paraId="50EA67EA" w14:textId="77777777" w:rsidR="00752167" w:rsidRDefault="00813026">
      <w:pPr>
        <w:keepNext/>
        <w:spacing w:after="40"/>
      </w:pPr>
      <w:r>
        <w:rPr>
          <w:rFonts w:ascii="Cascadia Mono" w:eastAsia="Cascadia Mono" w:hAnsi="Cascadia Mono" w:cs="Cascadia Mono"/>
          <w:color w:val="00B4D8"/>
          <w:spacing w:val="36"/>
          <w:sz w:val="18"/>
        </w:rPr>
        <w:lastRenderedPageBreak/>
        <w:t>SOMMAIRE</w:t>
      </w:r>
    </w:p>
    <w:p w14:paraId="4BA15AB7" w14:textId="77777777" w:rsidR="00752167" w:rsidRDefault="00813026">
      <w:pPr>
        <w:pStyle w:val="Titre1"/>
      </w:pPr>
      <w:bookmarkStart w:id="0" w:name="_Toc243989702"/>
      <w:r>
        <w:t>Table des matières</w:t>
      </w:r>
      <w:bookmarkEnd w:id="0"/>
    </w:p>
    <w:p w14:paraId="0963F61C" w14:textId="23081819" w:rsidR="006F607C" w:rsidRDefault="00813026">
      <w:pPr>
        <w:pStyle w:val="TM1"/>
        <w:tabs>
          <w:tab w:val="right" w:leader="dot" w:pos="9402"/>
        </w:tabs>
        <w:rPr>
          <w:noProof/>
        </w:rPr>
      </w:pPr>
      <w:r>
        <w:fldChar w:fldCharType="begin"/>
      </w:r>
      <w:r>
        <w:instrText xml:space="preserve"> TOC \o "1-2" \h \z \u </w:instrText>
      </w:r>
      <w:r>
        <w:fldChar w:fldCharType="separate"/>
      </w:r>
      <w:hyperlink w:anchor="_Toc243989702" w:history="1">
        <w:r w:rsidR="006F607C" w:rsidRPr="00E11AEF">
          <w:rPr>
            <w:rStyle w:val="Lienhypertexte"/>
            <w:noProof/>
          </w:rPr>
          <w:t>Table des matières</w:t>
        </w:r>
        <w:r w:rsidR="006F607C">
          <w:rPr>
            <w:noProof/>
            <w:webHidden/>
          </w:rPr>
          <w:tab/>
        </w:r>
        <w:r w:rsidR="006F607C">
          <w:rPr>
            <w:noProof/>
            <w:webHidden/>
          </w:rPr>
          <w:fldChar w:fldCharType="begin"/>
        </w:r>
        <w:r w:rsidR="006F607C">
          <w:rPr>
            <w:noProof/>
            <w:webHidden/>
          </w:rPr>
          <w:instrText xml:space="preserve"> PAGEREF _Toc243989702 \h </w:instrText>
        </w:r>
        <w:r w:rsidR="006F607C">
          <w:rPr>
            <w:noProof/>
            <w:webHidden/>
          </w:rPr>
        </w:r>
        <w:r w:rsidR="006F607C">
          <w:rPr>
            <w:noProof/>
            <w:webHidden/>
          </w:rPr>
          <w:fldChar w:fldCharType="separate"/>
        </w:r>
        <w:r w:rsidR="006F607C">
          <w:rPr>
            <w:noProof/>
            <w:webHidden/>
          </w:rPr>
          <w:t>2</w:t>
        </w:r>
        <w:r w:rsidR="006F607C">
          <w:rPr>
            <w:noProof/>
            <w:webHidden/>
          </w:rPr>
          <w:fldChar w:fldCharType="end"/>
        </w:r>
      </w:hyperlink>
    </w:p>
    <w:p w14:paraId="5AE5491E" w14:textId="4420415D" w:rsidR="006F607C" w:rsidRDefault="006F607C">
      <w:pPr>
        <w:pStyle w:val="TM1"/>
        <w:tabs>
          <w:tab w:val="right" w:leader="dot" w:pos="9402"/>
        </w:tabs>
        <w:rPr>
          <w:noProof/>
        </w:rPr>
      </w:pPr>
      <w:hyperlink w:anchor="_Toc243989703" w:history="1">
        <w:r w:rsidRPr="00E11AEF">
          <w:rPr>
            <w:rStyle w:val="Lienhypertexte"/>
            <w:noProof/>
          </w:rPr>
          <w:t>Présentation</w:t>
        </w:r>
        <w:r>
          <w:rPr>
            <w:noProof/>
            <w:webHidden/>
          </w:rPr>
          <w:tab/>
        </w:r>
        <w:r>
          <w:rPr>
            <w:noProof/>
            <w:webHidden/>
          </w:rPr>
          <w:fldChar w:fldCharType="begin"/>
        </w:r>
        <w:r>
          <w:rPr>
            <w:noProof/>
            <w:webHidden/>
          </w:rPr>
          <w:instrText xml:space="preserve"> PAGEREF _Toc243989703 \h </w:instrText>
        </w:r>
        <w:r>
          <w:rPr>
            <w:noProof/>
            <w:webHidden/>
          </w:rPr>
        </w:r>
        <w:r>
          <w:rPr>
            <w:noProof/>
            <w:webHidden/>
          </w:rPr>
          <w:fldChar w:fldCharType="separate"/>
        </w:r>
        <w:r>
          <w:rPr>
            <w:noProof/>
            <w:webHidden/>
          </w:rPr>
          <w:t>4</w:t>
        </w:r>
        <w:r>
          <w:rPr>
            <w:noProof/>
            <w:webHidden/>
          </w:rPr>
          <w:fldChar w:fldCharType="end"/>
        </w:r>
      </w:hyperlink>
    </w:p>
    <w:p w14:paraId="2932DF8A" w14:textId="38B868CD" w:rsidR="006F607C" w:rsidRDefault="006F607C">
      <w:pPr>
        <w:pStyle w:val="TM2"/>
        <w:tabs>
          <w:tab w:val="right" w:leader="dot" w:pos="9402"/>
        </w:tabs>
        <w:rPr>
          <w:noProof/>
        </w:rPr>
      </w:pPr>
      <w:hyperlink w:anchor="_Toc243989704" w:history="1">
        <w:r w:rsidRPr="00E11AEF">
          <w:rPr>
            <w:rStyle w:val="Lienhypertexte"/>
            <w:noProof/>
          </w:rPr>
          <w:t>Chaîne de calcul</w:t>
        </w:r>
        <w:r>
          <w:rPr>
            <w:noProof/>
            <w:webHidden/>
          </w:rPr>
          <w:tab/>
        </w:r>
        <w:r>
          <w:rPr>
            <w:noProof/>
            <w:webHidden/>
          </w:rPr>
          <w:fldChar w:fldCharType="begin"/>
        </w:r>
        <w:r>
          <w:rPr>
            <w:noProof/>
            <w:webHidden/>
          </w:rPr>
          <w:instrText xml:space="preserve"> PAGEREF _Toc243989704 \h </w:instrText>
        </w:r>
        <w:r>
          <w:rPr>
            <w:noProof/>
            <w:webHidden/>
          </w:rPr>
        </w:r>
        <w:r>
          <w:rPr>
            <w:noProof/>
            <w:webHidden/>
          </w:rPr>
          <w:fldChar w:fldCharType="separate"/>
        </w:r>
        <w:r>
          <w:rPr>
            <w:noProof/>
            <w:webHidden/>
          </w:rPr>
          <w:t>4</w:t>
        </w:r>
        <w:r>
          <w:rPr>
            <w:noProof/>
            <w:webHidden/>
          </w:rPr>
          <w:fldChar w:fldCharType="end"/>
        </w:r>
      </w:hyperlink>
    </w:p>
    <w:p w14:paraId="1FB66A3B" w14:textId="33FFE535" w:rsidR="006F607C" w:rsidRDefault="006F607C">
      <w:pPr>
        <w:pStyle w:val="TM2"/>
        <w:tabs>
          <w:tab w:val="right" w:leader="dot" w:pos="9402"/>
        </w:tabs>
        <w:rPr>
          <w:noProof/>
        </w:rPr>
      </w:pPr>
      <w:hyperlink w:anchor="_Toc243989705" w:history="1">
        <w:r w:rsidRPr="00E11AEF">
          <w:rPr>
            <w:rStyle w:val="Lienhypertexte"/>
            <w:noProof/>
          </w:rPr>
          <w:t>Ce que Meca3D calcule</w:t>
        </w:r>
        <w:r>
          <w:rPr>
            <w:noProof/>
            <w:webHidden/>
          </w:rPr>
          <w:tab/>
        </w:r>
        <w:r>
          <w:rPr>
            <w:noProof/>
            <w:webHidden/>
          </w:rPr>
          <w:fldChar w:fldCharType="begin"/>
        </w:r>
        <w:r>
          <w:rPr>
            <w:noProof/>
            <w:webHidden/>
          </w:rPr>
          <w:instrText xml:space="preserve"> PAGEREF _Toc243989705 \h </w:instrText>
        </w:r>
        <w:r>
          <w:rPr>
            <w:noProof/>
            <w:webHidden/>
          </w:rPr>
        </w:r>
        <w:r>
          <w:rPr>
            <w:noProof/>
            <w:webHidden/>
          </w:rPr>
          <w:fldChar w:fldCharType="separate"/>
        </w:r>
        <w:r>
          <w:rPr>
            <w:noProof/>
            <w:webHidden/>
          </w:rPr>
          <w:t>4</w:t>
        </w:r>
        <w:r>
          <w:rPr>
            <w:noProof/>
            <w:webHidden/>
          </w:rPr>
          <w:fldChar w:fldCharType="end"/>
        </w:r>
      </w:hyperlink>
    </w:p>
    <w:p w14:paraId="34161CA5" w14:textId="1E9A25FC" w:rsidR="006F607C" w:rsidRDefault="006F607C">
      <w:pPr>
        <w:pStyle w:val="TM2"/>
        <w:tabs>
          <w:tab w:val="right" w:leader="dot" w:pos="9402"/>
        </w:tabs>
        <w:rPr>
          <w:noProof/>
        </w:rPr>
      </w:pPr>
      <w:hyperlink w:anchor="_Toc243989706" w:history="1">
        <w:r w:rsidRPr="00E11AEF">
          <w:rPr>
            <w:rStyle w:val="Lienhypertexte"/>
            <w:noProof/>
          </w:rPr>
          <w:t>Public et contexte d'usage</w:t>
        </w:r>
        <w:r>
          <w:rPr>
            <w:noProof/>
            <w:webHidden/>
          </w:rPr>
          <w:tab/>
        </w:r>
        <w:r>
          <w:rPr>
            <w:noProof/>
            <w:webHidden/>
          </w:rPr>
          <w:fldChar w:fldCharType="begin"/>
        </w:r>
        <w:r>
          <w:rPr>
            <w:noProof/>
            <w:webHidden/>
          </w:rPr>
          <w:instrText xml:space="preserve"> PAGEREF _Toc243989706 \h </w:instrText>
        </w:r>
        <w:r>
          <w:rPr>
            <w:noProof/>
            <w:webHidden/>
          </w:rPr>
        </w:r>
        <w:r>
          <w:rPr>
            <w:noProof/>
            <w:webHidden/>
          </w:rPr>
          <w:fldChar w:fldCharType="separate"/>
        </w:r>
        <w:r>
          <w:rPr>
            <w:noProof/>
            <w:webHidden/>
          </w:rPr>
          <w:t>4</w:t>
        </w:r>
        <w:r>
          <w:rPr>
            <w:noProof/>
            <w:webHidden/>
          </w:rPr>
          <w:fldChar w:fldCharType="end"/>
        </w:r>
      </w:hyperlink>
    </w:p>
    <w:p w14:paraId="4F55BD28" w14:textId="6C675D31" w:rsidR="006F607C" w:rsidRDefault="006F607C">
      <w:pPr>
        <w:pStyle w:val="TM1"/>
        <w:tabs>
          <w:tab w:val="right" w:leader="dot" w:pos="9402"/>
        </w:tabs>
        <w:rPr>
          <w:noProof/>
        </w:rPr>
      </w:pPr>
      <w:hyperlink w:anchor="_Toc243989707" w:history="1">
        <w:r w:rsidRPr="00E11AEF">
          <w:rPr>
            <w:rStyle w:val="Lienhypertexte"/>
            <w:noProof/>
          </w:rPr>
          <w:t>Installation</w:t>
        </w:r>
        <w:r>
          <w:rPr>
            <w:noProof/>
            <w:webHidden/>
          </w:rPr>
          <w:tab/>
        </w:r>
        <w:r>
          <w:rPr>
            <w:noProof/>
            <w:webHidden/>
          </w:rPr>
          <w:fldChar w:fldCharType="begin"/>
        </w:r>
        <w:r>
          <w:rPr>
            <w:noProof/>
            <w:webHidden/>
          </w:rPr>
          <w:instrText xml:space="preserve"> PAGEREF _Toc243989707 \h </w:instrText>
        </w:r>
        <w:r>
          <w:rPr>
            <w:noProof/>
            <w:webHidden/>
          </w:rPr>
        </w:r>
        <w:r>
          <w:rPr>
            <w:noProof/>
            <w:webHidden/>
          </w:rPr>
          <w:fldChar w:fldCharType="separate"/>
        </w:r>
        <w:r>
          <w:rPr>
            <w:noProof/>
            <w:webHidden/>
          </w:rPr>
          <w:t>5</w:t>
        </w:r>
        <w:r>
          <w:rPr>
            <w:noProof/>
            <w:webHidden/>
          </w:rPr>
          <w:fldChar w:fldCharType="end"/>
        </w:r>
      </w:hyperlink>
    </w:p>
    <w:p w14:paraId="274691DB" w14:textId="41B76A22" w:rsidR="006F607C" w:rsidRDefault="006F607C">
      <w:pPr>
        <w:pStyle w:val="TM2"/>
        <w:tabs>
          <w:tab w:val="right" w:leader="dot" w:pos="9402"/>
        </w:tabs>
        <w:rPr>
          <w:noProof/>
        </w:rPr>
      </w:pPr>
      <w:hyperlink w:anchor="_Toc243989708" w:history="1">
        <w:r w:rsidRPr="00E11AEF">
          <w:rPr>
            <w:rStyle w:val="Lienhypertexte"/>
            <w:noProof/>
          </w:rPr>
          <w:t>Prérequis</w:t>
        </w:r>
        <w:r>
          <w:rPr>
            <w:noProof/>
            <w:webHidden/>
          </w:rPr>
          <w:tab/>
        </w:r>
        <w:r>
          <w:rPr>
            <w:noProof/>
            <w:webHidden/>
          </w:rPr>
          <w:fldChar w:fldCharType="begin"/>
        </w:r>
        <w:r>
          <w:rPr>
            <w:noProof/>
            <w:webHidden/>
          </w:rPr>
          <w:instrText xml:space="preserve"> PAGEREF _Toc243989708 \h </w:instrText>
        </w:r>
        <w:r>
          <w:rPr>
            <w:noProof/>
            <w:webHidden/>
          </w:rPr>
        </w:r>
        <w:r>
          <w:rPr>
            <w:noProof/>
            <w:webHidden/>
          </w:rPr>
          <w:fldChar w:fldCharType="separate"/>
        </w:r>
        <w:r>
          <w:rPr>
            <w:noProof/>
            <w:webHidden/>
          </w:rPr>
          <w:t>5</w:t>
        </w:r>
        <w:r>
          <w:rPr>
            <w:noProof/>
            <w:webHidden/>
          </w:rPr>
          <w:fldChar w:fldCharType="end"/>
        </w:r>
      </w:hyperlink>
    </w:p>
    <w:p w14:paraId="59564EBB" w14:textId="34029F61" w:rsidR="006F607C" w:rsidRDefault="006F607C">
      <w:pPr>
        <w:pStyle w:val="TM2"/>
        <w:tabs>
          <w:tab w:val="right" w:leader="dot" w:pos="9402"/>
        </w:tabs>
        <w:rPr>
          <w:noProof/>
        </w:rPr>
      </w:pPr>
      <w:hyperlink w:anchor="_Toc243989709" w:history="1">
        <w:r w:rsidRPr="00E11AEF">
          <w:rPr>
            <w:rStyle w:val="Lienhypertexte"/>
            <w:noProof/>
          </w:rPr>
          <w:t>Installer l'exécutable</w:t>
        </w:r>
        <w:r>
          <w:rPr>
            <w:noProof/>
            <w:webHidden/>
          </w:rPr>
          <w:tab/>
        </w:r>
        <w:r>
          <w:rPr>
            <w:noProof/>
            <w:webHidden/>
          </w:rPr>
          <w:fldChar w:fldCharType="begin"/>
        </w:r>
        <w:r>
          <w:rPr>
            <w:noProof/>
            <w:webHidden/>
          </w:rPr>
          <w:instrText xml:space="preserve"> PAGEREF _Toc243989709 \h </w:instrText>
        </w:r>
        <w:r>
          <w:rPr>
            <w:noProof/>
            <w:webHidden/>
          </w:rPr>
        </w:r>
        <w:r>
          <w:rPr>
            <w:noProof/>
            <w:webHidden/>
          </w:rPr>
          <w:fldChar w:fldCharType="separate"/>
        </w:r>
        <w:r>
          <w:rPr>
            <w:noProof/>
            <w:webHidden/>
          </w:rPr>
          <w:t>5</w:t>
        </w:r>
        <w:r>
          <w:rPr>
            <w:noProof/>
            <w:webHidden/>
          </w:rPr>
          <w:fldChar w:fldCharType="end"/>
        </w:r>
      </w:hyperlink>
    </w:p>
    <w:p w14:paraId="5F174368" w14:textId="6701EEA8" w:rsidR="006F607C" w:rsidRDefault="006F607C">
      <w:pPr>
        <w:pStyle w:val="TM2"/>
        <w:tabs>
          <w:tab w:val="right" w:leader="dot" w:pos="9402"/>
        </w:tabs>
        <w:rPr>
          <w:noProof/>
        </w:rPr>
      </w:pPr>
      <w:hyperlink w:anchor="_Toc243989710" w:history="1">
        <w:r w:rsidRPr="00E11AEF">
          <w:rPr>
            <w:rStyle w:val="Lienhypertexte"/>
            <w:noProof/>
          </w:rPr>
          <w:t>Préparer SolidCraft</w:t>
        </w:r>
        <w:r>
          <w:rPr>
            <w:noProof/>
            <w:webHidden/>
          </w:rPr>
          <w:tab/>
        </w:r>
        <w:r>
          <w:rPr>
            <w:noProof/>
            <w:webHidden/>
          </w:rPr>
          <w:fldChar w:fldCharType="begin"/>
        </w:r>
        <w:r>
          <w:rPr>
            <w:noProof/>
            <w:webHidden/>
          </w:rPr>
          <w:instrText xml:space="preserve"> PAGEREF _Toc243989710 \h </w:instrText>
        </w:r>
        <w:r>
          <w:rPr>
            <w:noProof/>
            <w:webHidden/>
          </w:rPr>
        </w:r>
        <w:r>
          <w:rPr>
            <w:noProof/>
            <w:webHidden/>
          </w:rPr>
          <w:fldChar w:fldCharType="separate"/>
        </w:r>
        <w:r>
          <w:rPr>
            <w:noProof/>
            <w:webHidden/>
          </w:rPr>
          <w:t>5</w:t>
        </w:r>
        <w:r>
          <w:rPr>
            <w:noProof/>
            <w:webHidden/>
          </w:rPr>
          <w:fldChar w:fldCharType="end"/>
        </w:r>
      </w:hyperlink>
    </w:p>
    <w:p w14:paraId="1A81E711" w14:textId="7FB6FF2B" w:rsidR="006F607C" w:rsidRDefault="006F607C">
      <w:pPr>
        <w:pStyle w:val="TM2"/>
        <w:tabs>
          <w:tab w:val="right" w:leader="dot" w:pos="9402"/>
        </w:tabs>
        <w:rPr>
          <w:noProof/>
        </w:rPr>
      </w:pPr>
      <w:hyperlink w:anchor="_Toc243989711" w:history="1">
        <w:r w:rsidRPr="00E11AEF">
          <w:rPr>
            <w:rStyle w:val="Lienhypertexte"/>
            <w:noProof/>
          </w:rPr>
          <w:t>Installation depuis les sources (enseignants, développeurs)</w:t>
        </w:r>
        <w:r>
          <w:rPr>
            <w:noProof/>
            <w:webHidden/>
          </w:rPr>
          <w:tab/>
        </w:r>
        <w:r>
          <w:rPr>
            <w:noProof/>
            <w:webHidden/>
          </w:rPr>
          <w:fldChar w:fldCharType="begin"/>
        </w:r>
        <w:r>
          <w:rPr>
            <w:noProof/>
            <w:webHidden/>
          </w:rPr>
          <w:instrText xml:space="preserve"> PAGEREF _Toc243989711 \h </w:instrText>
        </w:r>
        <w:r>
          <w:rPr>
            <w:noProof/>
            <w:webHidden/>
          </w:rPr>
        </w:r>
        <w:r>
          <w:rPr>
            <w:noProof/>
            <w:webHidden/>
          </w:rPr>
          <w:fldChar w:fldCharType="separate"/>
        </w:r>
        <w:r>
          <w:rPr>
            <w:noProof/>
            <w:webHidden/>
          </w:rPr>
          <w:t>6</w:t>
        </w:r>
        <w:r>
          <w:rPr>
            <w:noProof/>
            <w:webHidden/>
          </w:rPr>
          <w:fldChar w:fldCharType="end"/>
        </w:r>
      </w:hyperlink>
    </w:p>
    <w:p w14:paraId="048A3B70" w14:textId="731C7531" w:rsidR="006F607C" w:rsidRDefault="006F607C">
      <w:pPr>
        <w:pStyle w:val="TM1"/>
        <w:tabs>
          <w:tab w:val="right" w:leader="dot" w:pos="9402"/>
        </w:tabs>
        <w:rPr>
          <w:noProof/>
        </w:rPr>
      </w:pPr>
      <w:hyperlink w:anchor="_Toc243989712" w:history="1">
        <w:r w:rsidRPr="00E11AEF">
          <w:rPr>
            <w:rStyle w:val="Lienhypertexte"/>
            <w:noProof/>
          </w:rPr>
          <w:t>Prise en main en cinq minutes</w:t>
        </w:r>
        <w:r>
          <w:rPr>
            <w:noProof/>
            <w:webHidden/>
          </w:rPr>
          <w:tab/>
        </w:r>
        <w:r>
          <w:rPr>
            <w:noProof/>
            <w:webHidden/>
          </w:rPr>
          <w:fldChar w:fldCharType="begin"/>
        </w:r>
        <w:r>
          <w:rPr>
            <w:noProof/>
            <w:webHidden/>
          </w:rPr>
          <w:instrText xml:space="preserve"> PAGEREF _Toc243989712 \h </w:instrText>
        </w:r>
        <w:r>
          <w:rPr>
            <w:noProof/>
            <w:webHidden/>
          </w:rPr>
        </w:r>
        <w:r>
          <w:rPr>
            <w:noProof/>
            <w:webHidden/>
          </w:rPr>
          <w:fldChar w:fldCharType="separate"/>
        </w:r>
        <w:r>
          <w:rPr>
            <w:noProof/>
            <w:webHidden/>
          </w:rPr>
          <w:t>7</w:t>
        </w:r>
        <w:r>
          <w:rPr>
            <w:noProof/>
            <w:webHidden/>
          </w:rPr>
          <w:fldChar w:fldCharType="end"/>
        </w:r>
      </w:hyperlink>
    </w:p>
    <w:p w14:paraId="4616FD5F" w14:textId="22850C5B" w:rsidR="006F607C" w:rsidRDefault="006F607C">
      <w:pPr>
        <w:pStyle w:val="TM1"/>
        <w:tabs>
          <w:tab w:val="right" w:leader="dot" w:pos="9402"/>
        </w:tabs>
        <w:rPr>
          <w:noProof/>
        </w:rPr>
      </w:pPr>
      <w:hyperlink w:anchor="_Toc243989713" w:history="1">
        <w:r w:rsidRPr="00E11AEF">
          <w:rPr>
            <w:rStyle w:val="Lienhypertexte"/>
            <w:noProof/>
          </w:rPr>
          <w:t>L'interface</w:t>
        </w:r>
        <w:r>
          <w:rPr>
            <w:noProof/>
            <w:webHidden/>
          </w:rPr>
          <w:tab/>
        </w:r>
        <w:r>
          <w:rPr>
            <w:noProof/>
            <w:webHidden/>
          </w:rPr>
          <w:fldChar w:fldCharType="begin"/>
        </w:r>
        <w:r>
          <w:rPr>
            <w:noProof/>
            <w:webHidden/>
          </w:rPr>
          <w:instrText xml:space="preserve"> PAGEREF _Toc243989713 \h </w:instrText>
        </w:r>
        <w:r>
          <w:rPr>
            <w:noProof/>
            <w:webHidden/>
          </w:rPr>
        </w:r>
        <w:r>
          <w:rPr>
            <w:noProof/>
            <w:webHidden/>
          </w:rPr>
          <w:fldChar w:fldCharType="separate"/>
        </w:r>
        <w:r>
          <w:rPr>
            <w:noProof/>
            <w:webHidden/>
          </w:rPr>
          <w:t>9</w:t>
        </w:r>
        <w:r>
          <w:rPr>
            <w:noProof/>
            <w:webHidden/>
          </w:rPr>
          <w:fldChar w:fldCharType="end"/>
        </w:r>
      </w:hyperlink>
    </w:p>
    <w:p w14:paraId="7B02FC80" w14:textId="262A9389" w:rsidR="006F607C" w:rsidRDefault="006F607C">
      <w:pPr>
        <w:pStyle w:val="TM2"/>
        <w:tabs>
          <w:tab w:val="right" w:leader="dot" w:pos="9402"/>
        </w:tabs>
        <w:rPr>
          <w:noProof/>
        </w:rPr>
      </w:pPr>
      <w:hyperlink w:anchor="_Toc243989714" w:history="1">
        <w:r w:rsidRPr="00E11AEF">
          <w:rPr>
            <w:rStyle w:val="Lienhypertexte"/>
            <w:noProof/>
          </w:rPr>
          <w:t>L'arbre de l'étude</w:t>
        </w:r>
        <w:r>
          <w:rPr>
            <w:noProof/>
            <w:webHidden/>
          </w:rPr>
          <w:tab/>
        </w:r>
        <w:r>
          <w:rPr>
            <w:noProof/>
            <w:webHidden/>
          </w:rPr>
          <w:fldChar w:fldCharType="begin"/>
        </w:r>
        <w:r>
          <w:rPr>
            <w:noProof/>
            <w:webHidden/>
          </w:rPr>
          <w:instrText xml:space="preserve"> PAGEREF _Toc243989714 \h </w:instrText>
        </w:r>
        <w:r>
          <w:rPr>
            <w:noProof/>
            <w:webHidden/>
          </w:rPr>
        </w:r>
        <w:r>
          <w:rPr>
            <w:noProof/>
            <w:webHidden/>
          </w:rPr>
          <w:fldChar w:fldCharType="separate"/>
        </w:r>
        <w:r>
          <w:rPr>
            <w:noProof/>
            <w:webHidden/>
          </w:rPr>
          <w:t>9</w:t>
        </w:r>
        <w:r>
          <w:rPr>
            <w:noProof/>
            <w:webHidden/>
          </w:rPr>
          <w:fldChar w:fldCharType="end"/>
        </w:r>
      </w:hyperlink>
    </w:p>
    <w:p w14:paraId="3C9DB648" w14:textId="7C544936" w:rsidR="006F607C" w:rsidRDefault="006F607C">
      <w:pPr>
        <w:pStyle w:val="TM2"/>
        <w:tabs>
          <w:tab w:val="right" w:leader="dot" w:pos="9402"/>
        </w:tabs>
        <w:rPr>
          <w:noProof/>
        </w:rPr>
      </w:pPr>
      <w:hyperlink w:anchor="_Toc243989715" w:history="1">
        <w:r w:rsidRPr="00E11AEF">
          <w:rPr>
            <w:rStyle w:val="Lienhypertexte"/>
            <w:noProof/>
          </w:rPr>
          <w:t>Les menus</w:t>
        </w:r>
        <w:r>
          <w:rPr>
            <w:noProof/>
            <w:webHidden/>
          </w:rPr>
          <w:tab/>
        </w:r>
        <w:r>
          <w:rPr>
            <w:noProof/>
            <w:webHidden/>
          </w:rPr>
          <w:fldChar w:fldCharType="begin"/>
        </w:r>
        <w:r>
          <w:rPr>
            <w:noProof/>
            <w:webHidden/>
          </w:rPr>
          <w:instrText xml:space="preserve"> PAGEREF _Toc243989715 \h </w:instrText>
        </w:r>
        <w:r>
          <w:rPr>
            <w:noProof/>
            <w:webHidden/>
          </w:rPr>
        </w:r>
        <w:r>
          <w:rPr>
            <w:noProof/>
            <w:webHidden/>
          </w:rPr>
          <w:fldChar w:fldCharType="separate"/>
        </w:r>
        <w:r>
          <w:rPr>
            <w:noProof/>
            <w:webHidden/>
          </w:rPr>
          <w:t>9</w:t>
        </w:r>
        <w:r>
          <w:rPr>
            <w:noProof/>
            <w:webHidden/>
          </w:rPr>
          <w:fldChar w:fldCharType="end"/>
        </w:r>
      </w:hyperlink>
    </w:p>
    <w:p w14:paraId="0966C4B2" w14:textId="6448FF7A" w:rsidR="006F607C" w:rsidRDefault="006F607C">
      <w:pPr>
        <w:pStyle w:val="TM2"/>
        <w:tabs>
          <w:tab w:val="right" w:leader="dot" w:pos="9402"/>
        </w:tabs>
        <w:rPr>
          <w:noProof/>
        </w:rPr>
      </w:pPr>
      <w:hyperlink w:anchor="_Toc243989716" w:history="1">
        <w:r w:rsidRPr="00E11AEF">
          <w:rPr>
            <w:rStyle w:val="Lienhypertexte"/>
            <w:noProof/>
          </w:rPr>
          <w:t>Le journal</w:t>
        </w:r>
        <w:r>
          <w:rPr>
            <w:noProof/>
            <w:webHidden/>
          </w:rPr>
          <w:tab/>
        </w:r>
        <w:r>
          <w:rPr>
            <w:noProof/>
            <w:webHidden/>
          </w:rPr>
          <w:fldChar w:fldCharType="begin"/>
        </w:r>
        <w:r>
          <w:rPr>
            <w:noProof/>
            <w:webHidden/>
          </w:rPr>
          <w:instrText xml:space="preserve"> PAGEREF _Toc243989716 \h </w:instrText>
        </w:r>
        <w:r>
          <w:rPr>
            <w:noProof/>
            <w:webHidden/>
          </w:rPr>
        </w:r>
        <w:r>
          <w:rPr>
            <w:noProof/>
            <w:webHidden/>
          </w:rPr>
          <w:fldChar w:fldCharType="separate"/>
        </w:r>
        <w:r>
          <w:rPr>
            <w:noProof/>
            <w:webHidden/>
          </w:rPr>
          <w:t>10</w:t>
        </w:r>
        <w:r>
          <w:rPr>
            <w:noProof/>
            <w:webHidden/>
          </w:rPr>
          <w:fldChar w:fldCharType="end"/>
        </w:r>
      </w:hyperlink>
    </w:p>
    <w:p w14:paraId="4694A0A7" w14:textId="7A2F02F7" w:rsidR="006F607C" w:rsidRDefault="006F607C">
      <w:pPr>
        <w:pStyle w:val="TM1"/>
        <w:tabs>
          <w:tab w:val="right" w:leader="dot" w:pos="9402"/>
        </w:tabs>
        <w:rPr>
          <w:noProof/>
        </w:rPr>
      </w:pPr>
      <w:hyperlink w:anchor="_Toc243989717" w:history="1">
        <w:r w:rsidRPr="00E11AEF">
          <w:rPr>
            <w:rStyle w:val="Lienhypertexte"/>
            <w:noProof/>
          </w:rPr>
          <w:t>Conduire une étude complète</w:t>
        </w:r>
        <w:r>
          <w:rPr>
            <w:noProof/>
            <w:webHidden/>
          </w:rPr>
          <w:tab/>
        </w:r>
        <w:r>
          <w:rPr>
            <w:noProof/>
            <w:webHidden/>
          </w:rPr>
          <w:fldChar w:fldCharType="begin"/>
        </w:r>
        <w:r>
          <w:rPr>
            <w:noProof/>
            <w:webHidden/>
          </w:rPr>
          <w:instrText xml:space="preserve"> PAGEREF _Toc243989717 \h </w:instrText>
        </w:r>
        <w:r>
          <w:rPr>
            <w:noProof/>
            <w:webHidden/>
          </w:rPr>
        </w:r>
        <w:r>
          <w:rPr>
            <w:noProof/>
            <w:webHidden/>
          </w:rPr>
          <w:fldChar w:fldCharType="separate"/>
        </w:r>
        <w:r>
          <w:rPr>
            <w:noProof/>
            <w:webHidden/>
          </w:rPr>
          <w:t>11</w:t>
        </w:r>
        <w:r>
          <w:rPr>
            <w:noProof/>
            <w:webHidden/>
          </w:rPr>
          <w:fldChar w:fldCharType="end"/>
        </w:r>
      </w:hyperlink>
    </w:p>
    <w:p w14:paraId="4EE40527" w14:textId="07D1C6CA" w:rsidR="006F607C" w:rsidRDefault="006F607C">
      <w:pPr>
        <w:pStyle w:val="TM2"/>
        <w:tabs>
          <w:tab w:val="right" w:leader="dot" w:pos="9402"/>
        </w:tabs>
        <w:rPr>
          <w:noProof/>
        </w:rPr>
      </w:pPr>
      <w:hyperlink w:anchor="_Toc243989718" w:history="1">
        <w:r w:rsidRPr="00E11AEF">
          <w:rPr>
            <w:rStyle w:val="Lienhypertexte"/>
            <w:noProof/>
          </w:rPr>
          <w:t>5.1 Préparer la maquette dans SolidCraft</w:t>
        </w:r>
        <w:r>
          <w:rPr>
            <w:noProof/>
            <w:webHidden/>
          </w:rPr>
          <w:tab/>
        </w:r>
        <w:r>
          <w:rPr>
            <w:noProof/>
            <w:webHidden/>
          </w:rPr>
          <w:fldChar w:fldCharType="begin"/>
        </w:r>
        <w:r>
          <w:rPr>
            <w:noProof/>
            <w:webHidden/>
          </w:rPr>
          <w:instrText xml:space="preserve"> PAGEREF _Toc243989718 \h </w:instrText>
        </w:r>
        <w:r>
          <w:rPr>
            <w:noProof/>
            <w:webHidden/>
          </w:rPr>
        </w:r>
        <w:r>
          <w:rPr>
            <w:noProof/>
            <w:webHidden/>
          </w:rPr>
          <w:fldChar w:fldCharType="separate"/>
        </w:r>
        <w:r>
          <w:rPr>
            <w:noProof/>
            <w:webHidden/>
          </w:rPr>
          <w:t>11</w:t>
        </w:r>
        <w:r>
          <w:rPr>
            <w:noProof/>
            <w:webHidden/>
          </w:rPr>
          <w:fldChar w:fldCharType="end"/>
        </w:r>
      </w:hyperlink>
    </w:p>
    <w:p w14:paraId="1CA684E2" w14:textId="15826E5C" w:rsidR="006F607C" w:rsidRDefault="006F607C">
      <w:pPr>
        <w:pStyle w:val="TM2"/>
        <w:tabs>
          <w:tab w:val="right" w:leader="dot" w:pos="9402"/>
        </w:tabs>
        <w:rPr>
          <w:noProof/>
        </w:rPr>
      </w:pPr>
      <w:hyperlink w:anchor="_Toc243989719" w:history="1">
        <w:r w:rsidRPr="00E11AEF">
          <w:rPr>
            <w:rStyle w:val="Lienhypertexte"/>
            <w:noProof/>
          </w:rPr>
          <w:t>5.2 Connexion et import</w:t>
        </w:r>
        <w:r>
          <w:rPr>
            <w:noProof/>
            <w:webHidden/>
          </w:rPr>
          <w:tab/>
        </w:r>
        <w:r>
          <w:rPr>
            <w:noProof/>
            <w:webHidden/>
          </w:rPr>
          <w:fldChar w:fldCharType="begin"/>
        </w:r>
        <w:r>
          <w:rPr>
            <w:noProof/>
            <w:webHidden/>
          </w:rPr>
          <w:instrText xml:space="preserve"> PAGEREF _Toc243989719 \h </w:instrText>
        </w:r>
        <w:r>
          <w:rPr>
            <w:noProof/>
            <w:webHidden/>
          </w:rPr>
        </w:r>
        <w:r>
          <w:rPr>
            <w:noProof/>
            <w:webHidden/>
          </w:rPr>
          <w:fldChar w:fldCharType="separate"/>
        </w:r>
        <w:r>
          <w:rPr>
            <w:noProof/>
            <w:webHidden/>
          </w:rPr>
          <w:t>11</w:t>
        </w:r>
        <w:r>
          <w:rPr>
            <w:noProof/>
            <w:webHidden/>
          </w:rPr>
          <w:fldChar w:fldCharType="end"/>
        </w:r>
      </w:hyperlink>
    </w:p>
    <w:p w14:paraId="3B44922A" w14:textId="22397A36" w:rsidR="006F607C" w:rsidRDefault="006F607C">
      <w:pPr>
        <w:pStyle w:val="TM2"/>
        <w:tabs>
          <w:tab w:val="right" w:leader="dot" w:pos="9402"/>
        </w:tabs>
        <w:rPr>
          <w:noProof/>
        </w:rPr>
      </w:pPr>
      <w:hyperlink w:anchor="_Toc243989720" w:history="1">
        <w:r w:rsidRPr="00E11AEF">
          <w:rPr>
            <w:rStyle w:val="Lienhypertexte"/>
            <w:noProof/>
          </w:rPr>
          <w:t>5.3 Choisir et valider les liaisons</w:t>
        </w:r>
        <w:r>
          <w:rPr>
            <w:noProof/>
            <w:webHidden/>
          </w:rPr>
          <w:tab/>
        </w:r>
        <w:r>
          <w:rPr>
            <w:noProof/>
            <w:webHidden/>
          </w:rPr>
          <w:fldChar w:fldCharType="begin"/>
        </w:r>
        <w:r>
          <w:rPr>
            <w:noProof/>
            <w:webHidden/>
          </w:rPr>
          <w:instrText xml:space="preserve"> PAGEREF _Toc243989720 \h </w:instrText>
        </w:r>
        <w:r>
          <w:rPr>
            <w:noProof/>
            <w:webHidden/>
          </w:rPr>
        </w:r>
        <w:r>
          <w:rPr>
            <w:noProof/>
            <w:webHidden/>
          </w:rPr>
          <w:fldChar w:fldCharType="separate"/>
        </w:r>
        <w:r>
          <w:rPr>
            <w:noProof/>
            <w:webHidden/>
          </w:rPr>
          <w:t>11</w:t>
        </w:r>
        <w:r>
          <w:rPr>
            <w:noProof/>
            <w:webHidden/>
          </w:rPr>
          <w:fldChar w:fldCharType="end"/>
        </w:r>
      </w:hyperlink>
    </w:p>
    <w:p w14:paraId="50A83AB6" w14:textId="607C3F24" w:rsidR="006F607C" w:rsidRDefault="006F607C">
      <w:pPr>
        <w:pStyle w:val="TM2"/>
        <w:tabs>
          <w:tab w:val="right" w:leader="dot" w:pos="9402"/>
        </w:tabs>
        <w:rPr>
          <w:noProof/>
        </w:rPr>
      </w:pPr>
      <w:hyperlink w:anchor="_Toc243989721" w:history="1">
        <w:r w:rsidRPr="00E11AEF">
          <w:rPr>
            <w:rStyle w:val="Lienhypertexte"/>
            <w:noProof/>
          </w:rPr>
          <w:t>5.4 Graphe, mobilité et hyperstatisme</w:t>
        </w:r>
        <w:r>
          <w:rPr>
            <w:noProof/>
            <w:webHidden/>
          </w:rPr>
          <w:tab/>
        </w:r>
        <w:r>
          <w:rPr>
            <w:noProof/>
            <w:webHidden/>
          </w:rPr>
          <w:fldChar w:fldCharType="begin"/>
        </w:r>
        <w:r>
          <w:rPr>
            <w:noProof/>
            <w:webHidden/>
          </w:rPr>
          <w:instrText xml:space="preserve"> PAGEREF _Toc243989721 \h </w:instrText>
        </w:r>
        <w:r>
          <w:rPr>
            <w:noProof/>
            <w:webHidden/>
          </w:rPr>
        </w:r>
        <w:r>
          <w:rPr>
            <w:noProof/>
            <w:webHidden/>
          </w:rPr>
          <w:fldChar w:fldCharType="separate"/>
        </w:r>
        <w:r>
          <w:rPr>
            <w:noProof/>
            <w:webHidden/>
          </w:rPr>
          <w:t>13</w:t>
        </w:r>
        <w:r>
          <w:rPr>
            <w:noProof/>
            <w:webHidden/>
          </w:rPr>
          <w:fldChar w:fldCharType="end"/>
        </w:r>
      </w:hyperlink>
    </w:p>
    <w:p w14:paraId="60E12FB5" w14:textId="26791EFD" w:rsidR="006F607C" w:rsidRDefault="006F607C">
      <w:pPr>
        <w:pStyle w:val="TM2"/>
        <w:tabs>
          <w:tab w:val="right" w:leader="dot" w:pos="9402"/>
        </w:tabs>
        <w:rPr>
          <w:noProof/>
        </w:rPr>
      </w:pPr>
      <w:hyperlink w:anchor="_Toc243989722" w:history="1">
        <w:r w:rsidRPr="00E11AEF">
          <w:rPr>
            <w:rStyle w:val="Lienhypertexte"/>
            <w:noProof/>
          </w:rPr>
          <w:t>5.5 Lois d'entrée (pilotes)</w:t>
        </w:r>
        <w:r>
          <w:rPr>
            <w:noProof/>
            <w:webHidden/>
          </w:rPr>
          <w:tab/>
        </w:r>
        <w:r>
          <w:rPr>
            <w:noProof/>
            <w:webHidden/>
          </w:rPr>
          <w:fldChar w:fldCharType="begin"/>
        </w:r>
        <w:r>
          <w:rPr>
            <w:noProof/>
            <w:webHidden/>
          </w:rPr>
          <w:instrText xml:space="preserve"> PAGEREF _Toc243989722 \h </w:instrText>
        </w:r>
        <w:r>
          <w:rPr>
            <w:noProof/>
            <w:webHidden/>
          </w:rPr>
        </w:r>
        <w:r>
          <w:rPr>
            <w:noProof/>
            <w:webHidden/>
          </w:rPr>
          <w:fldChar w:fldCharType="separate"/>
        </w:r>
        <w:r>
          <w:rPr>
            <w:noProof/>
            <w:webHidden/>
          </w:rPr>
          <w:t>14</w:t>
        </w:r>
        <w:r>
          <w:rPr>
            <w:noProof/>
            <w:webHidden/>
          </w:rPr>
          <w:fldChar w:fldCharType="end"/>
        </w:r>
      </w:hyperlink>
    </w:p>
    <w:p w14:paraId="39F0198E" w14:textId="05301A6E" w:rsidR="006F607C" w:rsidRDefault="006F607C">
      <w:pPr>
        <w:pStyle w:val="TM2"/>
        <w:tabs>
          <w:tab w:val="right" w:leader="dot" w:pos="9402"/>
        </w:tabs>
        <w:rPr>
          <w:noProof/>
        </w:rPr>
      </w:pPr>
      <w:hyperlink w:anchor="_Toc243989723" w:history="1">
        <w:r w:rsidRPr="00E11AEF">
          <w:rPr>
            <w:rStyle w:val="Lienhypertexte"/>
            <w:noProof/>
          </w:rPr>
          <w:t>5.6 Pesanteur, actions et ressorts</w:t>
        </w:r>
        <w:r>
          <w:rPr>
            <w:noProof/>
            <w:webHidden/>
          </w:rPr>
          <w:tab/>
        </w:r>
        <w:r>
          <w:rPr>
            <w:noProof/>
            <w:webHidden/>
          </w:rPr>
          <w:fldChar w:fldCharType="begin"/>
        </w:r>
        <w:r>
          <w:rPr>
            <w:noProof/>
            <w:webHidden/>
          </w:rPr>
          <w:instrText xml:space="preserve"> PAGEREF _Toc243989723 \h </w:instrText>
        </w:r>
        <w:r>
          <w:rPr>
            <w:noProof/>
            <w:webHidden/>
          </w:rPr>
        </w:r>
        <w:r>
          <w:rPr>
            <w:noProof/>
            <w:webHidden/>
          </w:rPr>
          <w:fldChar w:fldCharType="separate"/>
        </w:r>
        <w:r>
          <w:rPr>
            <w:noProof/>
            <w:webHidden/>
          </w:rPr>
          <w:t>15</w:t>
        </w:r>
        <w:r>
          <w:rPr>
            <w:noProof/>
            <w:webHidden/>
          </w:rPr>
          <w:fldChar w:fldCharType="end"/>
        </w:r>
      </w:hyperlink>
    </w:p>
    <w:p w14:paraId="4B113E84" w14:textId="4523DD4F" w:rsidR="006F607C" w:rsidRDefault="006F607C">
      <w:pPr>
        <w:pStyle w:val="TM2"/>
        <w:tabs>
          <w:tab w:val="right" w:leader="dot" w:pos="9402"/>
        </w:tabs>
        <w:rPr>
          <w:noProof/>
        </w:rPr>
      </w:pPr>
      <w:hyperlink w:anchor="_Toc243989724" w:history="1">
        <w:r w:rsidRPr="00E11AEF">
          <w:rPr>
            <w:rStyle w:val="Lienhypertexte"/>
            <w:noProof/>
          </w:rPr>
          <w:t>5.7 Capteurs</w:t>
        </w:r>
        <w:r>
          <w:rPr>
            <w:noProof/>
            <w:webHidden/>
          </w:rPr>
          <w:tab/>
        </w:r>
        <w:r>
          <w:rPr>
            <w:noProof/>
            <w:webHidden/>
          </w:rPr>
          <w:fldChar w:fldCharType="begin"/>
        </w:r>
        <w:r>
          <w:rPr>
            <w:noProof/>
            <w:webHidden/>
          </w:rPr>
          <w:instrText xml:space="preserve"> PAGEREF _Toc243989724 \h </w:instrText>
        </w:r>
        <w:r>
          <w:rPr>
            <w:noProof/>
            <w:webHidden/>
          </w:rPr>
        </w:r>
        <w:r>
          <w:rPr>
            <w:noProof/>
            <w:webHidden/>
          </w:rPr>
          <w:fldChar w:fldCharType="separate"/>
        </w:r>
        <w:r>
          <w:rPr>
            <w:noProof/>
            <w:webHidden/>
          </w:rPr>
          <w:t>16</w:t>
        </w:r>
        <w:r>
          <w:rPr>
            <w:noProof/>
            <w:webHidden/>
          </w:rPr>
          <w:fldChar w:fldCharType="end"/>
        </w:r>
      </w:hyperlink>
    </w:p>
    <w:p w14:paraId="6F98374D" w14:textId="43237976" w:rsidR="006F607C" w:rsidRDefault="006F607C">
      <w:pPr>
        <w:pStyle w:val="TM2"/>
        <w:tabs>
          <w:tab w:val="right" w:leader="dot" w:pos="9402"/>
        </w:tabs>
        <w:rPr>
          <w:noProof/>
        </w:rPr>
      </w:pPr>
      <w:hyperlink w:anchor="_Toc243989725" w:history="1">
        <w:r w:rsidRPr="00E11AEF">
          <w:rPr>
            <w:rStyle w:val="Lienhypertexte"/>
            <w:noProof/>
          </w:rPr>
          <w:t>5.8 Simuler</w:t>
        </w:r>
        <w:r>
          <w:rPr>
            <w:noProof/>
            <w:webHidden/>
          </w:rPr>
          <w:tab/>
        </w:r>
        <w:r>
          <w:rPr>
            <w:noProof/>
            <w:webHidden/>
          </w:rPr>
          <w:fldChar w:fldCharType="begin"/>
        </w:r>
        <w:r>
          <w:rPr>
            <w:noProof/>
            <w:webHidden/>
          </w:rPr>
          <w:instrText xml:space="preserve"> PAGEREF _Toc243989725 \h </w:instrText>
        </w:r>
        <w:r>
          <w:rPr>
            <w:noProof/>
            <w:webHidden/>
          </w:rPr>
        </w:r>
        <w:r>
          <w:rPr>
            <w:noProof/>
            <w:webHidden/>
          </w:rPr>
          <w:fldChar w:fldCharType="separate"/>
        </w:r>
        <w:r>
          <w:rPr>
            <w:noProof/>
            <w:webHidden/>
          </w:rPr>
          <w:t>16</w:t>
        </w:r>
        <w:r>
          <w:rPr>
            <w:noProof/>
            <w:webHidden/>
          </w:rPr>
          <w:fldChar w:fldCharType="end"/>
        </w:r>
      </w:hyperlink>
    </w:p>
    <w:p w14:paraId="3D8E6DA6" w14:textId="2AC9A3FF" w:rsidR="006F607C" w:rsidRDefault="006F607C">
      <w:pPr>
        <w:pStyle w:val="TM2"/>
        <w:tabs>
          <w:tab w:val="right" w:leader="dot" w:pos="9402"/>
        </w:tabs>
        <w:rPr>
          <w:noProof/>
        </w:rPr>
      </w:pPr>
      <w:hyperlink w:anchor="_Toc243989726" w:history="1">
        <w:r w:rsidRPr="00E11AEF">
          <w:rPr>
            <w:rStyle w:val="Lienhypertexte"/>
            <w:noProof/>
          </w:rPr>
          <w:t>5.9 Exploiter les résultats</w:t>
        </w:r>
        <w:r>
          <w:rPr>
            <w:noProof/>
            <w:webHidden/>
          </w:rPr>
          <w:tab/>
        </w:r>
        <w:r>
          <w:rPr>
            <w:noProof/>
            <w:webHidden/>
          </w:rPr>
          <w:fldChar w:fldCharType="begin"/>
        </w:r>
        <w:r>
          <w:rPr>
            <w:noProof/>
            <w:webHidden/>
          </w:rPr>
          <w:instrText xml:space="preserve"> PAGEREF _Toc243989726 \h </w:instrText>
        </w:r>
        <w:r>
          <w:rPr>
            <w:noProof/>
            <w:webHidden/>
          </w:rPr>
        </w:r>
        <w:r>
          <w:rPr>
            <w:noProof/>
            <w:webHidden/>
          </w:rPr>
          <w:fldChar w:fldCharType="separate"/>
        </w:r>
        <w:r>
          <w:rPr>
            <w:noProof/>
            <w:webHidden/>
          </w:rPr>
          <w:t>17</w:t>
        </w:r>
        <w:r>
          <w:rPr>
            <w:noProof/>
            <w:webHidden/>
          </w:rPr>
          <w:fldChar w:fldCharType="end"/>
        </w:r>
      </w:hyperlink>
    </w:p>
    <w:p w14:paraId="1C1149B5" w14:textId="2357E922" w:rsidR="006F607C" w:rsidRDefault="006F607C">
      <w:pPr>
        <w:pStyle w:val="TM2"/>
        <w:tabs>
          <w:tab w:val="right" w:leader="dot" w:pos="9402"/>
        </w:tabs>
        <w:rPr>
          <w:noProof/>
        </w:rPr>
      </w:pPr>
      <w:hyperlink w:anchor="_Toc243989727" w:history="1">
        <w:r w:rsidRPr="00E11AEF">
          <w:rPr>
            <w:rStyle w:val="Lienhypertexte"/>
            <w:noProof/>
          </w:rPr>
          <w:t>5.10 Enregistrer l'étude</w:t>
        </w:r>
        <w:r>
          <w:rPr>
            <w:noProof/>
            <w:webHidden/>
          </w:rPr>
          <w:tab/>
        </w:r>
        <w:r>
          <w:rPr>
            <w:noProof/>
            <w:webHidden/>
          </w:rPr>
          <w:fldChar w:fldCharType="begin"/>
        </w:r>
        <w:r>
          <w:rPr>
            <w:noProof/>
            <w:webHidden/>
          </w:rPr>
          <w:instrText xml:space="preserve"> PAGEREF _Toc243989727 \h </w:instrText>
        </w:r>
        <w:r>
          <w:rPr>
            <w:noProof/>
            <w:webHidden/>
          </w:rPr>
        </w:r>
        <w:r>
          <w:rPr>
            <w:noProof/>
            <w:webHidden/>
          </w:rPr>
          <w:fldChar w:fldCharType="separate"/>
        </w:r>
        <w:r>
          <w:rPr>
            <w:noProof/>
            <w:webHidden/>
          </w:rPr>
          <w:t>19</w:t>
        </w:r>
        <w:r>
          <w:rPr>
            <w:noProof/>
            <w:webHidden/>
          </w:rPr>
          <w:fldChar w:fldCharType="end"/>
        </w:r>
      </w:hyperlink>
    </w:p>
    <w:p w14:paraId="5E455468" w14:textId="1542EA7F" w:rsidR="006F607C" w:rsidRDefault="006F607C">
      <w:pPr>
        <w:pStyle w:val="TM1"/>
        <w:tabs>
          <w:tab w:val="right" w:leader="dot" w:pos="9402"/>
        </w:tabs>
        <w:rPr>
          <w:noProof/>
        </w:rPr>
      </w:pPr>
      <w:hyperlink w:anchor="_Toc243989728" w:history="1">
        <w:r w:rsidRPr="00E11AEF">
          <w:rPr>
            <w:rStyle w:val="Lienhypertexte"/>
            <w:noProof/>
          </w:rPr>
          <w:t>Les exemples fournis</w:t>
        </w:r>
        <w:r>
          <w:rPr>
            <w:noProof/>
            <w:webHidden/>
          </w:rPr>
          <w:tab/>
        </w:r>
        <w:r>
          <w:rPr>
            <w:noProof/>
            <w:webHidden/>
          </w:rPr>
          <w:fldChar w:fldCharType="begin"/>
        </w:r>
        <w:r>
          <w:rPr>
            <w:noProof/>
            <w:webHidden/>
          </w:rPr>
          <w:instrText xml:space="preserve"> PAGEREF _Toc243989728 \h </w:instrText>
        </w:r>
        <w:r>
          <w:rPr>
            <w:noProof/>
            <w:webHidden/>
          </w:rPr>
        </w:r>
        <w:r>
          <w:rPr>
            <w:noProof/>
            <w:webHidden/>
          </w:rPr>
          <w:fldChar w:fldCharType="separate"/>
        </w:r>
        <w:r>
          <w:rPr>
            <w:noProof/>
            <w:webHidden/>
          </w:rPr>
          <w:t>20</w:t>
        </w:r>
        <w:r>
          <w:rPr>
            <w:noProof/>
            <w:webHidden/>
          </w:rPr>
          <w:fldChar w:fldCharType="end"/>
        </w:r>
      </w:hyperlink>
    </w:p>
    <w:p w14:paraId="24C407B4" w14:textId="5D005BF1" w:rsidR="006F607C" w:rsidRDefault="006F607C">
      <w:pPr>
        <w:pStyle w:val="TM2"/>
        <w:tabs>
          <w:tab w:val="right" w:leader="dot" w:pos="9402"/>
        </w:tabs>
        <w:rPr>
          <w:noProof/>
        </w:rPr>
      </w:pPr>
      <w:hyperlink w:anchor="_Toc243989729" w:history="1">
        <w:r w:rsidRPr="00E11AEF">
          <w:rPr>
            <w:rStyle w:val="Lienhypertexte"/>
            <w:noProof/>
          </w:rPr>
          <w:t>Bielle-manivelle</w:t>
        </w:r>
        <w:r>
          <w:rPr>
            <w:noProof/>
            <w:webHidden/>
          </w:rPr>
          <w:tab/>
        </w:r>
        <w:r>
          <w:rPr>
            <w:noProof/>
            <w:webHidden/>
          </w:rPr>
          <w:fldChar w:fldCharType="begin"/>
        </w:r>
        <w:r>
          <w:rPr>
            <w:noProof/>
            <w:webHidden/>
          </w:rPr>
          <w:instrText xml:space="preserve"> PAGEREF _Toc243989729 \h </w:instrText>
        </w:r>
        <w:r>
          <w:rPr>
            <w:noProof/>
            <w:webHidden/>
          </w:rPr>
        </w:r>
        <w:r>
          <w:rPr>
            <w:noProof/>
            <w:webHidden/>
          </w:rPr>
          <w:fldChar w:fldCharType="separate"/>
        </w:r>
        <w:r>
          <w:rPr>
            <w:noProof/>
            <w:webHidden/>
          </w:rPr>
          <w:t>20</w:t>
        </w:r>
        <w:r>
          <w:rPr>
            <w:noProof/>
            <w:webHidden/>
          </w:rPr>
          <w:fldChar w:fldCharType="end"/>
        </w:r>
      </w:hyperlink>
    </w:p>
    <w:p w14:paraId="0F6849C7" w14:textId="719812DF" w:rsidR="006F607C" w:rsidRDefault="006F607C">
      <w:pPr>
        <w:pStyle w:val="TM2"/>
        <w:tabs>
          <w:tab w:val="right" w:leader="dot" w:pos="9402"/>
        </w:tabs>
        <w:rPr>
          <w:noProof/>
        </w:rPr>
      </w:pPr>
      <w:hyperlink w:anchor="_Toc243989730" w:history="1">
        <w:r w:rsidRPr="00E11AEF">
          <w:rPr>
            <w:rStyle w:val="Lienhypertexte"/>
            <w:noProof/>
          </w:rPr>
          <w:t>Pendule simple</w:t>
        </w:r>
        <w:r>
          <w:rPr>
            <w:noProof/>
            <w:webHidden/>
          </w:rPr>
          <w:tab/>
        </w:r>
        <w:r>
          <w:rPr>
            <w:noProof/>
            <w:webHidden/>
          </w:rPr>
          <w:fldChar w:fldCharType="begin"/>
        </w:r>
        <w:r>
          <w:rPr>
            <w:noProof/>
            <w:webHidden/>
          </w:rPr>
          <w:instrText xml:space="preserve"> PAGEREF _Toc243989730 \h </w:instrText>
        </w:r>
        <w:r>
          <w:rPr>
            <w:noProof/>
            <w:webHidden/>
          </w:rPr>
        </w:r>
        <w:r>
          <w:rPr>
            <w:noProof/>
            <w:webHidden/>
          </w:rPr>
          <w:fldChar w:fldCharType="separate"/>
        </w:r>
        <w:r>
          <w:rPr>
            <w:noProof/>
            <w:webHidden/>
          </w:rPr>
          <w:t>20</w:t>
        </w:r>
        <w:r>
          <w:rPr>
            <w:noProof/>
            <w:webHidden/>
          </w:rPr>
          <w:fldChar w:fldCharType="end"/>
        </w:r>
      </w:hyperlink>
    </w:p>
    <w:p w14:paraId="2EE3126A" w14:textId="41871C1C" w:rsidR="006F607C" w:rsidRDefault="006F607C">
      <w:pPr>
        <w:pStyle w:val="TM2"/>
        <w:tabs>
          <w:tab w:val="right" w:leader="dot" w:pos="9402"/>
        </w:tabs>
        <w:rPr>
          <w:noProof/>
        </w:rPr>
      </w:pPr>
      <w:hyperlink w:anchor="_Toc243989731" w:history="1">
        <w:r w:rsidRPr="00E11AEF">
          <w:rPr>
            <w:rStyle w:val="Lienhypertexte"/>
            <w:noProof/>
          </w:rPr>
          <w:t>Pendule double</w:t>
        </w:r>
        <w:r>
          <w:rPr>
            <w:noProof/>
            <w:webHidden/>
          </w:rPr>
          <w:tab/>
        </w:r>
        <w:r>
          <w:rPr>
            <w:noProof/>
            <w:webHidden/>
          </w:rPr>
          <w:fldChar w:fldCharType="begin"/>
        </w:r>
        <w:r>
          <w:rPr>
            <w:noProof/>
            <w:webHidden/>
          </w:rPr>
          <w:instrText xml:space="preserve"> PAGEREF _Toc243989731 \h </w:instrText>
        </w:r>
        <w:r>
          <w:rPr>
            <w:noProof/>
            <w:webHidden/>
          </w:rPr>
        </w:r>
        <w:r>
          <w:rPr>
            <w:noProof/>
            <w:webHidden/>
          </w:rPr>
          <w:fldChar w:fldCharType="separate"/>
        </w:r>
        <w:r>
          <w:rPr>
            <w:noProof/>
            <w:webHidden/>
          </w:rPr>
          <w:t>20</w:t>
        </w:r>
        <w:r>
          <w:rPr>
            <w:noProof/>
            <w:webHidden/>
          </w:rPr>
          <w:fldChar w:fldCharType="end"/>
        </w:r>
      </w:hyperlink>
    </w:p>
    <w:p w14:paraId="58462C0C" w14:textId="0C9FB599" w:rsidR="006F607C" w:rsidRDefault="006F607C">
      <w:pPr>
        <w:pStyle w:val="TM2"/>
        <w:tabs>
          <w:tab w:val="right" w:leader="dot" w:pos="9402"/>
        </w:tabs>
        <w:rPr>
          <w:noProof/>
        </w:rPr>
      </w:pPr>
      <w:hyperlink w:anchor="_Toc243989732" w:history="1">
        <w:r w:rsidRPr="00E11AEF">
          <w:rPr>
            <w:rStyle w:val="Lienhypertexte"/>
            <w:noProof/>
          </w:rPr>
          <w:t>Réducteur à engrenage</w:t>
        </w:r>
        <w:r>
          <w:rPr>
            <w:noProof/>
            <w:webHidden/>
          </w:rPr>
          <w:tab/>
        </w:r>
        <w:r>
          <w:rPr>
            <w:noProof/>
            <w:webHidden/>
          </w:rPr>
          <w:fldChar w:fldCharType="begin"/>
        </w:r>
        <w:r>
          <w:rPr>
            <w:noProof/>
            <w:webHidden/>
          </w:rPr>
          <w:instrText xml:space="preserve"> PAGEREF _Toc243989732 \h </w:instrText>
        </w:r>
        <w:r>
          <w:rPr>
            <w:noProof/>
            <w:webHidden/>
          </w:rPr>
        </w:r>
        <w:r>
          <w:rPr>
            <w:noProof/>
            <w:webHidden/>
          </w:rPr>
          <w:fldChar w:fldCharType="separate"/>
        </w:r>
        <w:r>
          <w:rPr>
            <w:noProof/>
            <w:webHidden/>
          </w:rPr>
          <w:t>21</w:t>
        </w:r>
        <w:r>
          <w:rPr>
            <w:noProof/>
            <w:webHidden/>
          </w:rPr>
          <w:fldChar w:fldCharType="end"/>
        </w:r>
      </w:hyperlink>
    </w:p>
    <w:p w14:paraId="1714A366" w14:textId="1BB94479" w:rsidR="006F607C" w:rsidRDefault="006F607C">
      <w:pPr>
        <w:pStyle w:val="TM2"/>
        <w:tabs>
          <w:tab w:val="right" w:leader="dot" w:pos="9402"/>
        </w:tabs>
        <w:rPr>
          <w:noProof/>
        </w:rPr>
      </w:pPr>
      <w:hyperlink w:anchor="_Toc243989733" w:history="1">
        <w:r w:rsidRPr="00E11AEF">
          <w:rPr>
            <w:rStyle w:val="Lienhypertexte"/>
            <w:noProof/>
          </w:rPr>
          <w:t>Système vis-écrou</w:t>
        </w:r>
        <w:r>
          <w:rPr>
            <w:noProof/>
            <w:webHidden/>
          </w:rPr>
          <w:tab/>
        </w:r>
        <w:r>
          <w:rPr>
            <w:noProof/>
            <w:webHidden/>
          </w:rPr>
          <w:fldChar w:fldCharType="begin"/>
        </w:r>
        <w:r>
          <w:rPr>
            <w:noProof/>
            <w:webHidden/>
          </w:rPr>
          <w:instrText xml:space="preserve"> PAGEREF _Toc243989733 \h </w:instrText>
        </w:r>
        <w:r>
          <w:rPr>
            <w:noProof/>
            <w:webHidden/>
          </w:rPr>
        </w:r>
        <w:r>
          <w:rPr>
            <w:noProof/>
            <w:webHidden/>
          </w:rPr>
          <w:fldChar w:fldCharType="separate"/>
        </w:r>
        <w:r>
          <w:rPr>
            <w:noProof/>
            <w:webHidden/>
          </w:rPr>
          <w:t>21</w:t>
        </w:r>
        <w:r>
          <w:rPr>
            <w:noProof/>
            <w:webHidden/>
          </w:rPr>
          <w:fldChar w:fldCharType="end"/>
        </w:r>
      </w:hyperlink>
    </w:p>
    <w:p w14:paraId="0DCD4E22" w14:textId="50D87626" w:rsidR="006F607C" w:rsidRDefault="006F607C">
      <w:pPr>
        <w:pStyle w:val="TM1"/>
        <w:tabs>
          <w:tab w:val="right" w:leader="dot" w:pos="9402"/>
        </w:tabs>
        <w:rPr>
          <w:noProof/>
        </w:rPr>
      </w:pPr>
      <w:hyperlink w:anchor="_Toc243989734" w:history="1">
        <w:r w:rsidRPr="00E11AEF">
          <w:rPr>
            <w:rStyle w:val="Lienhypertexte"/>
            <w:noProof/>
          </w:rPr>
          <w:t>Conventions</w:t>
        </w:r>
        <w:r>
          <w:rPr>
            <w:noProof/>
            <w:webHidden/>
          </w:rPr>
          <w:tab/>
        </w:r>
        <w:r>
          <w:rPr>
            <w:noProof/>
            <w:webHidden/>
          </w:rPr>
          <w:fldChar w:fldCharType="begin"/>
        </w:r>
        <w:r>
          <w:rPr>
            <w:noProof/>
            <w:webHidden/>
          </w:rPr>
          <w:instrText xml:space="preserve"> PAGEREF _Toc243989734 \h </w:instrText>
        </w:r>
        <w:r>
          <w:rPr>
            <w:noProof/>
            <w:webHidden/>
          </w:rPr>
        </w:r>
        <w:r>
          <w:rPr>
            <w:noProof/>
            <w:webHidden/>
          </w:rPr>
          <w:fldChar w:fldCharType="separate"/>
        </w:r>
        <w:r>
          <w:rPr>
            <w:noProof/>
            <w:webHidden/>
          </w:rPr>
          <w:t>22</w:t>
        </w:r>
        <w:r>
          <w:rPr>
            <w:noProof/>
            <w:webHidden/>
          </w:rPr>
          <w:fldChar w:fldCharType="end"/>
        </w:r>
      </w:hyperlink>
    </w:p>
    <w:p w14:paraId="183B2C2C" w14:textId="082E873C" w:rsidR="006F607C" w:rsidRDefault="006F607C">
      <w:pPr>
        <w:pStyle w:val="TM1"/>
        <w:tabs>
          <w:tab w:val="right" w:leader="dot" w:pos="9402"/>
        </w:tabs>
        <w:rPr>
          <w:noProof/>
        </w:rPr>
      </w:pPr>
      <w:hyperlink w:anchor="_Toc243989735" w:history="1">
        <w:r w:rsidRPr="00E11AEF">
          <w:rPr>
            <w:rStyle w:val="Lienhypertexte"/>
            <w:noProof/>
          </w:rPr>
          <w:t>Usage enseignant</w:t>
        </w:r>
        <w:r>
          <w:rPr>
            <w:noProof/>
            <w:webHidden/>
          </w:rPr>
          <w:tab/>
        </w:r>
        <w:r>
          <w:rPr>
            <w:noProof/>
            <w:webHidden/>
          </w:rPr>
          <w:fldChar w:fldCharType="begin"/>
        </w:r>
        <w:r>
          <w:rPr>
            <w:noProof/>
            <w:webHidden/>
          </w:rPr>
          <w:instrText xml:space="preserve"> PAGEREF _Toc243989735 \h </w:instrText>
        </w:r>
        <w:r>
          <w:rPr>
            <w:noProof/>
            <w:webHidden/>
          </w:rPr>
        </w:r>
        <w:r>
          <w:rPr>
            <w:noProof/>
            <w:webHidden/>
          </w:rPr>
          <w:fldChar w:fldCharType="separate"/>
        </w:r>
        <w:r>
          <w:rPr>
            <w:noProof/>
            <w:webHidden/>
          </w:rPr>
          <w:t>23</w:t>
        </w:r>
        <w:r>
          <w:rPr>
            <w:noProof/>
            <w:webHidden/>
          </w:rPr>
          <w:fldChar w:fldCharType="end"/>
        </w:r>
      </w:hyperlink>
    </w:p>
    <w:p w14:paraId="311A41D7" w14:textId="273874B6" w:rsidR="006F607C" w:rsidRDefault="006F607C">
      <w:pPr>
        <w:pStyle w:val="TM2"/>
        <w:tabs>
          <w:tab w:val="right" w:leader="dot" w:pos="9402"/>
        </w:tabs>
        <w:rPr>
          <w:noProof/>
        </w:rPr>
      </w:pPr>
      <w:hyperlink w:anchor="_Toc243989736" w:history="1">
        <w:r w:rsidRPr="00E11AEF">
          <w:rPr>
            <w:rStyle w:val="Lienhypertexte"/>
            <w:noProof/>
          </w:rPr>
          <w:t>Pistes pédagogiques</w:t>
        </w:r>
        <w:r>
          <w:rPr>
            <w:noProof/>
            <w:webHidden/>
          </w:rPr>
          <w:tab/>
        </w:r>
        <w:r>
          <w:rPr>
            <w:noProof/>
            <w:webHidden/>
          </w:rPr>
          <w:fldChar w:fldCharType="begin"/>
        </w:r>
        <w:r>
          <w:rPr>
            <w:noProof/>
            <w:webHidden/>
          </w:rPr>
          <w:instrText xml:space="preserve"> PAGEREF _Toc243989736 \h </w:instrText>
        </w:r>
        <w:r>
          <w:rPr>
            <w:noProof/>
            <w:webHidden/>
          </w:rPr>
        </w:r>
        <w:r>
          <w:rPr>
            <w:noProof/>
            <w:webHidden/>
          </w:rPr>
          <w:fldChar w:fldCharType="separate"/>
        </w:r>
        <w:r>
          <w:rPr>
            <w:noProof/>
            <w:webHidden/>
          </w:rPr>
          <w:t>23</w:t>
        </w:r>
        <w:r>
          <w:rPr>
            <w:noProof/>
            <w:webHidden/>
          </w:rPr>
          <w:fldChar w:fldCharType="end"/>
        </w:r>
      </w:hyperlink>
    </w:p>
    <w:p w14:paraId="575CB53D" w14:textId="6E1190D1" w:rsidR="006F607C" w:rsidRDefault="006F607C">
      <w:pPr>
        <w:pStyle w:val="TM1"/>
        <w:tabs>
          <w:tab w:val="right" w:leader="dot" w:pos="9402"/>
        </w:tabs>
        <w:rPr>
          <w:noProof/>
        </w:rPr>
      </w:pPr>
      <w:hyperlink w:anchor="_Toc243989737" w:history="1">
        <w:r w:rsidRPr="00E11AEF">
          <w:rPr>
            <w:rStyle w:val="Lienhypertexte"/>
            <w:noProof/>
          </w:rPr>
          <w:t>Ligne de commande</w:t>
        </w:r>
        <w:r>
          <w:rPr>
            <w:noProof/>
            <w:webHidden/>
          </w:rPr>
          <w:tab/>
        </w:r>
        <w:r>
          <w:rPr>
            <w:noProof/>
            <w:webHidden/>
          </w:rPr>
          <w:fldChar w:fldCharType="begin"/>
        </w:r>
        <w:r>
          <w:rPr>
            <w:noProof/>
            <w:webHidden/>
          </w:rPr>
          <w:instrText xml:space="preserve"> PAGEREF _Toc243989737 \h </w:instrText>
        </w:r>
        <w:r>
          <w:rPr>
            <w:noProof/>
            <w:webHidden/>
          </w:rPr>
        </w:r>
        <w:r>
          <w:rPr>
            <w:noProof/>
            <w:webHidden/>
          </w:rPr>
          <w:fldChar w:fldCharType="separate"/>
        </w:r>
        <w:r>
          <w:rPr>
            <w:noProof/>
            <w:webHidden/>
          </w:rPr>
          <w:t>24</w:t>
        </w:r>
        <w:r>
          <w:rPr>
            <w:noProof/>
            <w:webHidden/>
          </w:rPr>
          <w:fldChar w:fldCharType="end"/>
        </w:r>
      </w:hyperlink>
    </w:p>
    <w:p w14:paraId="1AA1C0BA" w14:textId="6057EA68" w:rsidR="006F607C" w:rsidRDefault="006F607C">
      <w:pPr>
        <w:pStyle w:val="TM1"/>
        <w:tabs>
          <w:tab w:val="right" w:leader="dot" w:pos="9402"/>
        </w:tabs>
        <w:rPr>
          <w:noProof/>
        </w:rPr>
      </w:pPr>
      <w:hyperlink w:anchor="_Toc243989738" w:history="1">
        <w:r w:rsidRPr="00E11AEF">
          <w:rPr>
            <w:rStyle w:val="Lienhypertexte"/>
            <w:noProof/>
          </w:rPr>
          <w:t>Messages et dépannage</w:t>
        </w:r>
        <w:r>
          <w:rPr>
            <w:noProof/>
            <w:webHidden/>
          </w:rPr>
          <w:tab/>
        </w:r>
        <w:r>
          <w:rPr>
            <w:noProof/>
            <w:webHidden/>
          </w:rPr>
          <w:fldChar w:fldCharType="begin"/>
        </w:r>
        <w:r>
          <w:rPr>
            <w:noProof/>
            <w:webHidden/>
          </w:rPr>
          <w:instrText xml:space="preserve"> PAGEREF _Toc243989738 \h </w:instrText>
        </w:r>
        <w:r>
          <w:rPr>
            <w:noProof/>
            <w:webHidden/>
          </w:rPr>
        </w:r>
        <w:r>
          <w:rPr>
            <w:noProof/>
            <w:webHidden/>
          </w:rPr>
          <w:fldChar w:fldCharType="separate"/>
        </w:r>
        <w:r>
          <w:rPr>
            <w:noProof/>
            <w:webHidden/>
          </w:rPr>
          <w:t>25</w:t>
        </w:r>
        <w:r>
          <w:rPr>
            <w:noProof/>
            <w:webHidden/>
          </w:rPr>
          <w:fldChar w:fldCharType="end"/>
        </w:r>
      </w:hyperlink>
    </w:p>
    <w:p w14:paraId="4A6B51B2" w14:textId="53BDE443" w:rsidR="006F607C" w:rsidRDefault="006F607C">
      <w:pPr>
        <w:pStyle w:val="TM1"/>
        <w:tabs>
          <w:tab w:val="right" w:leader="dot" w:pos="9402"/>
        </w:tabs>
        <w:rPr>
          <w:noProof/>
        </w:rPr>
      </w:pPr>
      <w:hyperlink w:anchor="_Toc243989739" w:history="1">
        <w:r w:rsidRPr="00E11AEF">
          <w:rPr>
            <w:rStyle w:val="Lienhypertexte"/>
            <w:noProof/>
          </w:rPr>
          <w:t>Limites de la version 0.1.0</w:t>
        </w:r>
        <w:r>
          <w:rPr>
            <w:noProof/>
            <w:webHidden/>
          </w:rPr>
          <w:tab/>
        </w:r>
        <w:r>
          <w:rPr>
            <w:noProof/>
            <w:webHidden/>
          </w:rPr>
          <w:fldChar w:fldCharType="begin"/>
        </w:r>
        <w:r>
          <w:rPr>
            <w:noProof/>
            <w:webHidden/>
          </w:rPr>
          <w:instrText xml:space="preserve"> PAGEREF _Toc243989739 \h </w:instrText>
        </w:r>
        <w:r>
          <w:rPr>
            <w:noProof/>
            <w:webHidden/>
          </w:rPr>
        </w:r>
        <w:r>
          <w:rPr>
            <w:noProof/>
            <w:webHidden/>
          </w:rPr>
          <w:fldChar w:fldCharType="separate"/>
        </w:r>
        <w:r>
          <w:rPr>
            <w:noProof/>
            <w:webHidden/>
          </w:rPr>
          <w:t>26</w:t>
        </w:r>
        <w:r>
          <w:rPr>
            <w:noProof/>
            <w:webHidden/>
          </w:rPr>
          <w:fldChar w:fldCharType="end"/>
        </w:r>
      </w:hyperlink>
    </w:p>
    <w:p w14:paraId="122A075D" w14:textId="69548417" w:rsidR="006F607C" w:rsidRDefault="006F607C">
      <w:pPr>
        <w:pStyle w:val="TM2"/>
        <w:tabs>
          <w:tab w:val="right" w:leader="dot" w:pos="9402"/>
        </w:tabs>
        <w:rPr>
          <w:noProof/>
        </w:rPr>
      </w:pPr>
      <w:hyperlink w:anchor="_Toc243989740" w:history="1">
        <w:r w:rsidRPr="00E11AEF">
          <w:rPr>
            <w:rStyle w:val="Lienhypertexte"/>
            <w:noProof/>
          </w:rPr>
          <w:t>Hors périmètre</w:t>
        </w:r>
        <w:r>
          <w:rPr>
            <w:noProof/>
            <w:webHidden/>
          </w:rPr>
          <w:tab/>
        </w:r>
        <w:r>
          <w:rPr>
            <w:noProof/>
            <w:webHidden/>
          </w:rPr>
          <w:fldChar w:fldCharType="begin"/>
        </w:r>
        <w:r>
          <w:rPr>
            <w:noProof/>
            <w:webHidden/>
          </w:rPr>
          <w:instrText xml:space="preserve"> PAGEREF _Toc243989740 \h </w:instrText>
        </w:r>
        <w:r>
          <w:rPr>
            <w:noProof/>
            <w:webHidden/>
          </w:rPr>
        </w:r>
        <w:r>
          <w:rPr>
            <w:noProof/>
            <w:webHidden/>
          </w:rPr>
          <w:fldChar w:fldCharType="separate"/>
        </w:r>
        <w:r>
          <w:rPr>
            <w:noProof/>
            <w:webHidden/>
          </w:rPr>
          <w:t>26</w:t>
        </w:r>
        <w:r>
          <w:rPr>
            <w:noProof/>
            <w:webHidden/>
          </w:rPr>
          <w:fldChar w:fldCharType="end"/>
        </w:r>
      </w:hyperlink>
    </w:p>
    <w:p w14:paraId="71692B43" w14:textId="750B36CD" w:rsidR="006F607C" w:rsidRDefault="006F607C">
      <w:pPr>
        <w:pStyle w:val="TM2"/>
        <w:tabs>
          <w:tab w:val="right" w:leader="dot" w:pos="9402"/>
        </w:tabs>
        <w:rPr>
          <w:noProof/>
        </w:rPr>
      </w:pPr>
      <w:hyperlink w:anchor="_Toc243989741" w:history="1">
        <w:r w:rsidRPr="00E11AEF">
          <w:rPr>
            <w:rStyle w:val="Lienhypertexte"/>
            <w:noProof/>
          </w:rPr>
          <w:t>Réglages</w:t>
        </w:r>
        <w:r>
          <w:rPr>
            <w:noProof/>
            <w:webHidden/>
          </w:rPr>
          <w:tab/>
        </w:r>
        <w:r>
          <w:rPr>
            <w:noProof/>
            <w:webHidden/>
          </w:rPr>
          <w:fldChar w:fldCharType="begin"/>
        </w:r>
        <w:r>
          <w:rPr>
            <w:noProof/>
            <w:webHidden/>
          </w:rPr>
          <w:instrText xml:space="preserve"> PAGEREF _Toc243989741 \h </w:instrText>
        </w:r>
        <w:r>
          <w:rPr>
            <w:noProof/>
            <w:webHidden/>
          </w:rPr>
        </w:r>
        <w:r>
          <w:rPr>
            <w:noProof/>
            <w:webHidden/>
          </w:rPr>
          <w:fldChar w:fldCharType="separate"/>
        </w:r>
        <w:r>
          <w:rPr>
            <w:noProof/>
            <w:webHidden/>
          </w:rPr>
          <w:t>26</w:t>
        </w:r>
        <w:r>
          <w:rPr>
            <w:noProof/>
            <w:webHidden/>
          </w:rPr>
          <w:fldChar w:fldCharType="end"/>
        </w:r>
      </w:hyperlink>
    </w:p>
    <w:p w14:paraId="6AAD972F" w14:textId="6BCDB625" w:rsidR="006F607C" w:rsidRDefault="006F607C">
      <w:pPr>
        <w:pStyle w:val="TM2"/>
        <w:tabs>
          <w:tab w:val="right" w:leader="dot" w:pos="9402"/>
        </w:tabs>
        <w:rPr>
          <w:noProof/>
        </w:rPr>
      </w:pPr>
      <w:hyperlink w:anchor="_Toc243989742" w:history="1">
        <w:r w:rsidRPr="00E11AEF">
          <w:rPr>
            <w:rStyle w:val="Lienhypertexte"/>
            <w:noProof/>
          </w:rPr>
          <w:t>Distribution</w:t>
        </w:r>
        <w:r>
          <w:rPr>
            <w:noProof/>
            <w:webHidden/>
          </w:rPr>
          <w:tab/>
        </w:r>
        <w:r>
          <w:rPr>
            <w:noProof/>
            <w:webHidden/>
          </w:rPr>
          <w:fldChar w:fldCharType="begin"/>
        </w:r>
        <w:r>
          <w:rPr>
            <w:noProof/>
            <w:webHidden/>
          </w:rPr>
          <w:instrText xml:space="preserve"> PAGEREF _Toc243989742 \h </w:instrText>
        </w:r>
        <w:r>
          <w:rPr>
            <w:noProof/>
            <w:webHidden/>
          </w:rPr>
        </w:r>
        <w:r>
          <w:rPr>
            <w:noProof/>
            <w:webHidden/>
          </w:rPr>
          <w:fldChar w:fldCharType="separate"/>
        </w:r>
        <w:r>
          <w:rPr>
            <w:noProof/>
            <w:webHidden/>
          </w:rPr>
          <w:t>26</w:t>
        </w:r>
        <w:r>
          <w:rPr>
            <w:noProof/>
            <w:webHidden/>
          </w:rPr>
          <w:fldChar w:fldCharType="end"/>
        </w:r>
      </w:hyperlink>
    </w:p>
    <w:p w14:paraId="208DCB01" w14:textId="7C9A30F6" w:rsidR="006F607C" w:rsidRDefault="006F607C">
      <w:pPr>
        <w:pStyle w:val="TM1"/>
        <w:tabs>
          <w:tab w:val="right" w:leader="dot" w:pos="9402"/>
        </w:tabs>
        <w:rPr>
          <w:noProof/>
        </w:rPr>
      </w:pPr>
      <w:hyperlink w:anchor="_Toc243989743" w:history="1">
        <w:r w:rsidRPr="00E11AEF">
          <w:rPr>
            <w:rStyle w:val="Lienhypertexte"/>
            <w:noProof/>
          </w:rPr>
          <w:t>Annexe A — Glossaire</w:t>
        </w:r>
        <w:r>
          <w:rPr>
            <w:noProof/>
            <w:webHidden/>
          </w:rPr>
          <w:tab/>
        </w:r>
        <w:r>
          <w:rPr>
            <w:noProof/>
            <w:webHidden/>
          </w:rPr>
          <w:fldChar w:fldCharType="begin"/>
        </w:r>
        <w:r>
          <w:rPr>
            <w:noProof/>
            <w:webHidden/>
          </w:rPr>
          <w:instrText xml:space="preserve"> PAGEREF _Toc243989743 \h </w:instrText>
        </w:r>
        <w:r>
          <w:rPr>
            <w:noProof/>
            <w:webHidden/>
          </w:rPr>
        </w:r>
        <w:r>
          <w:rPr>
            <w:noProof/>
            <w:webHidden/>
          </w:rPr>
          <w:fldChar w:fldCharType="separate"/>
        </w:r>
        <w:r>
          <w:rPr>
            <w:noProof/>
            <w:webHidden/>
          </w:rPr>
          <w:t>27</w:t>
        </w:r>
        <w:r>
          <w:rPr>
            <w:noProof/>
            <w:webHidden/>
          </w:rPr>
          <w:fldChar w:fldCharType="end"/>
        </w:r>
      </w:hyperlink>
    </w:p>
    <w:p w14:paraId="7AB1B289" w14:textId="5E204543" w:rsidR="006F607C" w:rsidRDefault="006F607C">
      <w:pPr>
        <w:pStyle w:val="TM1"/>
        <w:tabs>
          <w:tab w:val="right" w:leader="dot" w:pos="9402"/>
        </w:tabs>
        <w:rPr>
          <w:noProof/>
        </w:rPr>
      </w:pPr>
      <w:hyperlink w:anchor="_Toc243989744" w:history="1">
        <w:r w:rsidRPr="00E11AEF">
          <w:rPr>
            <w:rStyle w:val="Lienhypertexte"/>
            <w:noProof/>
          </w:rPr>
          <w:t>Annexe B — Le fichier d'étude</w:t>
        </w:r>
        <w:r>
          <w:rPr>
            <w:noProof/>
            <w:webHidden/>
          </w:rPr>
          <w:tab/>
        </w:r>
        <w:r>
          <w:rPr>
            <w:noProof/>
            <w:webHidden/>
          </w:rPr>
          <w:fldChar w:fldCharType="begin"/>
        </w:r>
        <w:r>
          <w:rPr>
            <w:noProof/>
            <w:webHidden/>
          </w:rPr>
          <w:instrText xml:space="preserve"> PAGEREF _Toc243989744 \h </w:instrText>
        </w:r>
        <w:r>
          <w:rPr>
            <w:noProof/>
            <w:webHidden/>
          </w:rPr>
        </w:r>
        <w:r>
          <w:rPr>
            <w:noProof/>
            <w:webHidden/>
          </w:rPr>
          <w:fldChar w:fldCharType="separate"/>
        </w:r>
        <w:r>
          <w:rPr>
            <w:noProof/>
            <w:webHidden/>
          </w:rPr>
          <w:t>28</w:t>
        </w:r>
        <w:r>
          <w:rPr>
            <w:noProof/>
            <w:webHidden/>
          </w:rPr>
          <w:fldChar w:fldCharType="end"/>
        </w:r>
      </w:hyperlink>
    </w:p>
    <w:p w14:paraId="0E1B356C" w14:textId="12889D94" w:rsidR="006F607C" w:rsidRDefault="006F607C">
      <w:pPr>
        <w:pStyle w:val="TM1"/>
        <w:tabs>
          <w:tab w:val="right" w:leader="dot" w:pos="9402"/>
        </w:tabs>
        <w:rPr>
          <w:noProof/>
        </w:rPr>
      </w:pPr>
      <w:hyperlink w:anchor="_Toc243989745" w:history="1">
        <w:r w:rsidRPr="00E11AEF">
          <w:rPr>
            <w:rStyle w:val="Lienhypertexte"/>
            <w:noProof/>
          </w:rPr>
          <w:t>Annexe C — Références et licence</w:t>
        </w:r>
        <w:r>
          <w:rPr>
            <w:noProof/>
            <w:webHidden/>
          </w:rPr>
          <w:tab/>
        </w:r>
        <w:r>
          <w:rPr>
            <w:noProof/>
            <w:webHidden/>
          </w:rPr>
          <w:fldChar w:fldCharType="begin"/>
        </w:r>
        <w:r>
          <w:rPr>
            <w:noProof/>
            <w:webHidden/>
          </w:rPr>
          <w:instrText xml:space="preserve"> PAGEREF _Toc243989745 \h </w:instrText>
        </w:r>
        <w:r>
          <w:rPr>
            <w:noProof/>
            <w:webHidden/>
          </w:rPr>
        </w:r>
        <w:r>
          <w:rPr>
            <w:noProof/>
            <w:webHidden/>
          </w:rPr>
          <w:fldChar w:fldCharType="separate"/>
        </w:r>
        <w:r>
          <w:rPr>
            <w:noProof/>
            <w:webHidden/>
          </w:rPr>
          <w:t>30</w:t>
        </w:r>
        <w:r>
          <w:rPr>
            <w:noProof/>
            <w:webHidden/>
          </w:rPr>
          <w:fldChar w:fldCharType="end"/>
        </w:r>
      </w:hyperlink>
    </w:p>
    <w:p w14:paraId="08220F1A" w14:textId="44DD2941" w:rsidR="00752167" w:rsidRDefault="00813026">
      <w:r>
        <w:fldChar w:fldCharType="end"/>
      </w:r>
    </w:p>
    <w:p w14:paraId="1DAA0C26" w14:textId="77777777" w:rsidR="00752167" w:rsidRDefault="00813026">
      <w:pPr>
        <w:keepNext/>
        <w:pageBreakBefore/>
        <w:spacing w:after="40"/>
      </w:pPr>
      <w:r>
        <w:rPr>
          <w:rFonts w:ascii="Cascadia Mono" w:eastAsia="Cascadia Mono" w:hAnsi="Cascadia Mono" w:cs="Cascadia Mono"/>
          <w:color w:val="00B4D8"/>
          <w:spacing w:val="36"/>
          <w:sz w:val="18"/>
        </w:rPr>
        <w:lastRenderedPageBreak/>
        <w:t>01 — LE LOGICIEL</w:t>
      </w:r>
    </w:p>
    <w:p w14:paraId="1FA0CE05" w14:textId="77777777" w:rsidR="00752167" w:rsidRDefault="00813026">
      <w:pPr>
        <w:pStyle w:val="Titre1"/>
      </w:pPr>
      <w:bookmarkStart w:id="1" w:name="_Toc243989703"/>
      <w:r>
        <w:t>Présentation</w:t>
      </w:r>
      <w:bookmarkEnd w:id="1"/>
    </w:p>
    <w:p w14:paraId="770C62D7" w14:textId="77777777" w:rsidR="00752167" w:rsidRDefault="00813026">
      <w:r>
        <w:rPr>
          <w:rFonts w:cs="Aptos"/>
          <w:b/>
        </w:rPr>
        <w:t>Meca3D</w:t>
      </w:r>
      <w:r>
        <w:rPr>
          <w:rFonts w:cs="Aptos"/>
        </w:rPr>
        <w:t xml:space="preserve"> est un outil pédagogique de mécanique des solides indéformables. Il fait passer l'élève d'une maquette 3D, construite dans le modeleur </w:t>
      </w:r>
      <w:r>
        <w:rPr>
          <w:rFonts w:cs="Aptos"/>
          <w:b/>
        </w:rPr>
        <w:t>SolidCraft</w:t>
      </w:r>
      <w:r>
        <w:rPr>
          <w:rFonts w:cs="Aptos"/>
        </w:rPr>
        <w:t>, à une étude mécanique complète : choix des liaisons normalisées, graphe des liaisons, mobilité et hyperstatisme, lois d'entrée, simulation cinématique ou dynamique, torseurs de liaison.</w:t>
      </w:r>
    </w:p>
    <w:p w14:paraId="3138C7D2" w14:textId="77777777" w:rsidR="00752167" w:rsidRDefault="00813026">
      <w:r>
        <w:rPr>
          <w:rFonts w:cs="Aptos"/>
        </w:rPr>
        <w:t xml:space="preserve">La démarche reprend celle du logiciel Decade (Thomas Paviot) : </w:t>
      </w:r>
      <w:r>
        <w:rPr>
          <w:rFonts w:cs="Aptos"/>
          <w:b/>
        </w:rPr>
        <w:t>l'élève modélise, le logiciel ne devine pas les liaisons</w:t>
      </w:r>
      <w:r>
        <w:rPr>
          <w:rFonts w:cs="Aptos"/>
        </w:rPr>
        <w:t>. Meca3D propose un type de liaison à partir de la maquette, mais chaque liaison doit être validée, une par une, par l'élève.</w:t>
      </w:r>
    </w:p>
    <w:p w14:paraId="6A56848D" w14:textId="77777777" w:rsidR="00752167" w:rsidRDefault="00813026">
      <w:pPr>
        <w:pStyle w:val="Titre2"/>
      </w:pPr>
      <w:bookmarkStart w:id="2" w:name="_Toc243989704"/>
      <w:r>
        <w:t>Chaîne de calcul</w:t>
      </w:r>
      <w:bookmarkEnd w:id="2"/>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1814"/>
        <w:gridCol w:w="2268"/>
        <w:gridCol w:w="5329"/>
      </w:tblGrid>
      <w:tr w:rsidR="00752167" w14:paraId="18CEEC9D" w14:textId="77777777">
        <w:trPr>
          <w:tblHeader/>
          <w:jc w:val="center"/>
        </w:trPr>
        <w:tc>
          <w:tcPr>
            <w:tcW w:w="1814" w:type="dxa"/>
            <w:shd w:val="clear" w:color="auto" w:fill="1B3A6B"/>
          </w:tcPr>
          <w:p w14:paraId="1427F715" w14:textId="77777777" w:rsidR="00752167" w:rsidRDefault="00813026">
            <w:pPr>
              <w:spacing w:after="0"/>
            </w:pPr>
            <w:r>
              <w:rPr>
                <w:rFonts w:cs="Aptos"/>
                <w:b/>
                <w:color w:val="FAFAF7"/>
                <w:sz w:val="20"/>
              </w:rPr>
              <w:t>Étape</w:t>
            </w:r>
          </w:p>
        </w:tc>
        <w:tc>
          <w:tcPr>
            <w:tcW w:w="2268" w:type="dxa"/>
            <w:shd w:val="clear" w:color="auto" w:fill="1B3A6B"/>
          </w:tcPr>
          <w:p w14:paraId="5C3E9CA5" w14:textId="77777777" w:rsidR="00752167" w:rsidRDefault="00813026">
            <w:pPr>
              <w:spacing w:after="0"/>
            </w:pPr>
            <w:r>
              <w:rPr>
                <w:rFonts w:cs="Aptos"/>
                <w:b/>
                <w:color w:val="FAFAF7"/>
                <w:sz w:val="20"/>
              </w:rPr>
              <w:t>Outil</w:t>
            </w:r>
          </w:p>
        </w:tc>
        <w:tc>
          <w:tcPr>
            <w:tcW w:w="5329" w:type="dxa"/>
            <w:shd w:val="clear" w:color="auto" w:fill="1B3A6B"/>
          </w:tcPr>
          <w:p w14:paraId="690C52BC" w14:textId="77777777" w:rsidR="00752167" w:rsidRDefault="00813026">
            <w:pPr>
              <w:spacing w:after="0"/>
            </w:pPr>
            <w:r>
              <w:rPr>
                <w:rFonts w:cs="Aptos"/>
                <w:b/>
                <w:color w:val="FAFAF7"/>
                <w:sz w:val="20"/>
              </w:rPr>
              <w:t>Rôle</w:t>
            </w:r>
          </w:p>
        </w:tc>
      </w:tr>
      <w:tr w:rsidR="00752167" w14:paraId="4B8A007D" w14:textId="77777777">
        <w:trPr>
          <w:jc w:val="center"/>
        </w:trPr>
        <w:tc>
          <w:tcPr>
            <w:tcW w:w="1814" w:type="dxa"/>
            <w:shd w:val="clear" w:color="auto" w:fill="F5F4EF"/>
          </w:tcPr>
          <w:p w14:paraId="5557EF3E" w14:textId="77777777" w:rsidR="00752167" w:rsidRDefault="00813026">
            <w:pPr>
              <w:spacing w:after="0" w:line="252" w:lineRule="auto"/>
            </w:pPr>
            <w:r>
              <w:rPr>
                <w:rFonts w:cs="Aptos"/>
                <w:sz w:val="20"/>
              </w:rPr>
              <w:t>Maquette</w:t>
            </w:r>
          </w:p>
        </w:tc>
        <w:tc>
          <w:tcPr>
            <w:tcW w:w="2268" w:type="dxa"/>
            <w:shd w:val="clear" w:color="auto" w:fill="F5F4EF"/>
          </w:tcPr>
          <w:p w14:paraId="2981FDCF" w14:textId="77777777" w:rsidR="00752167" w:rsidRDefault="00813026">
            <w:pPr>
              <w:spacing w:after="0" w:line="252" w:lineRule="auto"/>
            </w:pPr>
            <w:r>
              <w:rPr>
                <w:rFonts w:cs="Aptos"/>
                <w:sz w:val="20"/>
              </w:rPr>
              <w:t>SolidCraft 0.15.0</w:t>
            </w:r>
          </w:p>
        </w:tc>
        <w:tc>
          <w:tcPr>
            <w:tcW w:w="5329" w:type="dxa"/>
            <w:shd w:val="clear" w:color="auto" w:fill="F5F4EF"/>
          </w:tcPr>
          <w:p w14:paraId="7AF2B155" w14:textId="77777777" w:rsidR="00752167" w:rsidRDefault="00813026">
            <w:pPr>
              <w:spacing w:after="0" w:line="252" w:lineRule="auto"/>
            </w:pPr>
            <w:r>
              <w:rPr>
                <w:rFonts w:cs="Aptos"/>
                <w:sz w:val="20"/>
              </w:rPr>
              <w:t>Géométrie, masses, liaisons CAO, couplages</w:t>
            </w:r>
          </w:p>
        </w:tc>
      </w:tr>
      <w:tr w:rsidR="00752167" w14:paraId="4E159DD0" w14:textId="77777777">
        <w:trPr>
          <w:jc w:val="center"/>
        </w:trPr>
        <w:tc>
          <w:tcPr>
            <w:tcW w:w="1814" w:type="dxa"/>
            <w:shd w:val="clear" w:color="auto" w:fill="FAFAF7"/>
          </w:tcPr>
          <w:p w14:paraId="0841A9EF" w14:textId="77777777" w:rsidR="00752167" w:rsidRDefault="00813026">
            <w:pPr>
              <w:spacing w:after="0" w:line="252" w:lineRule="auto"/>
            </w:pPr>
            <w:r>
              <w:rPr>
                <w:rFonts w:cs="Aptos"/>
                <w:sz w:val="20"/>
              </w:rPr>
              <w:t>Modélisation</w:t>
            </w:r>
          </w:p>
        </w:tc>
        <w:tc>
          <w:tcPr>
            <w:tcW w:w="2268" w:type="dxa"/>
            <w:shd w:val="clear" w:color="auto" w:fill="FAFAF7"/>
          </w:tcPr>
          <w:p w14:paraId="5A20E63A" w14:textId="77777777" w:rsidR="00752167" w:rsidRDefault="00813026">
            <w:pPr>
              <w:spacing w:after="0" w:line="252" w:lineRule="auto"/>
            </w:pPr>
            <w:r>
              <w:rPr>
                <w:rFonts w:cs="Aptos"/>
                <w:sz w:val="20"/>
              </w:rPr>
              <w:t>Meca3D</w:t>
            </w:r>
          </w:p>
        </w:tc>
        <w:tc>
          <w:tcPr>
            <w:tcW w:w="5329" w:type="dxa"/>
            <w:shd w:val="clear" w:color="auto" w:fill="FAFAF7"/>
          </w:tcPr>
          <w:p w14:paraId="3B2D25F3" w14:textId="77777777" w:rsidR="00752167" w:rsidRDefault="00813026">
            <w:pPr>
              <w:spacing w:after="0" w:line="252" w:lineRule="auto"/>
            </w:pPr>
            <w:r>
              <w:rPr>
                <w:rFonts w:cs="Aptos"/>
                <w:sz w:val="20"/>
              </w:rPr>
              <w:t>Liaisons normalisées, graphe, m et h, données d'entrée</w:t>
            </w:r>
          </w:p>
        </w:tc>
      </w:tr>
      <w:tr w:rsidR="00752167" w14:paraId="11469A83" w14:textId="77777777">
        <w:trPr>
          <w:jc w:val="center"/>
        </w:trPr>
        <w:tc>
          <w:tcPr>
            <w:tcW w:w="1814" w:type="dxa"/>
            <w:shd w:val="clear" w:color="auto" w:fill="F5F4EF"/>
          </w:tcPr>
          <w:p w14:paraId="2E5419CB" w14:textId="77777777" w:rsidR="00752167" w:rsidRDefault="00813026">
            <w:pPr>
              <w:spacing w:after="0" w:line="252" w:lineRule="auto"/>
            </w:pPr>
            <w:r>
              <w:rPr>
                <w:rFonts w:cs="Aptos"/>
                <w:sz w:val="20"/>
              </w:rPr>
              <w:t>Calcul</w:t>
            </w:r>
          </w:p>
        </w:tc>
        <w:tc>
          <w:tcPr>
            <w:tcW w:w="2268" w:type="dxa"/>
            <w:shd w:val="clear" w:color="auto" w:fill="F5F4EF"/>
          </w:tcPr>
          <w:p w14:paraId="6B6E436E" w14:textId="77777777" w:rsidR="00752167" w:rsidRDefault="00813026">
            <w:pPr>
              <w:spacing w:after="0" w:line="252" w:lineRule="auto"/>
            </w:pPr>
            <w:r>
              <w:rPr>
                <w:rFonts w:cs="Aptos"/>
                <w:sz w:val="20"/>
              </w:rPr>
              <w:t>Exudyn 1.13.6</w:t>
            </w:r>
          </w:p>
        </w:tc>
        <w:tc>
          <w:tcPr>
            <w:tcW w:w="5329" w:type="dxa"/>
            <w:shd w:val="clear" w:color="auto" w:fill="F5F4EF"/>
          </w:tcPr>
          <w:p w14:paraId="001DC621" w14:textId="77777777" w:rsidR="00752167" w:rsidRDefault="00813026">
            <w:pPr>
              <w:spacing w:after="0" w:line="252" w:lineRule="auto"/>
            </w:pPr>
            <w:r>
              <w:rPr>
                <w:rFonts w:cs="Aptos"/>
                <w:sz w:val="20"/>
              </w:rPr>
              <w:t>Dynamique multicorps (intégrateur generalized-α)</w:t>
            </w:r>
          </w:p>
        </w:tc>
      </w:tr>
      <w:tr w:rsidR="00752167" w14:paraId="7AF53109" w14:textId="77777777">
        <w:trPr>
          <w:jc w:val="center"/>
        </w:trPr>
        <w:tc>
          <w:tcPr>
            <w:tcW w:w="1814" w:type="dxa"/>
            <w:shd w:val="clear" w:color="auto" w:fill="FAFAF7"/>
          </w:tcPr>
          <w:p w14:paraId="5CA241BF" w14:textId="77777777" w:rsidR="00752167" w:rsidRDefault="00813026">
            <w:pPr>
              <w:spacing w:after="0" w:line="252" w:lineRule="auto"/>
            </w:pPr>
            <w:r>
              <w:rPr>
                <w:rFonts w:cs="Aptos"/>
                <w:sz w:val="20"/>
              </w:rPr>
              <w:t>Résultats</w:t>
            </w:r>
          </w:p>
        </w:tc>
        <w:tc>
          <w:tcPr>
            <w:tcW w:w="2268" w:type="dxa"/>
            <w:shd w:val="clear" w:color="auto" w:fill="FAFAF7"/>
          </w:tcPr>
          <w:p w14:paraId="57C12065" w14:textId="77777777" w:rsidR="00752167" w:rsidRDefault="00813026">
            <w:pPr>
              <w:spacing w:after="0" w:line="252" w:lineRule="auto"/>
            </w:pPr>
            <w:r>
              <w:rPr>
                <w:rFonts w:cs="Aptos"/>
                <w:sz w:val="20"/>
              </w:rPr>
              <w:t>Meca3D</w:t>
            </w:r>
          </w:p>
        </w:tc>
        <w:tc>
          <w:tcPr>
            <w:tcW w:w="5329" w:type="dxa"/>
            <w:shd w:val="clear" w:color="auto" w:fill="FAFAF7"/>
          </w:tcPr>
          <w:p w14:paraId="2704B735" w14:textId="77777777" w:rsidR="00752167" w:rsidRDefault="00813026">
            <w:pPr>
              <w:spacing w:after="0" w:line="252" w:lineRule="auto"/>
            </w:pPr>
            <w:r>
              <w:rPr>
                <w:rFonts w:cs="Aptos"/>
                <w:sz w:val="20"/>
              </w:rPr>
              <w:t>Courbes, torseurs, export CSV</w:t>
            </w:r>
          </w:p>
        </w:tc>
      </w:tr>
      <w:tr w:rsidR="00752167" w14:paraId="6880337E" w14:textId="77777777">
        <w:trPr>
          <w:jc w:val="center"/>
        </w:trPr>
        <w:tc>
          <w:tcPr>
            <w:tcW w:w="1814" w:type="dxa"/>
            <w:shd w:val="clear" w:color="auto" w:fill="F5F4EF"/>
          </w:tcPr>
          <w:p w14:paraId="2B671CBC" w14:textId="77777777" w:rsidR="00752167" w:rsidRDefault="00813026">
            <w:pPr>
              <w:spacing w:after="0" w:line="252" w:lineRule="auto"/>
            </w:pPr>
            <w:r>
              <w:rPr>
                <w:rFonts w:cs="Aptos"/>
                <w:sz w:val="20"/>
              </w:rPr>
              <w:t>Restitution</w:t>
            </w:r>
          </w:p>
        </w:tc>
        <w:tc>
          <w:tcPr>
            <w:tcW w:w="2268" w:type="dxa"/>
            <w:shd w:val="clear" w:color="auto" w:fill="F5F4EF"/>
          </w:tcPr>
          <w:p w14:paraId="2DC61285" w14:textId="77777777" w:rsidR="00752167" w:rsidRDefault="00813026">
            <w:pPr>
              <w:spacing w:after="0" w:line="252" w:lineRule="auto"/>
            </w:pPr>
            <w:r>
              <w:rPr>
                <w:rFonts w:cs="Aptos"/>
                <w:sz w:val="20"/>
              </w:rPr>
              <w:t>SolidCraft</w:t>
            </w:r>
          </w:p>
        </w:tc>
        <w:tc>
          <w:tcPr>
            <w:tcW w:w="5329" w:type="dxa"/>
            <w:shd w:val="clear" w:color="auto" w:fill="F5F4EF"/>
          </w:tcPr>
          <w:p w14:paraId="22C130F7" w14:textId="77777777" w:rsidR="00752167" w:rsidRDefault="00813026">
            <w:pPr>
              <w:spacing w:after="0" w:line="252" w:lineRule="auto"/>
            </w:pPr>
            <w:r>
              <w:rPr>
                <w:rFonts w:cs="Aptos"/>
                <w:sz w:val="20"/>
              </w:rPr>
              <w:t>Animation du mouvement simulé, trajectoires</w:t>
            </w:r>
          </w:p>
        </w:tc>
      </w:tr>
    </w:tbl>
    <w:p w14:paraId="194458B8" w14:textId="77777777" w:rsidR="00752167" w:rsidRDefault="00813026">
      <w:pPr>
        <w:spacing w:after="200"/>
      </w:pPr>
      <w:r>
        <w:rPr>
          <w:rFonts w:ascii="Cascadia Mono" w:eastAsia="Cascadia Mono" w:hAnsi="Cascadia Mono" w:cs="Cascadia Mono"/>
          <w:color w:val="8A8A8A"/>
          <w:sz w:val="18"/>
        </w:rPr>
        <w:t>Tableau 1 — Rôle de chaque outil</w:t>
      </w:r>
    </w:p>
    <w:p w14:paraId="6E0C4C8E" w14:textId="77777777" w:rsidR="00752167" w:rsidRDefault="00813026">
      <w:pPr>
        <w:pStyle w:val="Titre2"/>
      </w:pPr>
      <w:bookmarkStart w:id="3" w:name="_Toc243989705"/>
      <w:r>
        <w:t>Ce que Meca3D calcule</w:t>
      </w:r>
      <w:bookmarkEnd w:id="3"/>
    </w:p>
    <w:p w14:paraId="68E1C8E3" w14:textId="77777777" w:rsidR="00752167" w:rsidRDefault="00813026">
      <w:pPr>
        <w:pStyle w:val="Listepuces"/>
        <w:spacing w:after="60"/>
      </w:pPr>
      <w:r>
        <w:rPr>
          <w:rFonts w:cs="Aptos"/>
        </w:rPr>
        <w:t xml:space="preserve">le </w:t>
      </w:r>
      <w:r>
        <w:rPr>
          <w:rFonts w:cs="Aptos"/>
          <w:b/>
        </w:rPr>
        <w:t>graphe des liaisons</w:t>
      </w:r>
      <w:r>
        <w:rPr>
          <w:rFonts w:cs="Aptos"/>
        </w:rPr>
        <w:t> </w:t>
      </w:r>
      <w:r>
        <w:rPr>
          <w:rFonts w:cs="Aptos"/>
        </w:rPr>
        <w:t>: nombre cyclomatique μ, cycles indépendants, bâti ;</w:t>
      </w:r>
    </w:p>
    <w:p w14:paraId="38E49C7C" w14:textId="77777777" w:rsidR="00752167" w:rsidRDefault="00813026">
      <w:pPr>
        <w:pStyle w:val="Listepuces"/>
        <w:spacing w:after="60"/>
      </w:pPr>
      <w:r>
        <w:rPr>
          <w:rFonts w:cs="Aptos"/>
        </w:rPr>
        <w:t xml:space="preserve">la </w:t>
      </w:r>
      <w:r>
        <w:rPr>
          <w:rFonts w:cs="Aptos"/>
          <w:b/>
        </w:rPr>
        <w:t>mobilité m</w:t>
      </w:r>
      <w:r>
        <w:rPr>
          <w:rFonts w:cs="Aptos"/>
        </w:rPr>
        <w:t xml:space="preserve"> et le </w:t>
      </w:r>
      <w:r>
        <w:rPr>
          <w:rFonts w:cs="Aptos"/>
          <w:b/>
        </w:rPr>
        <w:t>degré d'hyperstatisme h</w:t>
      </w:r>
      <w:r>
        <w:rPr>
          <w:rFonts w:cs="Aptos"/>
        </w:rPr>
        <w:t xml:space="preserve"> par la méthode cinématique ;</w:t>
      </w:r>
    </w:p>
    <w:p w14:paraId="355409BA" w14:textId="77777777" w:rsidR="00752167" w:rsidRDefault="00813026">
      <w:pPr>
        <w:pStyle w:val="Listepuces"/>
        <w:spacing w:after="60"/>
      </w:pPr>
      <w:r>
        <w:rPr>
          <w:rFonts w:cs="Aptos"/>
        </w:rPr>
        <w:t xml:space="preserve">le </w:t>
      </w:r>
      <w:r>
        <w:rPr>
          <w:rFonts w:cs="Aptos"/>
          <w:b/>
        </w:rPr>
        <w:t>mouvement</w:t>
      </w:r>
      <w:r>
        <w:rPr>
          <w:rFonts w:cs="Aptos"/>
        </w:rPr>
        <w:t xml:space="preserve"> de tous les solides : positions, vitesses, accélérations ;</w:t>
      </w:r>
    </w:p>
    <w:p w14:paraId="740605C0" w14:textId="77777777" w:rsidR="00752167" w:rsidRDefault="00813026">
      <w:pPr>
        <w:pStyle w:val="Listepuces"/>
        <w:spacing w:after="60"/>
      </w:pPr>
      <w:r>
        <w:rPr>
          <w:rFonts w:cs="Aptos"/>
        </w:rPr>
        <w:t xml:space="preserve">en dynamique, les </w:t>
      </w:r>
      <w:r>
        <w:rPr>
          <w:rFonts w:cs="Aptos"/>
          <w:b/>
        </w:rPr>
        <w:t>torseurs statiques</w:t>
      </w:r>
      <w:r>
        <w:rPr>
          <w:rFonts w:cs="Aptos"/>
        </w:rPr>
        <w:t xml:space="preserve"> de toutes les liaisons et les efforts transmis par les couplages ;</w:t>
      </w:r>
    </w:p>
    <w:p w14:paraId="26178725" w14:textId="77777777" w:rsidR="00752167" w:rsidRDefault="00813026">
      <w:pPr>
        <w:pStyle w:val="Listepuces"/>
        <w:spacing w:after="60"/>
      </w:pPr>
      <w:r>
        <w:rPr>
          <w:rFonts w:cs="Aptos"/>
        </w:rPr>
        <w:t xml:space="preserve">les grandeurs de </w:t>
      </w:r>
      <w:r>
        <w:rPr>
          <w:rFonts w:cs="Aptos"/>
          <w:b/>
        </w:rPr>
        <w:t>capteurs</w:t>
      </w:r>
      <w:r>
        <w:rPr>
          <w:rFonts w:cs="Aptos"/>
        </w:rPr>
        <w:t> </w:t>
      </w:r>
      <w:r>
        <w:rPr>
          <w:rFonts w:cs="Aptos"/>
        </w:rPr>
        <w:t>: point d'un solide relativement à un autre, torseur d'une liaison.</w:t>
      </w:r>
    </w:p>
    <w:p w14:paraId="6FA85B99" w14:textId="77777777" w:rsidR="00752167" w:rsidRDefault="00813026">
      <w:pPr>
        <w:pStyle w:val="Titre2"/>
      </w:pPr>
      <w:bookmarkStart w:id="4" w:name="_Toc243989706"/>
      <w:r>
        <w:t>Public et contexte d'usage</w:t>
      </w:r>
      <w:bookmarkEnd w:id="4"/>
    </w:p>
    <w:p w14:paraId="28CEEF86" w14:textId="77777777" w:rsidR="00752167" w:rsidRDefault="00813026">
      <w:r>
        <w:rPr>
          <w:rFonts w:cs="Aptos"/>
        </w:rPr>
        <w:t>Meca3D s'adresse aux élèves ingénieurs, en TP encadré comme chez eux, et aux enseignants pour la préparation des maquettes, les démonstrations et les corrigés. Il fonctionne sous Windows 11. SolidCraft est lancé à côté, maquette ouverte ; Meca3D s'y connecte, lit le mécanisme, puis renvoie le mouvement simulé dans la maquette.</w:t>
      </w:r>
    </w:p>
    <w:tbl>
      <w:tblPr>
        <w:tblW w:w="0" w:type="auto"/>
        <w:tblBorders>
          <w:top w:val="nil"/>
          <w:left w:val="nil"/>
          <w:bottom w:val="nil"/>
          <w:right w:val="nil"/>
          <w:insideH w:val="nil"/>
          <w:insideV w:val="nil"/>
        </w:tblBorders>
        <w:tblCellMar>
          <w:top w:w="100" w:type="dxa"/>
          <w:left w:w="180" w:type="dxa"/>
          <w:bottom w:w="100" w:type="dxa"/>
          <w:right w:w="180" w:type="dxa"/>
        </w:tblCellMar>
        <w:tblLook w:val="04A0" w:firstRow="1" w:lastRow="0" w:firstColumn="1" w:lastColumn="0" w:noHBand="0" w:noVBand="1"/>
      </w:tblPr>
      <w:tblGrid>
        <w:gridCol w:w="9412"/>
      </w:tblGrid>
      <w:tr w:rsidR="00752167" w14:paraId="3229936B" w14:textId="77777777">
        <w:tc>
          <w:tcPr>
            <w:tcW w:w="9412" w:type="dxa"/>
            <w:tcBorders>
              <w:left w:val="single" w:sz="24" w:space="0" w:color="00B4D8"/>
            </w:tcBorders>
            <w:shd w:val="clear" w:color="auto" w:fill="F5F4EF"/>
          </w:tcPr>
          <w:p w14:paraId="25C7B3BC" w14:textId="77777777" w:rsidR="00752167" w:rsidRDefault="00813026">
            <w:pPr>
              <w:spacing w:after="40"/>
            </w:pPr>
            <w:r>
              <w:rPr>
                <w:rFonts w:ascii="Cascadia Mono" w:eastAsia="Cascadia Mono" w:hAnsi="Cascadia Mono" w:cs="Cascadia Mono"/>
                <w:color w:val="1B3A6B"/>
                <w:spacing w:val="30"/>
                <w:sz w:val="18"/>
              </w:rPr>
              <w:t>SANS SOLIDCRAFT</w:t>
            </w:r>
          </w:p>
          <w:p w14:paraId="7946F4C8" w14:textId="77777777" w:rsidR="00752167" w:rsidRDefault="00813026">
            <w:pPr>
              <w:spacing w:after="0"/>
            </w:pPr>
            <w:r>
              <w:rPr>
                <w:rFonts w:cs="Aptos"/>
                <w:sz w:val="20"/>
              </w:rPr>
              <w:t>Une étude enregistrée (</w:t>
            </w:r>
            <w:r>
              <w:rPr>
                <w:rFonts w:ascii="Cascadia Mono" w:eastAsia="Cascadia Mono" w:hAnsi="Cascadia Mono" w:cs="Cascadia Mono"/>
                <w:color w:val="1B3A6B"/>
                <w:sz w:val="17"/>
              </w:rPr>
              <w:t>.meca3d</w:t>
            </w:r>
            <w:r>
              <w:rPr>
                <w:rFonts w:cs="Aptos"/>
                <w:sz w:val="20"/>
              </w:rPr>
              <w:t>) contient tout le mécanisme importé. Elle s'ouvre, se modifie et se simule sans SolidCraft. Seuls l'import et l'animation exigent SolidCraft.</w:t>
            </w:r>
          </w:p>
        </w:tc>
      </w:tr>
    </w:tbl>
    <w:p w14:paraId="000945F8" w14:textId="77777777" w:rsidR="00752167" w:rsidRDefault="00752167">
      <w:pPr>
        <w:spacing w:after="0"/>
      </w:pPr>
    </w:p>
    <w:p w14:paraId="7ECDE340" w14:textId="77777777" w:rsidR="00752167" w:rsidRDefault="00813026">
      <w:pPr>
        <w:keepNext/>
        <w:pageBreakBefore/>
        <w:spacing w:after="40"/>
      </w:pPr>
      <w:r>
        <w:rPr>
          <w:rFonts w:ascii="Cascadia Mono" w:eastAsia="Cascadia Mono" w:hAnsi="Cascadia Mono" w:cs="Cascadia Mono"/>
          <w:color w:val="00B4D8"/>
          <w:spacing w:val="36"/>
          <w:sz w:val="18"/>
        </w:rPr>
        <w:t>02 — MISE EN ROUTE</w:t>
      </w:r>
    </w:p>
    <w:p w14:paraId="3B941C3E" w14:textId="77777777" w:rsidR="00752167" w:rsidRDefault="00813026">
      <w:pPr>
        <w:pStyle w:val="Titre1"/>
      </w:pPr>
      <w:bookmarkStart w:id="5" w:name="_Toc243989707"/>
      <w:r>
        <w:t>Installation</w:t>
      </w:r>
      <w:bookmarkEnd w:id="5"/>
    </w:p>
    <w:p w14:paraId="3C0C3FBB" w14:textId="77777777" w:rsidR="00752167" w:rsidRDefault="00813026">
      <w:pPr>
        <w:pStyle w:val="Titre2"/>
      </w:pPr>
      <w:bookmarkStart w:id="6" w:name="_Toc243989708"/>
      <w:r>
        <w:t>Prérequis</w:t>
      </w:r>
      <w:bookmarkEnd w:id="6"/>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268"/>
        <w:gridCol w:w="7143"/>
      </w:tblGrid>
      <w:tr w:rsidR="00752167" w14:paraId="5DACE867" w14:textId="77777777">
        <w:trPr>
          <w:tblHeader/>
          <w:jc w:val="center"/>
        </w:trPr>
        <w:tc>
          <w:tcPr>
            <w:tcW w:w="2268" w:type="dxa"/>
            <w:shd w:val="clear" w:color="auto" w:fill="1B3A6B"/>
          </w:tcPr>
          <w:p w14:paraId="3CF5AE2B" w14:textId="77777777" w:rsidR="00752167" w:rsidRDefault="00813026">
            <w:pPr>
              <w:spacing w:after="0"/>
            </w:pPr>
            <w:r>
              <w:rPr>
                <w:rFonts w:cs="Aptos"/>
                <w:b/>
                <w:color w:val="FAFAF7"/>
                <w:sz w:val="20"/>
              </w:rPr>
              <w:t>Élément</w:t>
            </w:r>
          </w:p>
        </w:tc>
        <w:tc>
          <w:tcPr>
            <w:tcW w:w="7143" w:type="dxa"/>
            <w:shd w:val="clear" w:color="auto" w:fill="1B3A6B"/>
          </w:tcPr>
          <w:p w14:paraId="38277B2B" w14:textId="77777777" w:rsidR="00752167" w:rsidRDefault="00813026">
            <w:pPr>
              <w:spacing w:after="0"/>
            </w:pPr>
            <w:r>
              <w:rPr>
                <w:rFonts w:cs="Aptos"/>
                <w:b/>
                <w:color w:val="FAFAF7"/>
                <w:sz w:val="20"/>
              </w:rPr>
              <w:t>Exigence</w:t>
            </w:r>
          </w:p>
        </w:tc>
      </w:tr>
      <w:tr w:rsidR="00752167" w14:paraId="2AA4CF0A" w14:textId="77777777">
        <w:trPr>
          <w:jc w:val="center"/>
        </w:trPr>
        <w:tc>
          <w:tcPr>
            <w:tcW w:w="2268" w:type="dxa"/>
            <w:shd w:val="clear" w:color="auto" w:fill="F5F4EF"/>
          </w:tcPr>
          <w:p w14:paraId="4D5C91B5" w14:textId="77777777" w:rsidR="00752167" w:rsidRDefault="00813026">
            <w:pPr>
              <w:spacing w:after="0" w:line="252" w:lineRule="auto"/>
            </w:pPr>
            <w:r>
              <w:rPr>
                <w:rFonts w:cs="Aptos"/>
                <w:sz w:val="20"/>
              </w:rPr>
              <w:t>Système</w:t>
            </w:r>
          </w:p>
        </w:tc>
        <w:tc>
          <w:tcPr>
            <w:tcW w:w="7143" w:type="dxa"/>
            <w:shd w:val="clear" w:color="auto" w:fill="F5F4EF"/>
          </w:tcPr>
          <w:p w14:paraId="734EA1DF" w14:textId="77777777" w:rsidR="00752167" w:rsidRDefault="00813026">
            <w:pPr>
              <w:spacing w:after="0" w:line="252" w:lineRule="auto"/>
            </w:pPr>
            <w:r>
              <w:rPr>
                <w:rFonts w:cs="Aptos"/>
                <w:sz w:val="20"/>
              </w:rPr>
              <w:t>Windows 11, 64 bits</w:t>
            </w:r>
          </w:p>
        </w:tc>
      </w:tr>
      <w:tr w:rsidR="00752167" w14:paraId="1442E270" w14:textId="77777777">
        <w:trPr>
          <w:jc w:val="center"/>
        </w:trPr>
        <w:tc>
          <w:tcPr>
            <w:tcW w:w="2268" w:type="dxa"/>
            <w:shd w:val="clear" w:color="auto" w:fill="FAFAF7"/>
          </w:tcPr>
          <w:p w14:paraId="0FA7832F" w14:textId="77777777" w:rsidR="00752167" w:rsidRDefault="00813026">
            <w:pPr>
              <w:spacing w:after="0" w:line="252" w:lineRule="auto"/>
            </w:pPr>
            <w:r>
              <w:rPr>
                <w:rFonts w:cs="Aptos"/>
                <w:sz w:val="20"/>
              </w:rPr>
              <w:t>Modeleur</w:t>
            </w:r>
          </w:p>
        </w:tc>
        <w:tc>
          <w:tcPr>
            <w:tcW w:w="7143" w:type="dxa"/>
            <w:shd w:val="clear" w:color="auto" w:fill="FAFAF7"/>
          </w:tcPr>
          <w:p w14:paraId="28605FAB" w14:textId="77777777" w:rsidR="00752167" w:rsidRDefault="00813026">
            <w:pPr>
              <w:spacing w:after="0" w:line="252" w:lineRule="auto"/>
            </w:pPr>
            <w:r>
              <w:rPr>
                <w:rFonts w:cs="Aptos"/>
                <w:sz w:val="20"/>
              </w:rPr>
              <w:t xml:space="preserve">SolidCraft 0.15.0 (format </w:t>
            </w:r>
            <w:r>
              <w:rPr>
                <w:rFonts w:ascii="Cascadia Mono" w:eastAsia="Cascadia Mono" w:hAnsi="Cascadia Mono" w:cs="Cascadia Mono"/>
                <w:color w:val="1B3A6B"/>
                <w:sz w:val="17"/>
              </w:rPr>
              <w:t>solidcraft/26</w:t>
            </w:r>
            <w:r>
              <w:rPr>
                <w:rFonts w:cs="Aptos"/>
                <w:sz w:val="20"/>
              </w:rPr>
              <w:t>), installé séparément</w:t>
            </w:r>
          </w:p>
        </w:tc>
      </w:tr>
      <w:tr w:rsidR="00752167" w14:paraId="085774A1" w14:textId="77777777">
        <w:trPr>
          <w:jc w:val="center"/>
        </w:trPr>
        <w:tc>
          <w:tcPr>
            <w:tcW w:w="2268" w:type="dxa"/>
            <w:shd w:val="clear" w:color="auto" w:fill="F5F4EF"/>
          </w:tcPr>
          <w:p w14:paraId="64F5A8D2" w14:textId="77777777" w:rsidR="00752167" w:rsidRDefault="00813026">
            <w:pPr>
              <w:spacing w:after="0" w:line="252" w:lineRule="auto"/>
            </w:pPr>
            <w:r>
              <w:rPr>
                <w:rFonts w:cs="Aptos"/>
                <w:sz w:val="20"/>
              </w:rPr>
              <w:t>Espace disque</w:t>
            </w:r>
          </w:p>
        </w:tc>
        <w:tc>
          <w:tcPr>
            <w:tcW w:w="7143" w:type="dxa"/>
            <w:shd w:val="clear" w:color="auto" w:fill="F5F4EF"/>
          </w:tcPr>
          <w:p w14:paraId="3F5A5ABA" w14:textId="77777777" w:rsidR="00752167" w:rsidRDefault="00813026">
            <w:pPr>
              <w:spacing w:after="0" w:line="252" w:lineRule="auto"/>
            </w:pPr>
            <w:r>
              <w:rPr>
                <w:rFonts w:cs="Aptos"/>
                <w:sz w:val="20"/>
              </w:rPr>
              <w:t>environ 300 Mo pour Meca3D décompressé</w:t>
            </w:r>
          </w:p>
        </w:tc>
      </w:tr>
      <w:tr w:rsidR="00752167" w14:paraId="5501E597" w14:textId="77777777">
        <w:trPr>
          <w:jc w:val="center"/>
        </w:trPr>
        <w:tc>
          <w:tcPr>
            <w:tcW w:w="2268" w:type="dxa"/>
            <w:shd w:val="clear" w:color="auto" w:fill="FAFAF7"/>
          </w:tcPr>
          <w:p w14:paraId="1E21FCE9" w14:textId="77777777" w:rsidR="00752167" w:rsidRDefault="00813026">
            <w:pPr>
              <w:spacing w:after="0" w:line="252" w:lineRule="auto"/>
            </w:pPr>
            <w:r>
              <w:rPr>
                <w:rFonts w:cs="Aptos"/>
                <w:sz w:val="20"/>
              </w:rPr>
              <w:t>Python</w:t>
            </w:r>
          </w:p>
        </w:tc>
        <w:tc>
          <w:tcPr>
            <w:tcW w:w="7143" w:type="dxa"/>
            <w:shd w:val="clear" w:color="auto" w:fill="FAFAF7"/>
          </w:tcPr>
          <w:p w14:paraId="18F047DF" w14:textId="77777777" w:rsidR="00752167" w:rsidRDefault="00813026">
            <w:pPr>
              <w:spacing w:after="0" w:line="252" w:lineRule="auto"/>
            </w:pPr>
            <w:r>
              <w:rPr>
                <w:rFonts w:cs="Aptos"/>
                <w:sz w:val="20"/>
              </w:rPr>
              <w:t>non requis pour l'exécutable</w:t>
            </w:r>
          </w:p>
        </w:tc>
      </w:tr>
    </w:tbl>
    <w:p w14:paraId="44D1B8CF" w14:textId="77777777" w:rsidR="00752167" w:rsidRDefault="00752167">
      <w:pPr>
        <w:spacing w:after="0"/>
      </w:pPr>
    </w:p>
    <w:p w14:paraId="3CABA6B4" w14:textId="77777777" w:rsidR="00752167" w:rsidRDefault="00813026">
      <w:pPr>
        <w:pStyle w:val="Titre2"/>
      </w:pPr>
      <w:bookmarkStart w:id="7" w:name="_Toc243989709"/>
      <w:r>
        <w:t>Installer l'exécutable</w:t>
      </w:r>
      <w:bookmarkEnd w:id="7"/>
    </w:p>
    <w:p w14:paraId="20272880" w14:textId="77777777" w:rsidR="00752167" w:rsidRDefault="00813026">
      <w:pPr>
        <w:tabs>
          <w:tab w:val="left" w:pos="397"/>
        </w:tabs>
        <w:spacing w:after="60"/>
        <w:ind w:left="397" w:hanging="397"/>
      </w:pPr>
      <w:r>
        <w:rPr>
          <w:rFonts w:ascii="Cascadia Mono" w:eastAsia="Cascadia Mono" w:hAnsi="Cascadia Mono" w:cs="Cascadia Mono"/>
          <w:color w:val="00B4D8"/>
          <w:sz w:val="20"/>
        </w:rPr>
        <w:t>1.</w:t>
      </w:r>
      <w:r>
        <w:rPr>
          <w:rFonts w:ascii="Cascadia Mono" w:eastAsia="Cascadia Mono" w:hAnsi="Cascadia Mono" w:cs="Cascadia Mono"/>
          <w:color w:val="00B4D8"/>
          <w:sz w:val="20"/>
        </w:rPr>
        <w:tab/>
      </w:r>
      <w:r>
        <w:rPr>
          <w:rFonts w:cs="Aptos"/>
        </w:rPr>
        <w:t xml:space="preserve">Télécharger </w:t>
      </w:r>
      <w:r>
        <w:rPr>
          <w:rFonts w:ascii="Cascadia Mono" w:eastAsia="Cascadia Mono" w:hAnsi="Cascadia Mono" w:cs="Cascadia Mono"/>
          <w:color w:val="1B3A6B"/>
          <w:sz w:val="19"/>
        </w:rPr>
        <w:t>Meca3D-v0.1.0-windows-x64.zip</w:t>
      </w:r>
      <w:r>
        <w:rPr>
          <w:rFonts w:cs="Aptos"/>
        </w:rPr>
        <w:t xml:space="preserve"> depuis la page des versions : github.com/nbonzani/Meca3D/releases.</w:t>
      </w:r>
    </w:p>
    <w:p w14:paraId="19497990" w14:textId="77777777" w:rsidR="00752167" w:rsidRDefault="00813026">
      <w:pPr>
        <w:tabs>
          <w:tab w:val="left" w:pos="397"/>
        </w:tabs>
        <w:spacing w:after="60"/>
        <w:ind w:left="397" w:hanging="397"/>
      </w:pPr>
      <w:r>
        <w:rPr>
          <w:rFonts w:ascii="Cascadia Mono" w:eastAsia="Cascadia Mono" w:hAnsi="Cascadia Mono" w:cs="Cascadia Mono"/>
          <w:color w:val="00B4D8"/>
          <w:sz w:val="20"/>
        </w:rPr>
        <w:t>2.</w:t>
      </w:r>
      <w:r>
        <w:rPr>
          <w:rFonts w:ascii="Cascadia Mono" w:eastAsia="Cascadia Mono" w:hAnsi="Cascadia Mono" w:cs="Cascadia Mono"/>
          <w:color w:val="00B4D8"/>
          <w:sz w:val="20"/>
        </w:rPr>
        <w:tab/>
      </w:r>
      <w:r>
        <w:rPr>
          <w:rFonts w:cs="Aptos"/>
        </w:rPr>
        <w:t xml:space="preserve">Décompresser l'archive dans un dossier de travail, par exemple </w:t>
      </w:r>
      <w:r>
        <w:rPr>
          <w:rFonts w:ascii="Cascadia Mono" w:eastAsia="Cascadia Mono" w:hAnsi="Cascadia Mono" w:cs="Cascadia Mono"/>
          <w:color w:val="1B3A6B"/>
          <w:sz w:val="19"/>
        </w:rPr>
        <w:t>Documents\Meca3D</w:t>
      </w:r>
      <w:r>
        <w:rPr>
          <w:rFonts w:cs="Aptos"/>
        </w:rPr>
        <w:t>. Éviter les dossiers synchronisés et les chemins très longs.</w:t>
      </w:r>
    </w:p>
    <w:p w14:paraId="32C95298" w14:textId="77777777" w:rsidR="00752167" w:rsidRDefault="00813026">
      <w:pPr>
        <w:tabs>
          <w:tab w:val="left" w:pos="397"/>
        </w:tabs>
        <w:spacing w:after="60"/>
        <w:ind w:left="397" w:hanging="397"/>
      </w:pPr>
      <w:r>
        <w:rPr>
          <w:rFonts w:ascii="Cascadia Mono" w:eastAsia="Cascadia Mono" w:hAnsi="Cascadia Mono" w:cs="Cascadia Mono"/>
          <w:color w:val="00B4D8"/>
          <w:sz w:val="20"/>
        </w:rPr>
        <w:t>3.</w:t>
      </w:r>
      <w:r>
        <w:rPr>
          <w:rFonts w:ascii="Cascadia Mono" w:eastAsia="Cascadia Mono" w:hAnsi="Cascadia Mono" w:cs="Cascadia Mono"/>
          <w:color w:val="00B4D8"/>
          <w:sz w:val="20"/>
        </w:rPr>
        <w:tab/>
      </w:r>
      <w:r>
        <w:rPr>
          <w:rFonts w:cs="Aptos"/>
        </w:rPr>
        <w:t xml:space="preserve">Lancer </w:t>
      </w:r>
      <w:r>
        <w:rPr>
          <w:rFonts w:ascii="Cascadia Mono" w:eastAsia="Cascadia Mono" w:hAnsi="Cascadia Mono" w:cs="Cascadia Mono"/>
          <w:color w:val="1B3A6B"/>
          <w:sz w:val="19"/>
        </w:rPr>
        <w:t>meca3d.exe</w:t>
      </w:r>
      <w:r>
        <w:rPr>
          <w:rFonts w:cs="Aptos"/>
        </w:rPr>
        <w:t xml:space="preserve"> (interface graphique). </w:t>
      </w:r>
      <w:r>
        <w:rPr>
          <w:rFonts w:ascii="Cascadia Mono" w:eastAsia="Cascadia Mono" w:hAnsi="Cascadia Mono" w:cs="Cascadia Mono"/>
          <w:color w:val="1B3A6B"/>
          <w:sz w:val="19"/>
        </w:rPr>
        <w:t>meca3d-cli.exe</w:t>
      </w:r>
      <w:r>
        <w:rPr>
          <w:rFonts w:cs="Aptos"/>
        </w:rPr>
        <w:t xml:space="preserve"> est la version en ligne de commande (chapitre 9).</w:t>
      </w:r>
    </w:p>
    <w:tbl>
      <w:tblPr>
        <w:tblW w:w="0" w:type="auto"/>
        <w:tblBorders>
          <w:top w:val="nil"/>
          <w:left w:val="nil"/>
          <w:bottom w:val="nil"/>
          <w:right w:val="nil"/>
          <w:insideH w:val="nil"/>
          <w:insideV w:val="nil"/>
        </w:tblBorders>
        <w:tblCellMar>
          <w:top w:w="100" w:type="dxa"/>
          <w:left w:w="180" w:type="dxa"/>
          <w:bottom w:w="100" w:type="dxa"/>
          <w:right w:w="180" w:type="dxa"/>
        </w:tblCellMar>
        <w:tblLook w:val="04A0" w:firstRow="1" w:lastRow="0" w:firstColumn="1" w:lastColumn="0" w:noHBand="0" w:noVBand="1"/>
      </w:tblPr>
      <w:tblGrid>
        <w:gridCol w:w="9412"/>
      </w:tblGrid>
      <w:tr w:rsidR="00752167" w14:paraId="5DD6668D" w14:textId="77777777">
        <w:tc>
          <w:tcPr>
            <w:tcW w:w="9412" w:type="dxa"/>
            <w:tcBorders>
              <w:left w:val="single" w:sz="24" w:space="0" w:color="E07A2C"/>
            </w:tcBorders>
            <w:shd w:val="clear" w:color="auto" w:fill="F5F4EF"/>
          </w:tcPr>
          <w:p w14:paraId="70725D6B" w14:textId="77777777" w:rsidR="00752167" w:rsidRDefault="00813026">
            <w:pPr>
              <w:spacing w:after="40"/>
            </w:pPr>
            <w:r>
              <w:rPr>
                <w:rFonts w:ascii="Cascadia Mono" w:eastAsia="Cascadia Mono" w:hAnsi="Cascadia Mono" w:cs="Cascadia Mono"/>
                <w:color w:val="E07A2C"/>
                <w:spacing w:val="30"/>
                <w:sz w:val="18"/>
              </w:rPr>
              <w:t>AVERTISSEMENT WINDOWS SMARTSCREEN</w:t>
            </w:r>
          </w:p>
          <w:p w14:paraId="6E76C7A8" w14:textId="77777777" w:rsidR="00752167" w:rsidRDefault="00813026">
            <w:pPr>
              <w:spacing w:after="0"/>
            </w:pPr>
            <w:r>
              <w:rPr>
                <w:rFonts w:cs="Aptos"/>
                <w:sz w:val="20"/>
              </w:rPr>
              <w:t xml:space="preserve">L'exécutable n'est pas signé numériquement. À la première ouverture, Windows peut afficher « Windows a protégé votre ordinateur » : cliquer sur </w:t>
            </w:r>
            <w:r>
              <w:rPr>
                <w:rFonts w:cs="Aptos"/>
                <w:b/>
                <w:sz w:val="20"/>
              </w:rPr>
              <w:t>Informations complémentaires</w:t>
            </w:r>
            <w:r>
              <w:rPr>
                <w:rFonts w:cs="Aptos"/>
                <w:sz w:val="20"/>
              </w:rPr>
              <w:t xml:space="preserve">, puis </w:t>
            </w:r>
            <w:r>
              <w:rPr>
                <w:rFonts w:cs="Aptos"/>
                <w:b/>
                <w:sz w:val="20"/>
              </w:rPr>
              <w:t>Exécuter quand même</w:t>
            </w:r>
            <w:r>
              <w:rPr>
                <w:rFonts w:cs="Aptos"/>
                <w:sz w:val="20"/>
              </w:rPr>
              <w:t>. Un antivirus d'entreprise peut exiger l'accord du service informatique.</w:t>
            </w:r>
          </w:p>
        </w:tc>
      </w:tr>
    </w:tbl>
    <w:p w14:paraId="05290612" w14:textId="77777777" w:rsidR="00752167" w:rsidRDefault="00752167">
      <w:pPr>
        <w:spacing w:after="0"/>
      </w:pPr>
    </w:p>
    <w:p w14:paraId="11DA81A9" w14:textId="77777777" w:rsidR="00752167" w:rsidRDefault="00813026">
      <w:pPr>
        <w:pStyle w:val="Titre2"/>
      </w:pPr>
      <w:bookmarkStart w:id="8" w:name="_Toc243989710"/>
      <w:r>
        <w:t>Préparer SolidCraft</w:t>
      </w:r>
      <w:bookmarkEnd w:id="8"/>
    </w:p>
    <w:p w14:paraId="06ACEED0" w14:textId="77777777" w:rsidR="00752167" w:rsidRDefault="00813026">
      <w:r>
        <w:rPr>
          <w:rFonts w:cs="Aptos"/>
        </w:rPr>
        <w:t xml:space="preserve">Meca3D dialogue avec SolidCraft par son </w:t>
      </w:r>
      <w:r>
        <w:rPr>
          <w:rFonts w:cs="Aptos"/>
          <w:b/>
        </w:rPr>
        <w:t>canal de contrôle</w:t>
      </w:r>
      <w:r>
        <w:rPr>
          <w:rFonts w:cs="Aptos"/>
        </w:rPr>
        <w:t xml:space="preserve"> local (TCP sur 127.0.0.1, authentifié par un jeton que SolidCraft écrit dans son dossier de contrôle). Aucun réglage n'est nécessaire : Meca3D lit le port courant dans </w:t>
      </w:r>
      <w:r>
        <w:rPr>
          <w:rFonts w:ascii="Cascadia Mono" w:eastAsia="Cascadia Mono" w:hAnsi="Cascadia Mono" w:cs="Cascadia Mono"/>
          <w:color w:val="1B3A6B"/>
          <w:sz w:val="19"/>
        </w:rPr>
        <w:t>%LOCALAPPDATA%\SolidCraft\control\current.port</w:t>
      </w:r>
      <w:r>
        <w:rPr>
          <w:rFonts w:cs="Aptos"/>
        </w:rPr>
        <w:t xml:space="preserve">, et à défaut utilise le port 27878. Pour imposer un port, lancer SolidCraft avec l'option </w:t>
      </w:r>
      <w:r>
        <w:rPr>
          <w:rFonts w:ascii="Cascadia Mono" w:eastAsia="Cascadia Mono" w:hAnsi="Cascadia Mono" w:cs="Cascadia Mono"/>
          <w:color w:val="1B3A6B"/>
          <w:sz w:val="19"/>
        </w:rPr>
        <w:t>--control 7878</w:t>
      </w:r>
      <w:r>
        <w:rPr>
          <w:rFonts w:cs="Aptos"/>
        </w:rPr>
        <w:t>.</w:t>
      </w:r>
    </w:p>
    <w:tbl>
      <w:tblPr>
        <w:tblW w:w="0" w:type="auto"/>
        <w:tblBorders>
          <w:top w:val="nil"/>
          <w:left w:val="nil"/>
          <w:bottom w:val="nil"/>
          <w:right w:val="nil"/>
          <w:insideH w:val="nil"/>
          <w:insideV w:val="nil"/>
        </w:tblBorders>
        <w:tblCellMar>
          <w:top w:w="100" w:type="dxa"/>
          <w:left w:w="180" w:type="dxa"/>
          <w:bottom w:w="100" w:type="dxa"/>
          <w:right w:w="180" w:type="dxa"/>
        </w:tblCellMar>
        <w:tblLook w:val="04A0" w:firstRow="1" w:lastRow="0" w:firstColumn="1" w:lastColumn="0" w:noHBand="0" w:noVBand="1"/>
      </w:tblPr>
      <w:tblGrid>
        <w:gridCol w:w="9412"/>
      </w:tblGrid>
      <w:tr w:rsidR="00752167" w14:paraId="2FE6A490" w14:textId="77777777">
        <w:tc>
          <w:tcPr>
            <w:tcW w:w="9412" w:type="dxa"/>
            <w:tcBorders>
              <w:left w:val="single" w:sz="24" w:space="0" w:color="00B4D8"/>
            </w:tcBorders>
            <w:shd w:val="clear" w:color="auto" w:fill="F5F4EF"/>
          </w:tcPr>
          <w:p w14:paraId="335260CE" w14:textId="77777777" w:rsidR="00752167" w:rsidRDefault="00813026">
            <w:pPr>
              <w:spacing w:after="40"/>
            </w:pPr>
            <w:r>
              <w:rPr>
                <w:rFonts w:ascii="Cascadia Mono" w:eastAsia="Cascadia Mono" w:hAnsi="Cascadia Mono" w:cs="Cascadia Mono"/>
                <w:color w:val="1B3A6B"/>
                <w:spacing w:val="30"/>
                <w:sz w:val="18"/>
              </w:rPr>
              <w:t>FENÊTRE SOLIDCRAFT VISIBLE</w:t>
            </w:r>
          </w:p>
          <w:p w14:paraId="7A587DFF" w14:textId="77777777" w:rsidR="00752167" w:rsidRDefault="00813026">
            <w:pPr>
              <w:spacing w:after="0"/>
            </w:pPr>
            <w:r>
              <w:rPr>
                <w:rFonts w:cs="Aptos"/>
                <w:sz w:val="20"/>
              </w:rPr>
              <w:t>SolidCraft ne traite qu'une requête par image affichée. Fenêtre réduite, l'animation tombe à moins de 10 images/s. Garder la fenêtre de SolidCraft visible ; Meca3D la ramène au premier plan si elle est réduite.</w:t>
            </w:r>
          </w:p>
        </w:tc>
      </w:tr>
    </w:tbl>
    <w:p w14:paraId="3E43E4C8" w14:textId="77777777" w:rsidR="00752167" w:rsidRDefault="00752167">
      <w:pPr>
        <w:spacing w:after="0"/>
      </w:pPr>
    </w:p>
    <w:p w14:paraId="4DAC9689" w14:textId="77777777" w:rsidR="00752167" w:rsidRDefault="00813026">
      <w:pPr>
        <w:pStyle w:val="Titre2"/>
      </w:pPr>
      <w:bookmarkStart w:id="9" w:name="_Toc243989711"/>
      <w:r>
        <w:t>Installation depuis les sources (enseignants, développeurs)</w:t>
      </w:r>
      <w:bookmarkEnd w:id="9"/>
    </w:p>
    <w:p w14:paraId="7117E35A" w14:textId="77777777" w:rsidR="00752167" w:rsidRDefault="00813026">
      <w:r>
        <w:rPr>
          <w:rFonts w:cs="Aptos"/>
        </w:rPr>
        <w:t>Python 3.12 et l'outil uv sont nécessaires :</w:t>
      </w:r>
    </w:p>
    <w:tbl>
      <w:tblPr>
        <w:tblW w:w="0" w:type="auto"/>
        <w:tblBorders>
          <w:top w:val="nil"/>
          <w:left w:val="nil"/>
          <w:bottom w:val="nil"/>
          <w:right w:val="nil"/>
          <w:insideH w:val="nil"/>
          <w:insideV w:val="nil"/>
        </w:tblBorders>
        <w:tblCellMar>
          <w:top w:w="100" w:type="dxa"/>
          <w:left w:w="160" w:type="dxa"/>
          <w:bottom w:w="100" w:type="dxa"/>
          <w:right w:w="160" w:type="dxa"/>
        </w:tblCellMar>
        <w:tblLook w:val="04A0" w:firstRow="1" w:lastRow="0" w:firstColumn="1" w:lastColumn="0" w:noHBand="0" w:noVBand="1"/>
      </w:tblPr>
      <w:tblGrid>
        <w:gridCol w:w="9412"/>
      </w:tblGrid>
      <w:tr w:rsidR="00752167" w14:paraId="2CCDF8E5" w14:textId="77777777">
        <w:tc>
          <w:tcPr>
            <w:tcW w:w="9412" w:type="dxa"/>
            <w:shd w:val="clear" w:color="auto" w:fill="F5F4EF"/>
          </w:tcPr>
          <w:p w14:paraId="3C79EEE1" w14:textId="77777777" w:rsidR="00752167" w:rsidRDefault="00813026">
            <w:pPr>
              <w:spacing w:after="0" w:line="240" w:lineRule="auto"/>
            </w:pPr>
            <w:r>
              <w:rPr>
                <w:rFonts w:ascii="Cascadia Mono" w:eastAsia="Cascadia Mono" w:hAnsi="Cascadia Mono" w:cs="Cascadia Mono"/>
                <w:color w:val="1B3A6B"/>
                <w:sz w:val="18"/>
              </w:rPr>
              <w:t>git clone https://github.com/nbonzani/Meca3D.git</w:t>
            </w:r>
            <w:r>
              <w:br/>
            </w:r>
            <w:r>
              <w:rPr>
                <w:rFonts w:ascii="Cascadia Mono" w:eastAsia="Cascadia Mono" w:hAnsi="Cascadia Mono" w:cs="Cascadia Mono"/>
                <w:color w:val="1B3A6B"/>
                <w:sz w:val="18"/>
              </w:rPr>
              <w:t>cd Meca3D</w:t>
            </w:r>
            <w:r>
              <w:br/>
            </w:r>
            <w:r>
              <w:rPr>
                <w:rFonts w:ascii="Cascadia Mono" w:eastAsia="Cascadia Mono" w:hAnsi="Cascadia Mono" w:cs="Cascadia Mono"/>
                <w:color w:val="1B3A6B"/>
                <w:sz w:val="18"/>
              </w:rPr>
              <w:t>uv sync</w:t>
            </w:r>
            <w:r>
              <w:br/>
            </w:r>
            <w:r>
              <w:rPr>
                <w:rFonts w:ascii="Cascadia Mono" w:eastAsia="Cascadia Mono" w:hAnsi="Cascadia Mono" w:cs="Cascadia Mono"/>
                <w:color w:val="1B3A6B"/>
                <w:sz w:val="18"/>
              </w:rPr>
              <w:t>uv run meca3d</w:t>
            </w:r>
          </w:p>
        </w:tc>
      </w:tr>
    </w:tbl>
    <w:p w14:paraId="74D223C8" w14:textId="77777777" w:rsidR="00752167" w:rsidRDefault="00813026">
      <w:pPr>
        <w:spacing w:before="80" w:after="0"/>
      </w:pPr>
      <w:r>
        <w:rPr>
          <w:noProof/>
        </w:rPr>
        <w:drawing>
          <wp:inline distT="0" distB="0" distL="0" distR="0" wp14:anchorId="7782475F" wp14:editId="5BF8EEFC">
            <wp:extent cx="5976000" cy="5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3CB3B182" w14:textId="77777777" w:rsidR="00752167" w:rsidRDefault="00813026">
      <w:pPr>
        <w:keepNext/>
        <w:pageBreakBefore/>
        <w:spacing w:after="40"/>
      </w:pPr>
      <w:r>
        <w:rPr>
          <w:rFonts w:ascii="Cascadia Mono" w:eastAsia="Cascadia Mono" w:hAnsi="Cascadia Mono" w:cs="Cascadia Mono"/>
          <w:color w:val="00B4D8"/>
          <w:spacing w:val="36"/>
          <w:sz w:val="18"/>
        </w:rPr>
        <w:t>03 — PREMIER ESSAI</w:t>
      </w:r>
    </w:p>
    <w:p w14:paraId="54AD99D3" w14:textId="77777777" w:rsidR="00752167" w:rsidRDefault="00813026">
      <w:pPr>
        <w:pStyle w:val="Titre1"/>
      </w:pPr>
      <w:bookmarkStart w:id="10" w:name="_Toc243989712"/>
      <w:r>
        <w:t>Prise en main en cinq minutes</w:t>
      </w:r>
      <w:bookmarkEnd w:id="10"/>
    </w:p>
    <w:p w14:paraId="22F30613" w14:textId="77777777" w:rsidR="00752167" w:rsidRDefault="00813026">
      <w:r>
        <w:rPr>
          <w:rFonts w:cs="Aptos"/>
        </w:rPr>
        <w:t xml:space="preserve">Ce premier essai n'exige pas SolidCraft. Il utilise l'exemple de la bielle-manivelle fourni dans le dossier </w:t>
      </w:r>
      <w:r>
        <w:rPr>
          <w:rFonts w:ascii="Cascadia Mono" w:eastAsia="Cascadia Mono" w:hAnsi="Cascadia Mono" w:cs="Cascadia Mono"/>
          <w:color w:val="1B3A6B"/>
          <w:sz w:val="19"/>
        </w:rPr>
        <w:t>exemples</w:t>
      </w:r>
      <w:r>
        <w:rPr>
          <w:rFonts w:cs="Aptos"/>
        </w:rPr>
        <w:t xml:space="preserve"> de Meca3D.</w:t>
      </w:r>
    </w:p>
    <w:p w14:paraId="603CD93F" w14:textId="77777777" w:rsidR="00752167" w:rsidRDefault="00813026">
      <w:pPr>
        <w:tabs>
          <w:tab w:val="left" w:pos="397"/>
        </w:tabs>
        <w:spacing w:after="60"/>
        <w:ind w:left="397" w:hanging="397"/>
      </w:pPr>
      <w:r>
        <w:rPr>
          <w:rFonts w:ascii="Cascadia Mono" w:eastAsia="Cascadia Mono" w:hAnsi="Cascadia Mono" w:cs="Cascadia Mono"/>
          <w:color w:val="00B4D8"/>
          <w:sz w:val="20"/>
        </w:rPr>
        <w:t>1.</w:t>
      </w:r>
      <w:r>
        <w:rPr>
          <w:rFonts w:ascii="Cascadia Mono" w:eastAsia="Cascadia Mono" w:hAnsi="Cascadia Mono" w:cs="Cascadia Mono"/>
          <w:color w:val="00B4D8"/>
          <w:sz w:val="20"/>
        </w:rPr>
        <w:tab/>
      </w:r>
      <w:r>
        <w:rPr>
          <w:rFonts w:cs="Aptos"/>
        </w:rPr>
        <w:t xml:space="preserve">Lancer Meca3D, puis </w:t>
      </w:r>
      <w:r>
        <w:rPr>
          <w:rFonts w:cs="Aptos"/>
          <w:b/>
        </w:rPr>
        <w:t>Fichier → Ouvrir une étude…</w:t>
      </w:r>
      <w:r>
        <w:rPr>
          <w:rFonts w:cs="Aptos"/>
        </w:rPr>
        <w:t xml:space="preserve"> et choisir </w:t>
      </w:r>
      <w:r>
        <w:rPr>
          <w:rFonts w:ascii="Cascadia Mono" w:eastAsia="Cascadia Mono" w:hAnsi="Cascadia Mono" w:cs="Cascadia Mono"/>
          <w:color w:val="1B3A6B"/>
          <w:sz w:val="19"/>
        </w:rPr>
        <w:t>exemples\bielle_manivelle.meca3d</w:t>
      </w:r>
      <w:r>
        <w:rPr>
          <w:rFonts w:cs="Aptos"/>
        </w:rPr>
        <w:t>.</w:t>
      </w:r>
    </w:p>
    <w:p w14:paraId="196737A1" w14:textId="77777777" w:rsidR="00752167" w:rsidRDefault="00813026">
      <w:pPr>
        <w:tabs>
          <w:tab w:val="left" w:pos="397"/>
        </w:tabs>
        <w:spacing w:after="60"/>
        <w:ind w:left="397" w:hanging="397"/>
      </w:pPr>
      <w:r>
        <w:rPr>
          <w:rFonts w:ascii="Cascadia Mono" w:eastAsia="Cascadia Mono" w:hAnsi="Cascadia Mono" w:cs="Cascadia Mono"/>
          <w:color w:val="00B4D8"/>
          <w:sz w:val="20"/>
        </w:rPr>
        <w:t>2.</w:t>
      </w:r>
      <w:r>
        <w:rPr>
          <w:rFonts w:ascii="Cascadia Mono" w:eastAsia="Cascadia Mono" w:hAnsi="Cascadia Mono" w:cs="Cascadia Mono"/>
          <w:color w:val="00B4D8"/>
          <w:sz w:val="20"/>
        </w:rPr>
        <w:tab/>
      </w:r>
      <w:r>
        <w:rPr>
          <w:rFonts w:cs="Aptos"/>
        </w:rPr>
        <w:t xml:space="preserve">Dans l'arbre, cliquer sur </w:t>
      </w:r>
      <w:r>
        <w:rPr>
          <w:rFonts w:cs="Aptos"/>
          <w:b/>
        </w:rPr>
        <w:t>Graphe</w:t>
      </w:r>
      <w:r>
        <w:rPr>
          <w:rFonts w:cs="Aptos"/>
        </w:rPr>
        <w:t> </w:t>
      </w:r>
      <w:r>
        <w:rPr>
          <w:rFonts w:cs="Aptos"/>
        </w:rPr>
        <w:t>: le graphe des liaisons s'affiche avec μ = 1, m = 1, h = 0. Le mécanisme est isostatique et mobile.</w:t>
      </w:r>
    </w:p>
    <w:p w14:paraId="27CDEAFD" w14:textId="77777777" w:rsidR="00752167" w:rsidRDefault="00813026">
      <w:pPr>
        <w:tabs>
          <w:tab w:val="left" w:pos="397"/>
        </w:tabs>
        <w:spacing w:after="60"/>
        <w:ind w:left="397" w:hanging="397"/>
      </w:pPr>
      <w:r>
        <w:rPr>
          <w:rFonts w:ascii="Cascadia Mono" w:eastAsia="Cascadia Mono" w:hAnsi="Cascadia Mono" w:cs="Cascadia Mono"/>
          <w:color w:val="00B4D8"/>
          <w:sz w:val="20"/>
        </w:rPr>
        <w:t>3.</w:t>
      </w:r>
      <w:r>
        <w:rPr>
          <w:rFonts w:ascii="Cascadia Mono" w:eastAsia="Cascadia Mono" w:hAnsi="Cascadia Mono" w:cs="Cascadia Mono"/>
          <w:color w:val="00B4D8"/>
          <w:sz w:val="20"/>
        </w:rPr>
        <w:tab/>
      </w:r>
      <w:r>
        <w:rPr>
          <w:rFonts w:cs="Aptos"/>
        </w:rPr>
        <w:t xml:space="preserve">Cliquer sur </w:t>
      </w:r>
      <w:r>
        <w:rPr>
          <w:rFonts w:cs="Aptos"/>
          <w:b/>
        </w:rPr>
        <w:t>Simuler (dynamique)</w:t>
      </w:r>
      <w:r>
        <w:rPr>
          <w:rFonts w:cs="Aptos"/>
        </w:rPr>
        <w:t>. Le calcul tourne dans un processus séparé ; la barre d'état montre sa progression (quelques secondes).</w:t>
      </w:r>
    </w:p>
    <w:p w14:paraId="21BCBB09" w14:textId="77777777" w:rsidR="00752167" w:rsidRDefault="00813026">
      <w:pPr>
        <w:tabs>
          <w:tab w:val="left" w:pos="397"/>
        </w:tabs>
        <w:spacing w:after="60"/>
        <w:ind w:left="397" w:hanging="397"/>
      </w:pPr>
      <w:r>
        <w:rPr>
          <w:rFonts w:ascii="Cascadia Mono" w:eastAsia="Cascadia Mono" w:hAnsi="Cascadia Mono" w:cs="Cascadia Mono"/>
          <w:color w:val="00B4D8"/>
          <w:sz w:val="20"/>
        </w:rPr>
        <w:t>4.</w:t>
      </w:r>
      <w:r>
        <w:rPr>
          <w:rFonts w:ascii="Cascadia Mono" w:eastAsia="Cascadia Mono" w:hAnsi="Cascadia Mono" w:cs="Cascadia Mono"/>
          <w:color w:val="00B4D8"/>
          <w:sz w:val="20"/>
        </w:rPr>
        <w:tab/>
      </w:r>
      <w:r>
        <w:rPr>
          <w:rFonts w:cs="Aptos"/>
        </w:rPr>
        <w:t xml:space="preserve">Dans l'onglet </w:t>
      </w:r>
      <w:r>
        <w:rPr>
          <w:rFonts w:cs="Aptos"/>
          <w:b/>
        </w:rPr>
        <w:t>Courbes</w:t>
      </w:r>
      <w:r>
        <w:rPr>
          <w:rFonts w:cs="Aptos"/>
        </w:rPr>
        <w:t xml:space="preserve">, choisir en ordonnée </w:t>
      </w:r>
      <w:r>
        <w:rPr>
          <w:rFonts w:ascii="Cascadia Mono" w:eastAsia="Cascadia Mono" w:hAnsi="Cascadia Mono" w:cs="Cascadia Mono"/>
          <w:color w:val="1B3A6B"/>
          <w:sz w:val="19"/>
        </w:rPr>
        <w:t>B_piston x (m)</w:t>
      </w:r>
      <w:r>
        <w:rPr>
          <w:rFonts w:cs="Aptos"/>
        </w:rPr>
        <w:t> </w:t>
      </w:r>
      <w:r>
        <w:rPr>
          <w:rFonts w:cs="Aptos"/>
        </w:rPr>
        <w:t>: la course du piston, de 0,2 à 0,4 m.</w:t>
      </w:r>
    </w:p>
    <w:p w14:paraId="60601AEA" w14:textId="77777777" w:rsidR="00752167" w:rsidRDefault="00813026">
      <w:pPr>
        <w:tabs>
          <w:tab w:val="left" w:pos="397"/>
        </w:tabs>
        <w:spacing w:after="60"/>
        <w:ind w:left="397" w:hanging="397"/>
      </w:pPr>
      <w:r>
        <w:rPr>
          <w:rFonts w:ascii="Cascadia Mono" w:eastAsia="Cascadia Mono" w:hAnsi="Cascadia Mono" w:cs="Cascadia Mono"/>
          <w:color w:val="00B4D8"/>
          <w:sz w:val="20"/>
        </w:rPr>
        <w:t>5.</w:t>
      </w:r>
      <w:r>
        <w:rPr>
          <w:rFonts w:ascii="Cascadia Mono" w:eastAsia="Cascadia Mono" w:hAnsi="Cascadia Mono" w:cs="Cascadia Mono"/>
          <w:color w:val="00B4D8"/>
          <w:sz w:val="20"/>
        </w:rPr>
        <w:tab/>
      </w:r>
      <w:r>
        <w:rPr>
          <w:rFonts w:cs="Aptos"/>
        </w:rPr>
        <w:t xml:space="preserve">Dans l'onglet </w:t>
      </w:r>
      <w:r>
        <w:rPr>
          <w:rFonts w:cs="Aptos"/>
          <w:b/>
        </w:rPr>
        <w:t>Torseurs</w:t>
      </w:r>
      <w:r>
        <w:rPr>
          <w:rFonts w:cs="Aptos"/>
        </w:rPr>
        <w:t>, déplacer le curseur temporel pour lire les efforts dans chaque liaison à chaque instant.</w:t>
      </w:r>
    </w:p>
    <w:p w14:paraId="61F56A42" w14:textId="77777777" w:rsidR="00752167" w:rsidRDefault="00813026">
      <w:pPr>
        <w:tabs>
          <w:tab w:val="left" w:pos="397"/>
        </w:tabs>
        <w:spacing w:after="60"/>
        <w:ind w:left="397" w:hanging="397"/>
      </w:pPr>
      <w:r>
        <w:rPr>
          <w:rFonts w:ascii="Cascadia Mono" w:eastAsia="Cascadia Mono" w:hAnsi="Cascadia Mono" w:cs="Cascadia Mono"/>
          <w:color w:val="00B4D8"/>
          <w:sz w:val="20"/>
        </w:rPr>
        <w:t>6.</w:t>
      </w:r>
      <w:r>
        <w:rPr>
          <w:rFonts w:ascii="Cascadia Mono" w:eastAsia="Cascadia Mono" w:hAnsi="Cascadia Mono" w:cs="Cascadia Mono"/>
          <w:color w:val="00B4D8"/>
          <w:sz w:val="20"/>
        </w:rPr>
        <w:tab/>
      </w:r>
      <w:r>
        <w:rPr>
          <w:rFonts w:cs="Aptos"/>
          <w:b/>
        </w:rPr>
        <w:t>Fichier → Exporter les résultats en CSV…</w:t>
      </w:r>
      <w:r>
        <w:rPr>
          <w:rFonts w:cs="Aptos"/>
        </w:rPr>
        <w:t xml:space="preserve"> enregistre toutes les grandeurs pour un tableur.</w:t>
      </w:r>
    </w:p>
    <w:p w14:paraId="1EFA4B5B" w14:textId="77777777" w:rsidR="00752167" w:rsidRDefault="00813026">
      <w:pPr>
        <w:keepNext/>
        <w:spacing w:after="40"/>
        <w:jc w:val="center"/>
      </w:pPr>
      <w:r>
        <w:rPr>
          <w:noProof/>
        </w:rPr>
        <w:drawing>
          <wp:inline distT="0" distB="0" distL="0" distR="0" wp14:anchorId="77F533E7" wp14:editId="14D51683">
            <wp:extent cx="5976000" cy="3548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_ouverture_graphe.png"/>
                    <pic:cNvPicPr/>
                  </pic:nvPicPr>
                  <pic:blipFill>
                    <a:blip r:embed="rId10"/>
                    <a:stretch>
                      <a:fillRect/>
                    </a:stretch>
                  </pic:blipFill>
                  <pic:spPr>
                    <a:xfrm>
                      <a:off x="0" y="0"/>
                      <a:ext cx="5976000" cy="3548250"/>
                    </a:xfrm>
                    <a:prstGeom prst="rect">
                      <a:avLst/>
                    </a:prstGeom>
                  </pic:spPr>
                </pic:pic>
              </a:graphicData>
            </a:graphic>
          </wp:inline>
        </w:drawing>
      </w:r>
    </w:p>
    <w:p w14:paraId="0329B2AF" w14:textId="77777777" w:rsidR="00752167" w:rsidRDefault="00813026">
      <w:pPr>
        <w:spacing w:after="200"/>
      </w:pPr>
      <w:r>
        <w:rPr>
          <w:rFonts w:ascii="Cascadia Mono" w:eastAsia="Cascadia Mono" w:hAnsi="Cascadia Mono" w:cs="Cascadia Mono"/>
          <w:color w:val="8A8A8A"/>
          <w:sz w:val="18"/>
        </w:rPr>
        <w:t>Figure 1 — Étude de la bielle-manivelle ouverte : graphe des liaisons</w:t>
      </w:r>
    </w:p>
    <w:p w14:paraId="71B8A822" w14:textId="77777777" w:rsidR="00752167" w:rsidRDefault="00813026">
      <w:pPr>
        <w:keepNext/>
        <w:spacing w:after="40"/>
        <w:jc w:val="center"/>
      </w:pPr>
      <w:r>
        <w:rPr>
          <w:noProof/>
        </w:rPr>
        <w:drawing>
          <wp:inline distT="0" distB="0" distL="0" distR="0" wp14:anchorId="4DCD6127" wp14:editId="5B14EC88">
            <wp:extent cx="5976000" cy="3548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_courbes.png"/>
                    <pic:cNvPicPr/>
                  </pic:nvPicPr>
                  <pic:blipFill>
                    <a:blip r:embed="rId11"/>
                    <a:stretch>
                      <a:fillRect/>
                    </a:stretch>
                  </pic:blipFill>
                  <pic:spPr>
                    <a:xfrm>
                      <a:off x="0" y="0"/>
                      <a:ext cx="5976000" cy="3548250"/>
                    </a:xfrm>
                    <a:prstGeom prst="rect">
                      <a:avLst/>
                    </a:prstGeom>
                  </pic:spPr>
                </pic:pic>
              </a:graphicData>
            </a:graphic>
          </wp:inline>
        </w:drawing>
      </w:r>
    </w:p>
    <w:p w14:paraId="541701E9" w14:textId="77777777" w:rsidR="00752167" w:rsidRDefault="00813026">
      <w:pPr>
        <w:spacing w:after="200"/>
      </w:pPr>
      <w:r>
        <w:rPr>
          <w:rFonts w:ascii="Cascadia Mono" w:eastAsia="Cascadia Mono" w:hAnsi="Cascadia Mono" w:cs="Cascadia Mono"/>
          <w:color w:val="8A8A8A"/>
          <w:sz w:val="18"/>
        </w:rPr>
        <w:t>Figure 2 — Course du piston après simulation dynamique</w:t>
      </w:r>
    </w:p>
    <w:p w14:paraId="11B1253C" w14:textId="77777777" w:rsidR="00752167" w:rsidRDefault="00813026">
      <w:pPr>
        <w:spacing w:before="80" w:after="0"/>
      </w:pPr>
      <w:r>
        <w:rPr>
          <w:noProof/>
        </w:rPr>
        <w:drawing>
          <wp:inline distT="0" distB="0" distL="0" distR="0" wp14:anchorId="4CC315AA" wp14:editId="7323090D">
            <wp:extent cx="5976000" cy="5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53EE1D40" w14:textId="77777777" w:rsidR="00752167" w:rsidRDefault="00813026">
      <w:pPr>
        <w:keepNext/>
        <w:pageBreakBefore/>
        <w:spacing w:after="40"/>
      </w:pPr>
      <w:r>
        <w:rPr>
          <w:rFonts w:ascii="Cascadia Mono" w:eastAsia="Cascadia Mono" w:hAnsi="Cascadia Mono" w:cs="Cascadia Mono"/>
          <w:color w:val="00B4D8"/>
          <w:spacing w:val="36"/>
          <w:sz w:val="18"/>
        </w:rPr>
        <w:t>04 — FENÊTRE PRINCIPALE</w:t>
      </w:r>
    </w:p>
    <w:p w14:paraId="70E511C4" w14:textId="77777777" w:rsidR="00752167" w:rsidRDefault="00813026">
      <w:pPr>
        <w:pStyle w:val="Titre1"/>
      </w:pPr>
      <w:bookmarkStart w:id="11" w:name="_Toc243989713"/>
      <w:r>
        <w:t>L'interface</w:t>
      </w:r>
      <w:bookmarkEnd w:id="11"/>
    </w:p>
    <w:p w14:paraId="1EE76D2A" w14:textId="77777777" w:rsidR="00752167" w:rsidRDefault="00813026">
      <w:r>
        <w:rPr>
          <w:rFonts w:cs="Aptos"/>
        </w:rPr>
        <w:t>La fenêtre principale suit la démarche de l'étude, de gauche à droite :</w:t>
      </w:r>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608"/>
        <w:gridCol w:w="6803"/>
      </w:tblGrid>
      <w:tr w:rsidR="00752167" w14:paraId="6D5A68DB" w14:textId="77777777">
        <w:trPr>
          <w:tblHeader/>
          <w:jc w:val="center"/>
        </w:trPr>
        <w:tc>
          <w:tcPr>
            <w:tcW w:w="2608" w:type="dxa"/>
            <w:shd w:val="clear" w:color="auto" w:fill="1B3A6B"/>
          </w:tcPr>
          <w:p w14:paraId="2F539988" w14:textId="77777777" w:rsidR="00752167" w:rsidRDefault="00813026">
            <w:pPr>
              <w:spacing w:after="0"/>
            </w:pPr>
            <w:r>
              <w:rPr>
                <w:rFonts w:cs="Aptos"/>
                <w:b/>
                <w:color w:val="FAFAF7"/>
                <w:sz w:val="20"/>
              </w:rPr>
              <w:t>Zone</w:t>
            </w:r>
          </w:p>
        </w:tc>
        <w:tc>
          <w:tcPr>
            <w:tcW w:w="6803" w:type="dxa"/>
            <w:shd w:val="clear" w:color="auto" w:fill="1B3A6B"/>
          </w:tcPr>
          <w:p w14:paraId="3535D5DE" w14:textId="77777777" w:rsidR="00752167" w:rsidRDefault="00813026">
            <w:pPr>
              <w:spacing w:after="0"/>
            </w:pPr>
            <w:r>
              <w:rPr>
                <w:rFonts w:cs="Aptos"/>
                <w:b/>
                <w:color w:val="FAFAF7"/>
                <w:sz w:val="20"/>
              </w:rPr>
              <w:t>Contenu</w:t>
            </w:r>
          </w:p>
        </w:tc>
      </w:tr>
      <w:tr w:rsidR="00752167" w14:paraId="388BC3CF" w14:textId="77777777">
        <w:trPr>
          <w:jc w:val="center"/>
        </w:trPr>
        <w:tc>
          <w:tcPr>
            <w:tcW w:w="2608" w:type="dxa"/>
            <w:shd w:val="clear" w:color="auto" w:fill="F5F4EF"/>
          </w:tcPr>
          <w:p w14:paraId="40759724" w14:textId="77777777" w:rsidR="00752167" w:rsidRDefault="00813026">
            <w:pPr>
              <w:spacing w:after="0" w:line="252" w:lineRule="auto"/>
            </w:pPr>
            <w:r>
              <w:rPr>
                <w:rFonts w:cs="Aptos"/>
                <w:sz w:val="20"/>
              </w:rPr>
              <w:t>Barre de menus</w:t>
            </w:r>
          </w:p>
        </w:tc>
        <w:tc>
          <w:tcPr>
            <w:tcW w:w="6803" w:type="dxa"/>
            <w:shd w:val="clear" w:color="auto" w:fill="F5F4EF"/>
          </w:tcPr>
          <w:p w14:paraId="7A340409" w14:textId="77777777" w:rsidR="00752167" w:rsidRDefault="00813026">
            <w:pPr>
              <w:spacing w:after="0" w:line="252" w:lineRule="auto"/>
            </w:pPr>
            <w:r>
              <w:rPr>
                <w:rFonts w:cs="Aptos"/>
                <w:sz w:val="20"/>
              </w:rPr>
              <w:t>Fichier, SolidCraft, Simulation, Enseignant</w:t>
            </w:r>
          </w:p>
        </w:tc>
      </w:tr>
      <w:tr w:rsidR="00752167" w14:paraId="63423096" w14:textId="77777777">
        <w:trPr>
          <w:jc w:val="center"/>
        </w:trPr>
        <w:tc>
          <w:tcPr>
            <w:tcW w:w="2608" w:type="dxa"/>
            <w:shd w:val="clear" w:color="auto" w:fill="FAFAF7"/>
          </w:tcPr>
          <w:p w14:paraId="64E39D76" w14:textId="77777777" w:rsidR="00752167" w:rsidRDefault="00813026">
            <w:pPr>
              <w:spacing w:after="0" w:line="252" w:lineRule="auto"/>
            </w:pPr>
            <w:r>
              <w:rPr>
                <w:rFonts w:cs="Aptos"/>
                <w:sz w:val="20"/>
              </w:rPr>
              <w:t>Barre d'outils</w:t>
            </w:r>
          </w:p>
        </w:tc>
        <w:tc>
          <w:tcPr>
            <w:tcW w:w="6803" w:type="dxa"/>
            <w:shd w:val="clear" w:color="auto" w:fill="FAFAF7"/>
          </w:tcPr>
          <w:p w14:paraId="0B1C99BA" w14:textId="77777777" w:rsidR="00752167" w:rsidRDefault="00813026">
            <w:pPr>
              <w:spacing w:after="0" w:line="252" w:lineRule="auto"/>
            </w:pPr>
            <w:r>
              <w:rPr>
                <w:rFonts w:cs="Aptos"/>
                <w:sz w:val="20"/>
              </w:rPr>
              <w:t>Commandes courantes : ouvrir, enregistrer, connecter, importer, simuler, annuler, exporter</w:t>
            </w:r>
          </w:p>
        </w:tc>
      </w:tr>
      <w:tr w:rsidR="00752167" w14:paraId="7FA11B05" w14:textId="77777777">
        <w:trPr>
          <w:jc w:val="center"/>
        </w:trPr>
        <w:tc>
          <w:tcPr>
            <w:tcW w:w="2608" w:type="dxa"/>
            <w:shd w:val="clear" w:color="auto" w:fill="F5F4EF"/>
          </w:tcPr>
          <w:p w14:paraId="7D4ED749" w14:textId="77777777" w:rsidR="00752167" w:rsidRDefault="00813026">
            <w:pPr>
              <w:spacing w:after="0" w:line="252" w:lineRule="auto"/>
            </w:pPr>
            <w:r>
              <w:rPr>
                <w:rFonts w:cs="Aptos"/>
                <w:sz w:val="20"/>
              </w:rPr>
              <w:t>Arbre de l'étude (gauche)</w:t>
            </w:r>
          </w:p>
        </w:tc>
        <w:tc>
          <w:tcPr>
            <w:tcW w:w="6803" w:type="dxa"/>
            <w:shd w:val="clear" w:color="auto" w:fill="F5F4EF"/>
          </w:tcPr>
          <w:p w14:paraId="54A601D5" w14:textId="77777777" w:rsidR="00752167" w:rsidRDefault="00813026">
            <w:pPr>
              <w:spacing w:after="0" w:line="252" w:lineRule="auto"/>
            </w:pPr>
            <w:r>
              <w:rPr>
                <w:rFonts w:cs="Aptos"/>
                <w:sz w:val="20"/>
              </w:rPr>
              <w:t>Trois branches : Modèle cinématique, Données d'entrée, Résultats</w:t>
            </w:r>
          </w:p>
        </w:tc>
      </w:tr>
      <w:tr w:rsidR="00752167" w14:paraId="4E9E52F8" w14:textId="77777777">
        <w:trPr>
          <w:jc w:val="center"/>
        </w:trPr>
        <w:tc>
          <w:tcPr>
            <w:tcW w:w="2608" w:type="dxa"/>
            <w:shd w:val="clear" w:color="auto" w:fill="FAFAF7"/>
          </w:tcPr>
          <w:p w14:paraId="62969C6E" w14:textId="77777777" w:rsidR="00752167" w:rsidRDefault="00813026">
            <w:pPr>
              <w:spacing w:after="0" w:line="252" w:lineRule="auto"/>
            </w:pPr>
            <w:r>
              <w:rPr>
                <w:rFonts w:cs="Aptos"/>
                <w:sz w:val="20"/>
              </w:rPr>
              <w:t>Onglets (centre)</w:t>
            </w:r>
          </w:p>
        </w:tc>
        <w:tc>
          <w:tcPr>
            <w:tcW w:w="6803" w:type="dxa"/>
            <w:shd w:val="clear" w:color="auto" w:fill="FAFAF7"/>
          </w:tcPr>
          <w:p w14:paraId="46FC0D7D" w14:textId="77777777" w:rsidR="00752167" w:rsidRDefault="00813026">
            <w:pPr>
              <w:spacing w:after="0" w:line="252" w:lineRule="auto"/>
            </w:pPr>
            <w:r>
              <w:rPr>
                <w:rFonts w:cs="Aptos"/>
                <w:sz w:val="20"/>
              </w:rPr>
              <w:t>Graphe des liaisons, Courbes, Torseurs, Animation, Journal</w:t>
            </w:r>
          </w:p>
        </w:tc>
      </w:tr>
      <w:tr w:rsidR="00752167" w14:paraId="5AEE7FA0" w14:textId="77777777">
        <w:trPr>
          <w:jc w:val="center"/>
        </w:trPr>
        <w:tc>
          <w:tcPr>
            <w:tcW w:w="2608" w:type="dxa"/>
            <w:shd w:val="clear" w:color="auto" w:fill="F5F4EF"/>
          </w:tcPr>
          <w:p w14:paraId="2AE1D6C7" w14:textId="77777777" w:rsidR="00752167" w:rsidRDefault="00813026">
            <w:pPr>
              <w:spacing w:after="0" w:line="252" w:lineRule="auto"/>
            </w:pPr>
            <w:r>
              <w:rPr>
                <w:rFonts w:cs="Aptos"/>
                <w:sz w:val="20"/>
              </w:rPr>
              <w:t>Propriétés (droite)</w:t>
            </w:r>
          </w:p>
        </w:tc>
        <w:tc>
          <w:tcPr>
            <w:tcW w:w="6803" w:type="dxa"/>
            <w:shd w:val="clear" w:color="auto" w:fill="F5F4EF"/>
          </w:tcPr>
          <w:p w14:paraId="34F94C3D" w14:textId="77777777" w:rsidR="00752167" w:rsidRDefault="00813026">
            <w:pPr>
              <w:spacing w:after="0" w:line="252" w:lineRule="auto"/>
            </w:pPr>
            <w:r>
              <w:rPr>
                <w:rFonts w:cs="Aptos"/>
                <w:sz w:val="20"/>
              </w:rPr>
              <w:t>Réglages de l'élément sélectionné dans l'arbre</w:t>
            </w:r>
          </w:p>
        </w:tc>
      </w:tr>
      <w:tr w:rsidR="00752167" w14:paraId="6A37F639" w14:textId="77777777">
        <w:trPr>
          <w:jc w:val="center"/>
        </w:trPr>
        <w:tc>
          <w:tcPr>
            <w:tcW w:w="2608" w:type="dxa"/>
            <w:shd w:val="clear" w:color="auto" w:fill="FAFAF7"/>
          </w:tcPr>
          <w:p w14:paraId="0AA2F133" w14:textId="77777777" w:rsidR="00752167" w:rsidRDefault="00813026">
            <w:pPr>
              <w:spacing w:after="0" w:line="252" w:lineRule="auto"/>
            </w:pPr>
            <w:r>
              <w:rPr>
                <w:rFonts w:cs="Aptos"/>
                <w:sz w:val="20"/>
              </w:rPr>
              <w:t>Barre d'état (bas)</w:t>
            </w:r>
          </w:p>
        </w:tc>
        <w:tc>
          <w:tcPr>
            <w:tcW w:w="6803" w:type="dxa"/>
            <w:shd w:val="clear" w:color="auto" w:fill="FAFAF7"/>
          </w:tcPr>
          <w:p w14:paraId="280BDD5D" w14:textId="77777777" w:rsidR="00752167" w:rsidRDefault="00813026">
            <w:pPr>
              <w:spacing w:after="0" w:line="252" w:lineRule="auto"/>
            </w:pPr>
            <w:r>
              <w:rPr>
                <w:rFonts w:cs="Aptos"/>
                <w:sz w:val="20"/>
              </w:rPr>
              <w:t>Derniers messages, progression du calcul, m, h, état de la connexion SolidCraft</w:t>
            </w:r>
          </w:p>
        </w:tc>
      </w:tr>
    </w:tbl>
    <w:p w14:paraId="7FEDE6CF" w14:textId="77777777" w:rsidR="00752167" w:rsidRDefault="00813026">
      <w:pPr>
        <w:spacing w:after="200"/>
      </w:pPr>
      <w:r>
        <w:rPr>
          <w:rFonts w:ascii="Cascadia Mono" w:eastAsia="Cascadia Mono" w:hAnsi="Cascadia Mono" w:cs="Cascadia Mono"/>
          <w:color w:val="8A8A8A"/>
          <w:sz w:val="18"/>
        </w:rPr>
        <w:t>Tableau 2 — Zones de la fenêtre</w:t>
      </w:r>
    </w:p>
    <w:p w14:paraId="64BC87F0" w14:textId="77777777" w:rsidR="00752167" w:rsidRDefault="00813026">
      <w:pPr>
        <w:pStyle w:val="Titre2"/>
      </w:pPr>
      <w:bookmarkStart w:id="12" w:name="_Toc243989714"/>
      <w:r>
        <w:t>L'arbre de l'étude</w:t>
      </w:r>
      <w:bookmarkEnd w:id="12"/>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268"/>
        <w:gridCol w:w="3175"/>
        <w:gridCol w:w="3969"/>
      </w:tblGrid>
      <w:tr w:rsidR="00752167" w14:paraId="166EFFBD" w14:textId="77777777">
        <w:trPr>
          <w:tblHeader/>
          <w:jc w:val="center"/>
        </w:trPr>
        <w:tc>
          <w:tcPr>
            <w:tcW w:w="2268" w:type="dxa"/>
            <w:shd w:val="clear" w:color="auto" w:fill="1B3A6B"/>
          </w:tcPr>
          <w:p w14:paraId="2FB7DC07" w14:textId="77777777" w:rsidR="00752167" w:rsidRDefault="00813026">
            <w:pPr>
              <w:spacing w:after="0"/>
            </w:pPr>
            <w:r>
              <w:rPr>
                <w:rFonts w:cs="Aptos"/>
                <w:b/>
                <w:color w:val="FAFAF7"/>
                <w:sz w:val="20"/>
              </w:rPr>
              <w:t>Branche</w:t>
            </w:r>
          </w:p>
        </w:tc>
        <w:tc>
          <w:tcPr>
            <w:tcW w:w="3175" w:type="dxa"/>
            <w:shd w:val="clear" w:color="auto" w:fill="1B3A6B"/>
          </w:tcPr>
          <w:p w14:paraId="3B80CA37" w14:textId="77777777" w:rsidR="00752167" w:rsidRDefault="00813026">
            <w:pPr>
              <w:spacing w:after="0"/>
            </w:pPr>
            <w:r>
              <w:rPr>
                <w:rFonts w:cs="Aptos"/>
                <w:b/>
                <w:color w:val="FAFAF7"/>
                <w:sz w:val="20"/>
              </w:rPr>
              <w:t>Rubriques</w:t>
            </w:r>
          </w:p>
        </w:tc>
        <w:tc>
          <w:tcPr>
            <w:tcW w:w="3969" w:type="dxa"/>
            <w:shd w:val="clear" w:color="auto" w:fill="1B3A6B"/>
          </w:tcPr>
          <w:p w14:paraId="56DA795E" w14:textId="77777777" w:rsidR="00752167" w:rsidRDefault="00813026">
            <w:pPr>
              <w:spacing w:after="0"/>
            </w:pPr>
            <w:r>
              <w:rPr>
                <w:rFonts w:cs="Aptos"/>
                <w:b/>
                <w:color w:val="FAFAF7"/>
                <w:sz w:val="20"/>
              </w:rPr>
              <w:t>Rôle</w:t>
            </w:r>
          </w:p>
        </w:tc>
      </w:tr>
      <w:tr w:rsidR="00752167" w14:paraId="236B62FB" w14:textId="77777777">
        <w:trPr>
          <w:jc w:val="center"/>
        </w:trPr>
        <w:tc>
          <w:tcPr>
            <w:tcW w:w="2268" w:type="dxa"/>
            <w:shd w:val="clear" w:color="auto" w:fill="F5F4EF"/>
          </w:tcPr>
          <w:p w14:paraId="3B55C16A" w14:textId="77777777" w:rsidR="00752167" w:rsidRDefault="00813026">
            <w:pPr>
              <w:spacing w:after="0" w:line="252" w:lineRule="auto"/>
            </w:pPr>
            <w:r>
              <w:rPr>
                <w:rFonts w:cs="Aptos"/>
                <w:sz w:val="20"/>
              </w:rPr>
              <w:t>Modèle cinématique</w:t>
            </w:r>
          </w:p>
        </w:tc>
        <w:tc>
          <w:tcPr>
            <w:tcW w:w="3175" w:type="dxa"/>
            <w:shd w:val="clear" w:color="auto" w:fill="F5F4EF"/>
          </w:tcPr>
          <w:p w14:paraId="63E9CB7C" w14:textId="77777777" w:rsidR="00752167" w:rsidRDefault="00813026">
            <w:pPr>
              <w:spacing w:after="0" w:line="252" w:lineRule="auto"/>
            </w:pPr>
            <w:r>
              <w:rPr>
                <w:rFonts w:cs="Aptos"/>
                <w:sz w:val="20"/>
              </w:rPr>
              <w:t>Solides, Liaisons, Graphe</w:t>
            </w:r>
          </w:p>
        </w:tc>
        <w:tc>
          <w:tcPr>
            <w:tcW w:w="3969" w:type="dxa"/>
            <w:shd w:val="clear" w:color="auto" w:fill="F5F4EF"/>
          </w:tcPr>
          <w:p w14:paraId="1B3034EF" w14:textId="77777777" w:rsidR="00752167" w:rsidRDefault="00813026">
            <w:pPr>
              <w:spacing w:after="0" w:line="252" w:lineRule="auto"/>
            </w:pPr>
            <w:r>
              <w:rPr>
                <w:rFonts w:cs="Aptos"/>
                <w:sz w:val="20"/>
              </w:rPr>
              <w:t>Classes d'équivalence, liaisons normalisées, graphe et m, h</w:t>
            </w:r>
          </w:p>
        </w:tc>
      </w:tr>
      <w:tr w:rsidR="00752167" w14:paraId="537FB55D" w14:textId="77777777">
        <w:trPr>
          <w:jc w:val="center"/>
        </w:trPr>
        <w:tc>
          <w:tcPr>
            <w:tcW w:w="2268" w:type="dxa"/>
            <w:shd w:val="clear" w:color="auto" w:fill="FAFAF7"/>
          </w:tcPr>
          <w:p w14:paraId="69C10CD3" w14:textId="77777777" w:rsidR="00752167" w:rsidRDefault="00813026">
            <w:pPr>
              <w:spacing w:after="0" w:line="252" w:lineRule="auto"/>
            </w:pPr>
            <w:r>
              <w:rPr>
                <w:rFonts w:cs="Aptos"/>
                <w:sz w:val="20"/>
              </w:rPr>
              <w:t>Données d'entrée</w:t>
            </w:r>
          </w:p>
        </w:tc>
        <w:tc>
          <w:tcPr>
            <w:tcW w:w="3175" w:type="dxa"/>
            <w:shd w:val="clear" w:color="auto" w:fill="FAFAF7"/>
          </w:tcPr>
          <w:p w14:paraId="2E15EC18" w14:textId="77777777" w:rsidR="00752167" w:rsidRDefault="00813026">
            <w:pPr>
              <w:spacing w:after="0" w:line="252" w:lineRule="auto"/>
            </w:pPr>
            <w:r>
              <w:rPr>
                <w:rFonts w:cs="Aptos"/>
                <w:sz w:val="20"/>
              </w:rPr>
              <w:t>Pilotes, Pesanteur, Actions, Ressorts</w:t>
            </w:r>
          </w:p>
        </w:tc>
        <w:tc>
          <w:tcPr>
            <w:tcW w:w="3969" w:type="dxa"/>
            <w:shd w:val="clear" w:color="auto" w:fill="FAFAF7"/>
          </w:tcPr>
          <w:p w14:paraId="1A0F2EB6" w14:textId="77777777" w:rsidR="00752167" w:rsidRDefault="00813026">
            <w:pPr>
              <w:spacing w:after="0" w:line="252" w:lineRule="auto"/>
            </w:pPr>
            <w:r>
              <w:rPr>
                <w:rFonts w:cs="Aptos"/>
                <w:sz w:val="20"/>
              </w:rPr>
              <w:t>Lois d'entrée, pesanteur, efforts extérieurs</w:t>
            </w:r>
          </w:p>
        </w:tc>
      </w:tr>
      <w:tr w:rsidR="00752167" w14:paraId="28999935" w14:textId="77777777">
        <w:trPr>
          <w:jc w:val="center"/>
        </w:trPr>
        <w:tc>
          <w:tcPr>
            <w:tcW w:w="2268" w:type="dxa"/>
            <w:shd w:val="clear" w:color="auto" w:fill="F5F4EF"/>
          </w:tcPr>
          <w:p w14:paraId="655D81EE" w14:textId="77777777" w:rsidR="00752167" w:rsidRDefault="00813026">
            <w:pPr>
              <w:spacing w:after="0" w:line="252" w:lineRule="auto"/>
            </w:pPr>
            <w:r>
              <w:rPr>
                <w:rFonts w:cs="Aptos"/>
                <w:sz w:val="20"/>
              </w:rPr>
              <w:t>Résultats</w:t>
            </w:r>
          </w:p>
        </w:tc>
        <w:tc>
          <w:tcPr>
            <w:tcW w:w="3175" w:type="dxa"/>
            <w:shd w:val="clear" w:color="auto" w:fill="F5F4EF"/>
          </w:tcPr>
          <w:p w14:paraId="4F4E7CCC" w14:textId="77777777" w:rsidR="00752167" w:rsidRDefault="00813026">
            <w:pPr>
              <w:spacing w:after="0" w:line="252" w:lineRule="auto"/>
            </w:pPr>
            <w:r>
              <w:rPr>
                <w:rFonts w:cs="Aptos"/>
                <w:sz w:val="20"/>
              </w:rPr>
              <w:t>Capteurs, Courbes, Animation</w:t>
            </w:r>
          </w:p>
        </w:tc>
        <w:tc>
          <w:tcPr>
            <w:tcW w:w="3969" w:type="dxa"/>
            <w:shd w:val="clear" w:color="auto" w:fill="F5F4EF"/>
          </w:tcPr>
          <w:p w14:paraId="1116892F" w14:textId="77777777" w:rsidR="00752167" w:rsidRDefault="00813026">
            <w:pPr>
              <w:spacing w:after="0" w:line="252" w:lineRule="auto"/>
            </w:pPr>
            <w:r>
              <w:rPr>
                <w:rFonts w:cs="Aptos"/>
                <w:sz w:val="20"/>
              </w:rPr>
              <w:t>Grandeurs calculées et restitution</w:t>
            </w:r>
          </w:p>
        </w:tc>
      </w:tr>
    </w:tbl>
    <w:p w14:paraId="27974485" w14:textId="77777777" w:rsidR="00752167" w:rsidRDefault="00752167">
      <w:pPr>
        <w:spacing w:after="0"/>
      </w:pPr>
    </w:p>
    <w:p w14:paraId="712C79FB" w14:textId="77777777" w:rsidR="00752167" w:rsidRDefault="00813026">
      <w:r>
        <w:rPr>
          <w:rFonts w:cs="Aptos"/>
        </w:rPr>
        <w:t xml:space="preserve">Un élément incomplet est signalé par le symbole </w:t>
      </w:r>
      <w:r>
        <w:rPr>
          <w:rFonts w:cs="Aptos"/>
          <w:b/>
        </w:rPr>
        <w:t>⚠</w:t>
      </w:r>
      <w:r>
        <w:rPr>
          <w:rFonts w:cs="Aptos"/>
        </w:rPr>
        <w:t xml:space="preserve"> et un texte orange : liaison non validée, graphe hyperstatique (h &gt; 0), trop de lois d'entrée. La marque remonte à la rubrique et à la branche qui le contiennent, ce qui indique à l'élève ce qui reste à faire.</w:t>
      </w:r>
    </w:p>
    <w:p w14:paraId="52507FF4" w14:textId="77777777" w:rsidR="00752167" w:rsidRDefault="00813026">
      <w:pPr>
        <w:pStyle w:val="Titre2"/>
      </w:pPr>
      <w:bookmarkStart w:id="13" w:name="_Toc243989715"/>
      <w:r>
        <w:t>Les menus</w:t>
      </w:r>
      <w:bookmarkEnd w:id="13"/>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1701"/>
        <w:gridCol w:w="7710"/>
      </w:tblGrid>
      <w:tr w:rsidR="00752167" w14:paraId="72A7C78B" w14:textId="77777777">
        <w:trPr>
          <w:tblHeader/>
          <w:jc w:val="center"/>
        </w:trPr>
        <w:tc>
          <w:tcPr>
            <w:tcW w:w="1701" w:type="dxa"/>
            <w:shd w:val="clear" w:color="auto" w:fill="1B3A6B"/>
          </w:tcPr>
          <w:p w14:paraId="75499186" w14:textId="77777777" w:rsidR="00752167" w:rsidRDefault="00813026">
            <w:pPr>
              <w:spacing w:after="0"/>
            </w:pPr>
            <w:r>
              <w:rPr>
                <w:rFonts w:cs="Aptos"/>
                <w:b/>
                <w:color w:val="FAFAF7"/>
                <w:sz w:val="20"/>
              </w:rPr>
              <w:t>Menu</w:t>
            </w:r>
          </w:p>
        </w:tc>
        <w:tc>
          <w:tcPr>
            <w:tcW w:w="7710" w:type="dxa"/>
            <w:shd w:val="clear" w:color="auto" w:fill="1B3A6B"/>
          </w:tcPr>
          <w:p w14:paraId="2260B260" w14:textId="77777777" w:rsidR="00752167" w:rsidRDefault="00813026">
            <w:pPr>
              <w:spacing w:after="0"/>
            </w:pPr>
            <w:r>
              <w:rPr>
                <w:rFonts w:cs="Aptos"/>
                <w:b/>
                <w:color w:val="FAFAF7"/>
                <w:sz w:val="20"/>
              </w:rPr>
              <w:t>Commandes</w:t>
            </w:r>
          </w:p>
        </w:tc>
      </w:tr>
      <w:tr w:rsidR="00752167" w14:paraId="208C2091" w14:textId="77777777">
        <w:trPr>
          <w:jc w:val="center"/>
        </w:trPr>
        <w:tc>
          <w:tcPr>
            <w:tcW w:w="1701" w:type="dxa"/>
            <w:shd w:val="clear" w:color="auto" w:fill="F5F4EF"/>
          </w:tcPr>
          <w:p w14:paraId="299F01F4" w14:textId="77777777" w:rsidR="00752167" w:rsidRDefault="00813026">
            <w:pPr>
              <w:spacing w:after="0" w:line="252" w:lineRule="auto"/>
            </w:pPr>
            <w:r>
              <w:rPr>
                <w:rFonts w:cs="Aptos"/>
                <w:sz w:val="20"/>
              </w:rPr>
              <w:t>Fichier</w:t>
            </w:r>
          </w:p>
        </w:tc>
        <w:tc>
          <w:tcPr>
            <w:tcW w:w="7710" w:type="dxa"/>
            <w:shd w:val="clear" w:color="auto" w:fill="F5F4EF"/>
          </w:tcPr>
          <w:p w14:paraId="541ABB31" w14:textId="77777777" w:rsidR="00752167" w:rsidRDefault="00813026">
            <w:pPr>
              <w:spacing w:after="0" w:line="252" w:lineRule="auto"/>
            </w:pPr>
            <w:r>
              <w:rPr>
                <w:rFonts w:cs="Aptos"/>
                <w:sz w:val="20"/>
              </w:rPr>
              <w:t>Nouvelle étude, Ouvrir une étude…, Enregistrer, Enregistrer sous…, Exporter les résultats en CSV…, Quitter</w:t>
            </w:r>
          </w:p>
        </w:tc>
      </w:tr>
      <w:tr w:rsidR="00752167" w14:paraId="0649AE9B" w14:textId="77777777">
        <w:trPr>
          <w:jc w:val="center"/>
        </w:trPr>
        <w:tc>
          <w:tcPr>
            <w:tcW w:w="1701" w:type="dxa"/>
            <w:shd w:val="clear" w:color="auto" w:fill="FAFAF7"/>
          </w:tcPr>
          <w:p w14:paraId="3ACA2561" w14:textId="77777777" w:rsidR="00752167" w:rsidRDefault="00813026">
            <w:pPr>
              <w:spacing w:after="0" w:line="252" w:lineRule="auto"/>
            </w:pPr>
            <w:r>
              <w:rPr>
                <w:rFonts w:cs="Aptos"/>
                <w:sz w:val="20"/>
              </w:rPr>
              <w:t>SolidCraft</w:t>
            </w:r>
          </w:p>
        </w:tc>
        <w:tc>
          <w:tcPr>
            <w:tcW w:w="7710" w:type="dxa"/>
            <w:shd w:val="clear" w:color="auto" w:fill="FAFAF7"/>
          </w:tcPr>
          <w:p w14:paraId="7808D7BF" w14:textId="77777777" w:rsidR="00752167" w:rsidRDefault="00813026">
            <w:pPr>
              <w:spacing w:after="0" w:line="252" w:lineRule="auto"/>
            </w:pPr>
            <w:r>
              <w:rPr>
                <w:rFonts w:cs="Aptos"/>
                <w:sz w:val="20"/>
              </w:rPr>
              <w:t>Connecter, Importer la maquette</w:t>
            </w:r>
          </w:p>
        </w:tc>
      </w:tr>
      <w:tr w:rsidR="00752167" w14:paraId="4C6D21FF" w14:textId="77777777">
        <w:trPr>
          <w:jc w:val="center"/>
        </w:trPr>
        <w:tc>
          <w:tcPr>
            <w:tcW w:w="1701" w:type="dxa"/>
            <w:shd w:val="clear" w:color="auto" w:fill="F5F4EF"/>
          </w:tcPr>
          <w:p w14:paraId="53BC194B" w14:textId="77777777" w:rsidR="00752167" w:rsidRDefault="00813026">
            <w:pPr>
              <w:spacing w:after="0" w:line="252" w:lineRule="auto"/>
            </w:pPr>
            <w:r>
              <w:rPr>
                <w:rFonts w:cs="Aptos"/>
                <w:sz w:val="20"/>
              </w:rPr>
              <w:t>Simulation</w:t>
            </w:r>
          </w:p>
        </w:tc>
        <w:tc>
          <w:tcPr>
            <w:tcW w:w="7710" w:type="dxa"/>
            <w:shd w:val="clear" w:color="auto" w:fill="F5F4EF"/>
          </w:tcPr>
          <w:p w14:paraId="722339CB" w14:textId="77777777" w:rsidR="00752167" w:rsidRDefault="00813026">
            <w:pPr>
              <w:spacing w:after="0" w:line="252" w:lineRule="auto"/>
            </w:pPr>
            <w:r>
              <w:rPr>
                <w:rFonts w:cs="Aptos"/>
                <w:sz w:val="20"/>
              </w:rPr>
              <w:t>Simuler (dynamique), Simuler (cinématique), Annuler le calcul</w:t>
            </w:r>
          </w:p>
        </w:tc>
      </w:tr>
      <w:tr w:rsidR="00752167" w14:paraId="3EC88513" w14:textId="77777777">
        <w:trPr>
          <w:jc w:val="center"/>
        </w:trPr>
        <w:tc>
          <w:tcPr>
            <w:tcW w:w="1701" w:type="dxa"/>
            <w:shd w:val="clear" w:color="auto" w:fill="FAFAF7"/>
          </w:tcPr>
          <w:p w14:paraId="11BE1A37" w14:textId="77777777" w:rsidR="00752167" w:rsidRDefault="00813026">
            <w:pPr>
              <w:spacing w:after="0" w:line="252" w:lineRule="auto"/>
            </w:pPr>
            <w:r>
              <w:rPr>
                <w:rFonts w:cs="Aptos"/>
                <w:sz w:val="20"/>
              </w:rPr>
              <w:t>Enseignant</w:t>
            </w:r>
          </w:p>
        </w:tc>
        <w:tc>
          <w:tcPr>
            <w:tcW w:w="7710" w:type="dxa"/>
            <w:shd w:val="clear" w:color="auto" w:fill="FAFAF7"/>
          </w:tcPr>
          <w:p w14:paraId="45007D02" w14:textId="77777777" w:rsidR="00752167" w:rsidRDefault="00813026">
            <w:pPr>
              <w:spacing w:after="0" w:line="252" w:lineRule="auto"/>
            </w:pPr>
            <w:r>
              <w:rPr>
                <w:rFonts w:cs="Aptos"/>
                <w:sz w:val="20"/>
              </w:rPr>
              <w:t>Validation en bloc, Hyperstatique autorisé (chapitre 8)</w:t>
            </w:r>
          </w:p>
        </w:tc>
      </w:tr>
    </w:tbl>
    <w:p w14:paraId="2DA61174" w14:textId="77777777" w:rsidR="00752167" w:rsidRDefault="00752167">
      <w:pPr>
        <w:spacing w:after="0"/>
      </w:pPr>
    </w:p>
    <w:p w14:paraId="56F86A07" w14:textId="77777777" w:rsidR="00752167" w:rsidRDefault="00813026">
      <w:pPr>
        <w:pStyle w:val="Titre2"/>
      </w:pPr>
      <w:bookmarkStart w:id="14" w:name="_Toc243989716"/>
      <w:r>
        <w:t>Le journal</w:t>
      </w:r>
      <w:bookmarkEnd w:id="14"/>
    </w:p>
    <w:p w14:paraId="1308750C" w14:textId="77777777" w:rsidR="00752167" w:rsidRDefault="00813026">
      <w:r>
        <w:rPr>
          <w:rFonts w:cs="Aptos"/>
        </w:rPr>
        <w:t xml:space="preserve">L'onglet </w:t>
      </w:r>
      <w:r>
        <w:rPr>
          <w:rFonts w:cs="Aptos"/>
          <w:b/>
        </w:rPr>
        <w:t>Journal</w:t>
      </w:r>
      <w:r>
        <w:rPr>
          <w:rFonts w:cs="Aptos"/>
        </w:rPr>
        <w:t xml:space="preserve"> conserve l'historique des messages de la session : import, validations, refus du garde-fou, fin de calcul, erreurs. C'est le premier endroit à consulter quand une commande ne produit pas l'effet attendu.</w:t>
      </w:r>
    </w:p>
    <w:p w14:paraId="467F136B" w14:textId="77777777" w:rsidR="00752167" w:rsidRDefault="00813026">
      <w:pPr>
        <w:spacing w:before="80" w:after="0"/>
      </w:pPr>
      <w:r>
        <w:rPr>
          <w:noProof/>
        </w:rPr>
        <w:drawing>
          <wp:inline distT="0" distB="0" distL="0" distR="0" wp14:anchorId="221F1FF3" wp14:editId="1F197A3B">
            <wp:extent cx="5976000" cy="5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1418C358" w14:textId="77777777" w:rsidR="00752167" w:rsidRDefault="00813026">
      <w:pPr>
        <w:keepNext/>
        <w:pageBreakBefore/>
        <w:spacing w:after="40"/>
      </w:pPr>
      <w:r>
        <w:rPr>
          <w:rFonts w:ascii="Cascadia Mono" w:eastAsia="Cascadia Mono" w:hAnsi="Cascadia Mono" w:cs="Cascadia Mono"/>
          <w:color w:val="00B4D8"/>
          <w:spacing w:val="36"/>
          <w:sz w:val="18"/>
        </w:rPr>
        <w:t>05 — DÉMARCHE</w:t>
      </w:r>
    </w:p>
    <w:p w14:paraId="150AC7C9" w14:textId="77777777" w:rsidR="00752167" w:rsidRDefault="00813026">
      <w:pPr>
        <w:pStyle w:val="Titre1"/>
      </w:pPr>
      <w:bookmarkStart w:id="15" w:name="_Toc243989717"/>
      <w:r>
        <w:t>Conduire une étude complète</w:t>
      </w:r>
      <w:bookmarkEnd w:id="15"/>
    </w:p>
    <w:p w14:paraId="599F2211" w14:textId="77777777" w:rsidR="00752167" w:rsidRDefault="00813026">
      <w:r>
        <w:rPr>
          <w:rFonts w:cs="Aptos"/>
        </w:rPr>
        <w:t>Ce chapitre suit l'ordre d'une étude réelle, de la maquette SolidCraft aux torseurs. Chaque étape correspond à une rubrique de l'arbre.</w:t>
      </w:r>
    </w:p>
    <w:p w14:paraId="48EABAEB" w14:textId="77777777" w:rsidR="00752167" w:rsidRDefault="00813026">
      <w:pPr>
        <w:pStyle w:val="Titre2"/>
      </w:pPr>
      <w:bookmarkStart w:id="16" w:name="_Toc243989718"/>
      <w:r>
        <w:t>5.1 Préparer la maquette dans SolidCraft</w:t>
      </w:r>
      <w:bookmarkEnd w:id="16"/>
    </w:p>
    <w:p w14:paraId="7011B3EB" w14:textId="77777777" w:rsidR="00752167" w:rsidRDefault="00813026">
      <w:pPr>
        <w:pStyle w:val="Listepuces"/>
        <w:spacing w:after="60"/>
      </w:pPr>
      <w:r>
        <w:rPr>
          <w:rFonts w:cs="Aptos"/>
        </w:rPr>
        <w:t xml:space="preserve">Chaque </w:t>
      </w:r>
      <w:r>
        <w:rPr>
          <w:rFonts w:cs="Aptos"/>
          <w:b/>
        </w:rPr>
        <w:t>classe d'équivalence</w:t>
      </w:r>
      <w:r>
        <w:rPr>
          <w:rFonts w:cs="Aptos"/>
        </w:rPr>
        <w:t xml:space="preserve"> est une occurrence de premier niveau de l'assemblage. Les sous-occurrences en font partie rigidement.</w:t>
      </w:r>
    </w:p>
    <w:p w14:paraId="72302372" w14:textId="77777777" w:rsidR="00752167" w:rsidRDefault="00813026">
      <w:pPr>
        <w:pStyle w:val="Listepuces"/>
        <w:spacing w:after="60"/>
      </w:pPr>
      <w:r>
        <w:rPr>
          <w:rFonts w:cs="Aptos"/>
        </w:rPr>
        <w:t xml:space="preserve">Le </w:t>
      </w:r>
      <w:r>
        <w:rPr>
          <w:rFonts w:cs="Aptos"/>
          <w:b/>
        </w:rPr>
        <w:t>bâti</w:t>
      </w:r>
      <w:r>
        <w:rPr>
          <w:rFonts w:cs="Aptos"/>
        </w:rPr>
        <w:t xml:space="preserve"> est l'occurrence fixée (« grounded ») dans SolidCraft.</w:t>
      </w:r>
    </w:p>
    <w:p w14:paraId="3BCCCDF7" w14:textId="77777777" w:rsidR="00752167" w:rsidRDefault="00813026">
      <w:pPr>
        <w:pStyle w:val="Listepuces"/>
        <w:spacing w:after="60"/>
      </w:pPr>
      <w:r>
        <w:rPr>
          <w:rFonts w:cs="Aptos"/>
        </w:rPr>
        <w:t xml:space="preserve">Les </w:t>
      </w:r>
      <w:r>
        <w:rPr>
          <w:rFonts w:cs="Aptos"/>
          <w:b/>
        </w:rPr>
        <w:t>liaisons SolidCraft</w:t>
      </w:r>
      <w:r>
        <w:rPr>
          <w:rFonts w:cs="Aptos"/>
        </w:rPr>
        <w:t xml:space="preserve"> (joints) relient deux occurrences de premier niveau. Une liaison sur une sous-occurrence est signalée et ignorée.</w:t>
      </w:r>
    </w:p>
    <w:p w14:paraId="3B0658D1" w14:textId="77777777" w:rsidR="00752167" w:rsidRDefault="00813026">
      <w:pPr>
        <w:pStyle w:val="Listepuces"/>
        <w:spacing w:after="60"/>
      </w:pPr>
      <w:r>
        <w:rPr>
          <w:rFonts w:cs="Aptos"/>
        </w:rPr>
        <w:t xml:space="preserve">Les </w:t>
      </w:r>
      <w:r>
        <w:rPr>
          <w:rFonts w:cs="Aptos"/>
          <w:b/>
        </w:rPr>
        <w:t>couplages</w:t>
      </w:r>
      <w:r>
        <w:rPr>
          <w:rFonts w:cs="Aptos"/>
        </w:rPr>
        <w:t xml:space="preserve"> se définissent dans SolidCraft : engrenage (</w:t>
      </w:r>
      <w:r>
        <w:rPr>
          <w:rFonts w:ascii="Cascadia Mono" w:eastAsia="Cascadia Mono" w:hAnsi="Cascadia Mono" w:cs="Cascadia Mono"/>
          <w:color w:val="1B3A6B"/>
          <w:sz w:val="19"/>
        </w:rPr>
        <w:t>joint.gear</w:t>
      </w:r>
      <w:r>
        <w:rPr>
          <w:rFonts w:cs="Aptos"/>
        </w:rPr>
        <w:t>), pignon-crémaillère (</w:t>
      </w:r>
      <w:r>
        <w:rPr>
          <w:rFonts w:ascii="Cascadia Mono" w:eastAsia="Cascadia Mono" w:hAnsi="Cascadia Mono" w:cs="Cascadia Mono"/>
          <w:color w:val="1B3A6B"/>
          <w:sz w:val="19"/>
        </w:rPr>
        <w:t>joint.rack_pinion</w:t>
      </w:r>
      <w:r>
        <w:rPr>
          <w:rFonts w:cs="Aptos"/>
        </w:rPr>
        <w:t>), vis-écrou (</w:t>
      </w:r>
      <w:r>
        <w:rPr>
          <w:rFonts w:ascii="Cascadia Mono" w:eastAsia="Cascadia Mono" w:hAnsi="Cascadia Mono" w:cs="Cascadia Mono"/>
          <w:color w:val="1B3A6B"/>
          <w:sz w:val="19"/>
        </w:rPr>
        <w:t>joint.screw</w:t>
      </w:r>
      <w:r>
        <w:rPr>
          <w:rFonts w:cs="Aptos"/>
        </w:rPr>
        <w:t>). Meca3D les importe avec leur rapport ; un couplage absent de la maquette se saisit dans Meca3D (§ 5.3).</w:t>
      </w:r>
    </w:p>
    <w:p w14:paraId="7D8A2CD4" w14:textId="77777777" w:rsidR="00752167" w:rsidRDefault="00813026">
      <w:pPr>
        <w:pStyle w:val="Listepuces"/>
        <w:spacing w:after="60"/>
      </w:pPr>
      <w:r>
        <w:rPr>
          <w:rFonts w:cs="Aptos"/>
        </w:rPr>
        <w:t>Les masses viennent des matériaux SolidCraft : affecter un matériau à chaque pièce.</w:t>
      </w:r>
    </w:p>
    <w:p w14:paraId="38E6B83A" w14:textId="77777777" w:rsidR="00752167" w:rsidRDefault="00813026">
      <w:pPr>
        <w:pStyle w:val="Listepuces"/>
        <w:spacing w:after="60"/>
      </w:pPr>
      <w:r>
        <w:rPr>
          <w:rFonts w:cs="Aptos"/>
        </w:rPr>
        <w:t xml:space="preserve">Placer la maquette dans une </w:t>
      </w:r>
      <w:r>
        <w:rPr>
          <w:rFonts w:cs="Aptos"/>
          <w:b/>
        </w:rPr>
        <w:t>configuration générale</w:t>
      </w:r>
      <w:r>
        <w:rPr>
          <w:rFonts w:cs="Aptos"/>
        </w:rPr>
        <w:t>, hors point mort : le calcul de m et h se fait dans la pose d'import.</w:t>
      </w:r>
    </w:p>
    <w:p w14:paraId="0636629D" w14:textId="77777777" w:rsidR="00752167" w:rsidRDefault="00813026">
      <w:pPr>
        <w:pStyle w:val="Titre2"/>
      </w:pPr>
      <w:bookmarkStart w:id="17" w:name="_Toc243989719"/>
      <w:r>
        <w:t>5.2 Connexion et import</w:t>
      </w:r>
      <w:bookmarkEnd w:id="17"/>
    </w:p>
    <w:p w14:paraId="6F71D6D5" w14:textId="77777777" w:rsidR="00752167" w:rsidRDefault="00813026">
      <w:r>
        <w:rPr>
          <w:rFonts w:cs="Aptos"/>
          <w:b/>
        </w:rPr>
        <w:t>SolidCraft → Connecter</w:t>
      </w:r>
      <w:r>
        <w:rPr>
          <w:rFonts w:cs="Aptos"/>
        </w:rPr>
        <w:t xml:space="preserve"> établit la liaison avec SolidCraft ; la barre d'état affiche « SolidCraft : connecté (port N) ». </w:t>
      </w:r>
      <w:r>
        <w:rPr>
          <w:rFonts w:cs="Aptos"/>
          <w:b/>
        </w:rPr>
        <w:t>SolidCraft → Importer la maquette</w:t>
      </w:r>
      <w:r>
        <w:rPr>
          <w:rFonts w:cs="Aptos"/>
        </w:rPr>
        <w:t xml:space="preserve"> lit ensuite les occurrences, les liaisons, les couplages, les masses, les centres de gravité et les matrices d'inertie. L'import se fait dans la pose courante de la maquette, qui devient la configuration de référence de l'étude.</w:t>
      </w:r>
    </w:p>
    <w:p w14:paraId="7D4B9340" w14:textId="77777777" w:rsidR="00752167" w:rsidRDefault="00813026">
      <w:r>
        <w:rPr>
          <w:rFonts w:cs="Aptos"/>
        </w:rPr>
        <w:t xml:space="preserve">Si la maquette change après l'import (pièce ajoutée, liaison modifiée, masse changée), un bandeau « Maquette modifiée » propose de </w:t>
      </w:r>
      <w:r>
        <w:rPr>
          <w:rFonts w:cs="Aptos"/>
          <w:b/>
        </w:rPr>
        <w:t>Réimporter</w:t>
      </w:r>
      <w:r>
        <w:rPr>
          <w:rFonts w:cs="Aptos"/>
        </w:rPr>
        <w:t>. Les choix de l'élève sont conservés pour les liaisons de même nom.</w:t>
      </w:r>
    </w:p>
    <w:p w14:paraId="575CF16A" w14:textId="77777777" w:rsidR="00752167" w:rsidRDefault="00813026">
      <w:pPr>
        <w:pStyle w:val="Titre2"/>
      </w:pPr>
      <w:bookmarkStart w:id="18" w:name="_Toc243989720"/>
      <w:r>
        <w:t>5.3 Choisir et valider les liaisons</w:t>
      </w:r>
      <w:bookmarkEnd w:id="18"/>
    </w:p>
    <w:p w14:paraId="23A65064" w14:textId="77777777" w:rsidR="00752167" w:rsidRDefault="00813026">
      <w:r>
        <w:rPr>
          <w:rFonts w:cs="Aptos"/>
        </w:rPr>
        <w:t xml:space="preserve">Pour chaque liaison SolidCraft, Meca3D propose une liaison normalisée. L'élève la confirme ou choisit l'une des onze liaisons du catalogue, puis clique sur </w:t>
      </w:r>
      <w:r>
        <w:rPr>
          <w:rFonts w:cs="Aptos"/>
          <w:b/>
        </w:rPr>
        <w:t>Valider cette liaison</w:t>
      </w:r>
      <w:r>
        <w:rPr>
          <w:rFonts w:cs="Aptos"/>
        </w:rPr>
        <w:t>. Aucune simulation n'est possible tant qu'une liaison reste à valider.</w:t>
      </w:r>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3969"/>
        <w:gridCol w:w="5443"/>
      </w:tblGrid>
      <w:tr w:rsidR="00752167" w14:paraId="481AA566" w14:textId="77777777">
        <w:trPr>
          <w:tblHeader/>
          <w:jc w:val="center"/>
        </w:trPr>
        <w:tc>
          <w:tcPr>
            <w:tcW w:w="3969" w:type="dxa"/>
            <w:shd w:val="clear" w:color="auto" w:fill="1B3A6B"/>
          </w:tcPr>
          <w:p w14:paraId="3E66E0D9" w14:textId="77777777" w:rsidR="00752167" w:rsidRDefault="00813026">
            <w:pPr>
              <w:spacing w:after="0"/>
            </w:pPr>
            <w:r>
              <w:rPr>
                <w:rFonts w:cs="Aptos"/>
                <w:b/>
                <w:color w:val="FAFAF7"/>
                <w:sz w:val="20"/>
              </w:rPr>
              <w:t>Liaison SolidCraft</w:t>
            </w:r>
          </w:p>
        </w:tc>
        <w:tc>
          <w:tcPr>
            <w:tcW w:w="5443" w:type="dxa"/>
            <w:shd w:val="clear" w:color="auto" w:fill="1B3A6B"/>
          </w:tcPr>
          <w:p w14:paraId="0BCCBA7B" w14:textId="77777777" w:rsidR="00752167" w:rsidRDefault="00813026">
            <w:pPr>
              <w:spacing w:after="0"/>
            </w:pPr>
            <w:r>
              <w:rPr>
                <w:rFonts w:cs="Aptos"/>
                <w:b/>
                <w:color w:val="FAFAF7"/>
                <w:sz w:val="20"/>
              </w:rPr>
              <w:t>Proposition Meca3D</w:t>
            </w:r>
          </w:p>
        </w:tc>
      </w:tr>
      <w:tr w:rsidR="00752167" w14:paraId="7B841074" w14:textId="77777777">
        <w:trPr>
          <w:jc w:val="center"/>
        </w:trPr>
        <w:tc>
          <w:tcPr>
            <w:tcW w:w="3969" w:type="dxa"/>
            <w:shd w:val="clear" w:color="auto" w:fill="F5F4EF"/>
          </w:tcPr>
          <w:p w14:paraId="4148140B" w14:textId="77777777" w:rsidR="00752167" w:rsidRDefault="00813026">
            <w:pPr>
              <w:spacing w:after="0" w:line="252" w:lineRule="auto"/>
            </w:pPr>
            <w:r>
              <w:rPr>
                <w:rFonts w:cs="Aptos"/>
                <w:sz w:val="20"/>
              </w:rPr>
              <w:t>revolute</w:t>
            </w:r>
          </w:p>
        </w:tc>
        <w:tc>
          <w:tcPr>
            <w:tcW w:w="5443" w:type="dxa"/>
            <w:shd w:val="clear" w:color="auto" w:fill="F5F4EF"/>
          </w:tcPr>
          <w:p w14:paraId="0535C99C" w14:textId="77777777" w:rsidR="00752167" w:rsidRDefault="00813026">
            <w:pPr>
              <w:spacing w:after="0" w:line="252" w:lineRule="auto"/>
            </w:pPr>
            <w:r>
              <w:rPr>
                <w:rFonts w:cs="Aptos"/>
                <w:sz w:val="20"/>
              </w:rPr>
              <w:t>pivot</w:t>
            </w:r>
          </w:p>
        </w:tc>
      </w:tr>
      <w:tr w:rsidR="00752167" w14:paraId="772AD18F" w14:textId="77777777">
        <w:trPr>
          <w:jc w:val="center"/>
        </w:trPr>
        <w:tc>
          <w:tcPr>
            <w:tcW w:w="3969" w:type="dxa"/>
            <w:shd w:val="clear" w:color="auto" w:fill="FAFAF7"/>
          </w:tcPr>
          <w:p w14:paraId="1478277B" w14:textId="77777777" w:rsidR="00752167" w:rsidRDefault="00813026">
            <w:pPr>
              <w:spacing w:after="0" w:line="252" w:lineRule="auto"/>
            </w:pPr>
            <w:r>
              <w:rPr>
                <w:rFonts w:cs="Aptos"/>
                <w:sz w:val="20"/>
              </w:rPr>
              <w:t>slider</w:t>
            </w:r>
          </w:p>
        </w:tc>
        <w:tc>
          <w:tcPr>
            <w:tcW w:w="5443" w:type="dxa"/>
            <w:shd w:val="clear" w:color="auto" w:fill="FAFAF7"/>
          </w:tcPr>
          <w:p w14:paraId="608F5E8B" w14:textId="77777777" w:rsidR="00752167" w:rsidRDefault="00813026">
            <w:pPr>
              <w:spacing w:after="0" w:line="252" w:lineRule="auto"/>
            </w:pPr>
            <w:r>
              <w:rPr>
                <w:rFonts w:cs="Aptos"/>
                <w:sz w:val="20"/>
              </w:rPr>
              <w:t>glissière</w:t>
            </w:r>
          </w:p>
        </w:tc>
      </w:tr>
      <w:tr w:rsidR="00752167" w14:paraId="30C3D9A6" w14:textId="77777777">
        <w:trPr>
          <w:jc w:val="center"/>
        </w:trPr>
        <w:tc>
          <w:tcPr>
            <w:tcW w:w="3969" w:type="dxa"/>
            <w:shd w:val="clear" w:color="auto" w:fill="F5F4EF"/>
          </w:tcPr>
          <w:p w14:paraId="40B65DB3" w14:textId="77777777" w:rsidR="00752167" w:rsidRDefault="00813026">
            <w:pPr>
              <w:spacing w:after="0" w:line="252" w:lineRule="auto"/>
            </w:pPr>
            <w:r>
              <w:rPr>
                <w:rFonts w:cs="Aptos"/>
                <w:sz w:val="20"/>
              </w:rPr>
              <w:t>cylindrical</w:t>
            </w:r>
          </w:p>
        </w:tc>
        <w:tc>
          <w:tcPr>
            <w:tcW w:w="5443" w:type="dxa"/>
            <w:shd w:val="clear" w:color="auto" w:fill="F5F4EF"/>
          </w:tcPr>
          <w:p w14:paraId="2F357485" w14:textId="77777777" w:rsidR="00752167" w:rsidRDefault="00813026">
            <w:pPr>
              <w:spacing w:after="0" w:line="252" w:lineRule="auto"/>
            </w:pPr>
            <w:r>
              <w:rPr>
                <w:rFonts w:cs="Aptos"/>
                <w:sz w:val="20"/>
              </w:rPr>
              <w:t>pivot glissant</w:t>
            </w:r>
          </w:p>
        </w:tc>
      </w:tr>
      <w:tr w:rsidR="00752167" w14:paraId="30D6B64D" w14:textId="77777777">
        <w:trPr>
          <w:jc w:val="center"/>
        </w:trPr>
        <w:tc>
          <w:tcPr>
            <w:tcW w:w="3969" w:type="dxa"/>
            <w:shd w:val="clear" w:color="auto" w:fill="FAFAF7"/>
          </w:tcPr>
          <w:p w14:paraId="64818C25" w14:textId="77777777" w:rsidR="00752167" w:rsidRDefault="00813026">
            <w:pPr>
              <w:spacing w:after="0" w:line="252" w:lineRule="auto"/>
            </w:pPr>
            <w:r>
              <w:rPr>
                <w:rFonts w:cs="Aptos"/>
                <w:sz w:val="20"/>
              </w:rPr>
              <w:t>cylindrical couplée par une vis</w:t>
            </w:r>
          </w:p>
        </w:tc>
        <w:tc>
          <w:tcPr>
            <w:tcW w:w="5443" w:type="dxa"/>
            <w:shd w:val="clear" w:color="auto" w:fill="FAFAF7"/>
          </w:tcPr>
          <w:p w14:paraId="58EA5549" w14:textId="77777777" w:rsidR="00752167" w:rsidRDefault="00813026">
            <w:pPr>
              <w:spacing w:after="0" w:line="252" w:lineRule="auto"/>
            </w:pPr>
            <w:r>
              <w:rPr>
                <w:rFonts w:cs="Aptos"/>
                <w:sz w:val="20"/>
              </w:rPr>
              <w:t>hélicoïdale</w:t>
            </w:r>
          </w:p>
        </w:tc>
      </w:tr>
      <w:tr w:rsidR="00752167" w14:paraId="6E983200" w14:textId="77777777">
        <w:trPr>
          <w:jc w:val="center"/>
        </w:trPr>
        <w:tc>
          <w:tcPr>
            <w:tcW w:w="3969" w:type="dxa"/>
            <w:shd w:val="clear" w:color="auto" w:fill="F5F4EF"/>
          </w:tcPr>
          <w:p w14:paraId="381C6737" w14:textId="77777777" w:rsidR="00752167" w:rsidRDefault="00813026">
            <w:pPr>
              <w:spacing w:after="0" w:line="252" w:lineRule="auto"/>
            </w:pPr>
            <w:r>
              <w:rPr>
                <w:rFonts w:cs="Aptos"/>
                <w:sz w:val="20"/>
              </w:rPr>
              <w:t>planar</w:t>
            </w:r>
          </w:p>
        </w:tc>
        <w:tc>
          <w:tcPr>
            <w:tcW w:w="5443" w:type="dxa"/>
            <w:shd w:val="clear" w:color="auto" w:fill="F5F4EF"/>
          </w:tcPr>
          <w:p w14:paraId="34B06825" w14:textId="77777777" w:rsidR="00752167" w:rsidRDefault="00813026">
            <w:pPr>
              <w:spacing w:after="0" w:line="252" w:lineRule="auto"/>
            </w:pPr>
            <w:r>
              <w:rPr>
                <w:rFonts w:cs="Aptos"/>
                <w:sz w:val="20"/>
              </w:rPr>
              <w:t>appui plan</w:t>
            </w:r>
          </w:p>
        </w:tc>
      </w:tr>
      <w:tr w:rsidR="00752167" w14:paraId="64A8FAA6" w14:textId="77777777">
        <w:trPr>
          <w:jc w:val="center"/>
        </w:trPr>
        <w:tc>
          <w:tcPr>
            <w:tcW w:w="3969" w:type="dxa"/>
            <w:shd w:val="clear" w:color="auto" w:fill="FAFAF7"/>
          </w:tcPr>
          <w:p w14:paraId="5FC30CAE" w14:textId="77777777" w:rsidR="00752167" w:rsidRDefault="00813026">
            <w:pPr>
              <w:spacing w:after="0" w:line="252" w:lineRule="auto"/>
            </w:pPr>
            <w:r>
              <w:rPr>
                <w:rFonts w:cs="Aptos"/>
                <w:sz w:val="20"/>
              </w:rPr>
              <w:t>ball</w:t>
            </w:r>
          </w:p>
        </w:tc>
        <w:tc>
          <w:tcPr>
            <w:tcW w:w="5443" w:type="dxa"/>
            <w:shd w:val="clear" w:color="auto" w:fill="FAFAF7"/>
          </w:tcPr>
          <w:p w14:paraId="58CA5197" w14:textId="77777777" w:rsidR="00752167" w:rsidRDefault="00813026">
            <w:pPr>
              <w:spacing w:after="0" w:line="252" w:lineRule="auto"/>
            </w:pPr>
            <w:r>
              <w:rPr>
                <w:rFonts w:cs="Aptos"/>
                <w:sz w:val="20"/>
              </w:rPr>
              <w:t>rotule</w:t>
            </w:r>
          </w:p>
        </w:tc>
      </w:tr>
      <w:tr w:rsidR="00752167" w14:paraId="549E1560" w14:textId="77777777">
        <w:trPr>
          <w:jc w:val="center"/>
        </w:trPr>
        <w:tc>
          <w:tcPr>
            <w:tcW w:w="3969" w:type="dxa"/>
            <w:shd w:val="clear" w:color="auto" w:fill="F5F4EF"/>
          </w:tcPr>
          <w:p w14:paraId="41A4A89E" w14:textId="77777777" w:rsidR="00752167" w:rsidRDefault="00813026">
            <w:pPr>
              <w:spacing w:after="0" w:line="252" w:lineRule="auto"/>
            </w:pPr>
            <w:r>
              <w:rPr>
                <w:rFonts w:cs="Aptos"/>
                <w:sz w:val="20"/>
              </w:rPr>
              <w:t>rigid</w:t>
            </w:r>
          </w:p>
        </w:tc>
        <w:tc>
          <w:tcPr>
            <w:tcW w:w="5443" w:type="dxa"/>
            <w:shd w:val="clear" w:color="auto" w:fill="F5F4EF"/>
          </w:tcPr>
          <w:p w14:paraId="64E587F8" w14:textId="77777777" w:rsidR="00752167" w:rsidRDefault="00813026">
            <w:pPr>
              <w:spacing w:after="0" w:line="252" w:lineRule="auto"/>
            </w:pPr>
            <w:r>
              <w:rPr>
                <w:rFonts w:cs="Aptos"/>
                <w:sz w:val="20"/>
              </w:rPr>
              <w:t>encastrement</w:t>
            </w:r>
          </w:p>
        </w:tc>
      </w:tr>
      <w:tr w:rsidR="00752167" w14:paraId="178E2FB5" w14:textId="77777777">
        <w:trPr>
          <w:jc w:val="center"/>
        </w:trPr>
        <w:tc>
          <w:tcPr>
            <w:tcW w:w="3969" w:type="dxa"/>
            <w:shd w:val="clear" w:color="auto" w:fill="FAFAF7"/>
          </w:tcPr>
          <w:p w14:paraId="4FA6ED60" w14:textId="77777777" w:rsidR="00752167" w:rsidRDefault="00813026">
            <w:pPr>
              <w:spacing w:after="0" w:line="252" w:lineRule="auto"/>
            </w:pPr>
            <w:r>
              <w:rPr>
                <w:rFonts w:cs="Aptos"/>
                <w:sz w:val="20"/>
              </w:rPr>
              <w:t>pin_slot</w:t>
            </w:r>
          </w:p>
        </w:tc>
        <w:tc>
          <w:tcPr>
            <w:tcW w:w="5443" w:type="dxa"/>
            <w:shd w:val="clear" w:color="auto" w:fill="FAFAF7"/>
          </w:tcPr>
          <w:p w14:paraId="51ED4C1F" w14:textId="77777777" w:rsidR="00752167" w:rsidRDefault="00813026">
            <w:pPr>
              <w:spacing w:after="0" w:line="252" w:lineRule="auto"/>
            </w:pPr>
            <w:r>
              <w:rPr>
                <w:rFonts w:cs="Aptos"/>
                <w:sz w:val="20"/>
              </w:rPr>
              <w:t>aucune : choix imposé à l'élève</w:t>
            </w:r>
          </w:p>
        </w:tc>
      </w:tr>
    </w:tbl>
    <w:p w14:paraId="44C9028D" w14:textId="77777777" w:rsidR="00752167" w:rsidRDefault="00813026">
      <w:pPr>
        <w:spacing w:after="200"/>
      </w:pPr>
      <w:r>
        <w:rPr>
          <w:rFonts w:ascii="Cascadia Mono" w:eastAsia="Cascadia Mono" w:hAnsi="Cascadia Mono" w:cs="Cascadia Mono"/>
          <w:color w:val="8A8A8A"/>
          <w:sz w:val="18"/>
        </w:rPr>
        <w:t>Tableau 3 — Propositions faites à l'import</w:t>
      </w:r>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494"/>
        <w:gridCol w:w="3742"/>
        <w:gridCol w:w="3175"/>
      </w:tblGrid>
      <w:tr w:rsidR="00752167" w14:paraId="535AE337" w14:textId="77777777">
        <w:trPr>
          <w:tblHeader/>
          <w:jc w:val="center"/>
        </w:trPr>
        <w:tc>
          <w:tcPr>
            <w:tcW w:w="2494" w:type="dxa"/>
            <w:shd w:val="clear" w:color="auto" w:fill="1B3A6B"/>
          </w:tcPr>
          <w:p w14:paraId="6E73C638" w14:textId="77777777" w:rsidR="00752167" w:rsidRDefault="00813026">
            <w:pPr>
              <w:spacing w:after="0"/>
            </w:pPr>
            <w:r>
              <w:rPr>
                <w:rFonts w:cs="Aptos"/>
                <w:b/>
                <w:color w:val="FAFAF7"/>
                <w:sz w:val="20"/>
              </w:rPr>
              <w:t>Liaison normalisée</w:t>
            </w:r>
          </w:p>
        </w:tc>
        <w:tc>
          <w:tcPr>
            <w:tcW w:w="3742" w:type="dxa"/>
            <w:shd w:val="clear" w:color="auto" w:fill="1B3A6B"/>
          </w:tcPr>
          <w:p w14:paraId="6A883ADE" w14:textId="77777777" w:rsidR="00752167" w:rsidRDefault="00813026">
            <w:pPr>
              <w:spacing w:after="0"/>
            </w:pPr>
            <w:r>
              <w:rPr>
                <w:rFonts w:cs="Aptos"/>
                <w:b/>
                <w:color w:val="FAFAF7"/>
                <w:sz w:val="20"/>
              </w:rPr>
              <w:t>ddl bloqués [Tx Ty Tz Rx Ry Rz]</w:t>
            </w:r>
          </w:p>
        </w:tc>
        <w:tc>
          <w:tcPr>
            <w:tcW w:w="3175" w:type="dxa"/>
            <w:shd w:val="clear" w:color="auto" w:fill="1B3A6B"/>
          </w:tcPr>
          <w:p w14:paraId="07473F7A" w14:textId="77777777" w:rsidR="00752167" w:rsidRDefault="00813026">
            <w:pPr>
              <w:spacing w:after="0"/>
            </w:pPr>
            <w:r>
              <w:rPr>
                <w:rFonts w:cs="Aptos"/>
                <w:b/>
                <w:color w:val="FAFAF7"/>
                <w:sz w:val="20"/>
              </w:rPr>
              <w:t>Axe utilisé</w:t>
            </w:r>
          </w:p>
        </w:tc>
      </w:tr>
      <w:tr w:rsidR="00752167" w14:paraId="23B9EA18" w14:textId="77777777">
        <w:trPr>
          <w:jc w:val="center"/>
        </w:trPr>
        <w:tc>
          <w:tcPr>
            <w:tcW w:w="2494" w:type="dxa"/>
            <w:shd w:val="clear" w:color="auto" w:fill="F5F4EF"/>
          </w:tcPr>
          <w:p w14:paraId="60CBA226" w14:textId="77777777" w:rsidR="00752167" w:rsidRDefault="00813026">
            <w:pPr>
              <w:spacing w:after="0" w:line="252" w:lineRule="auto"/>
            </w:pPr>
            <w:r>
              <w:rPr>
                <w:rFonts w:cs="Aptos"/>
                <w:sz w:val="20"/>
              </w:rPr>
              <w:t>encastrement</w:t>
            </w:r>
          </w:p>
        </w:tc>
        <w:tc>
          <w:tcPr>
            <w:tcW w:w="3742" w:type="dxa"/>
            <w:shd w:val="clear" w:color="auto" w:fill="F5F4EF"/>
          </w:tcPr>
          <w:p w14:paraId="7F187E97" w14:textId="77777777" w:rsidR="00752167" w:rsidRDefault="00813026">
            <w:pPr>
              <w:spacing w:after="0" w:line="252" w:lineRule="auto"/>
            </w:pPr>
            <w:r>
              <w:rPr>
                <w:rFonts w:cs="Aptos"/>
                <w:sz w:val="20"/>
              </w:rPr>
              <w:t>[1 1 1 1 1 1]</w:t>
            </w:r>
          </w:p>
        </w:tc>
        <w:tc>
          <w:tcPr>
            <w:tcW w:w="3175" w:type="dxa"/>
            <w:shd w:val="clear" w:color="auto" w:fill="F5F4EF"/>
          </w:tcPr>
          <w:p w14:paraId="69BD718C" w14:textId="77777777" w:rsidR="00752167" w:rsidRDefault="00813026">
            <w:pPr>
              <w:spacing w:after="0" w:line="252" w:lineRule="auto"/>
            </w:pPr>
            <w:r>
              <w:rPr>
                <w:rFonts w:cs="Aptos"/>
                <w:sz w:val="20"/>
              </w:rPr>
              <w:t>—</w:t>
            </w:r>
          </w:p>
        </w:tc>
      </w:tr>
      <w:tr w:rsidR="00752167" w14:paraId="5322D029" w14:textId="77777777">
        <w:trPr>
          <w:jc w:val="center"/>
        </w:trPr>
        <w:tc>
          <w:tcPr>
            <w:tcW w:w="2494" w:type="dxa"/>
            <w:shd w:val="clear" w:color="auto" w:fill="FAFAF7"/>
          </w:tcPr>
          <w:p w14:paraId="2E565337" w14:textId="77777777" w:rsidR="00752167" w:rsidRDefault="00813026">
            <w:pPr>
              <w:spacing w:after="0" w:line="252" w:lineRule="auto"/>
            </w:pPr>
            <w:r>
              <w:rPr>
                <w:rFonts w:cs="Aptos"/>
                <w:sz w:val="20"/>
              </w:rPr>
              <w:t>pivot</w:t>
            </w:r>
          </w:p>
        </w:tc>
        <w:tc>
          <w:tcPr>
            <w:tcW w:w="3742" w:type="dxa"/>
            <w:shd w:val="clear" w:color="auto" w:fill="FAFAF7"/>
          </w:tcPr>
          <w:p w14:paraId="40C33D2C" w14:textId="77777777" w:rsidR="00752167" w:rsidRDefault="00813026">
            <w:pPr>
              <w:spacing w:after="0" w:line="252" w:lineRule="auto"/>
            </w:pPr>
            <w:r>
              <w:rPr>
                <w:rFonts w:cs="Aptos"/>
                <w:sz w:val="20"/>
              </w:rPr>
              <w:t>[1 1 1 0 1 1]</w:t>
            </w:r>
          </w:p>
        </w:tc>
        <w:tc>
          <w:tcPr>
            <w:tcW w:w="3175" w:type="dxa"/>
            <w:shd w:val="clear" w:color="auto" w:fill="FAFAF7"/>
          </w:tcPr>
          <w:p w14:paraId="1D0E92CF" w14:textId="77777777" w:rsidR="00752167" w:rsidRDefault="00813026">
            <w:pPr>
              <w:spacing w:after="0" w:line="252" w:lineRule="auto"/>
            </w:pPr>
            <w:r>
              <w:rPr>
                <w:rFonts w:cs="Aptos"/>
                <w:sz w:val="20"/>
              </w:rPr>
              <w:t>axe de rotation</w:t>
            </w:r>
          </w:p>
        </w:tc>
      </w:tr>
      <w:tr w:rsidR="00752167" w14:paraId="0943274E" w14:textId="77777777">
        <w:trPr>
          <w:jc w:val="center"/>
        </w:trPr>
        <w:tc>
          <w:tcPr>
            <w:tcW w:w="2494" w:type="dxa"/>
            <w:shd w:val="clear" w:color="auto" w:fill="F5F4EF"/>
          </w:tcPr>
          <w:p w14:paraId="7998A13D" w14:textId="77777777" w:rsidR="00752167" w:rsidRDefault="00813026">
            <w:pPr>
              <w:spacing w:after="0" w:line="252" w:lineRule="auto"/>
            </w:pPr>
            <w:r>
              <w:rPr>
                <w:rFonts w:cs="Aptos"/>
                <w:sz w:val="20"/>
              </w:rPr>
              <w:t>glissière</w:t>
            </w:r>
          </w:p>
        </w:tc>
        <w:tc>
          <w:tcPr>
            <w:tcW w:w="3742" w:type="dxa"/>
            <w:shd w:val="clear" w:color="auto" w:fill="F5F4EF"/>
          </w:tcPr>
          <w:p w14:paraId="6F6E9406" w14:textId="77777777" w:rsidR="00752167" w:rsidRDefault="00813026">
            <w:pPr>
              <w:spacing w:after="0" w:line="252" w:lineRule="auto"/>
            </w:pPr>
            <w:r>
              <w:rPr>
                <w:rFonts w:cs="Aptos"/>
                <w:sz w:val="20"/>
              </w:rPr>
              <w:t>[0 1 1 1 1 1]</w:t>
            </w:r>
          </w:p>
        </w:tc>
        <w:tc>
          <w:tcPr>
            <w:tcW w:w="3175" w:type="dxa"/>
            <w:shd w:val="clear" w:color="auto" w:fill="F5F4EF"/>
          </w:tcPr>
          <w:p w14:paraId="0031958E" w14:textId="77777777" w:rsidR="00752167" w:rsidRDefault="00813026">
            <w:pPr>
              <w:spacing w:after="0" w:line="252" w:lineRule="auto"/>
            </w:pPr>
            <w:r>
              <w:rPr>
                <w:rFonts w:cs="Aptos"/>
                <w:sz w:val="20"/>
              </w:rPr>
              <w:t>direction de translation</w:t>
            </w:r>
          </w:p>
        </w:tc>
      </w:tr>
      <w:tr w:rsidR="00752167" w14:paraId="43AF42CD" w14:textId="77777777">
        <w:trPr>
          <w:jc w:val="center"/>
        </w:trPr>
        <w:tc>
          <w:tcPr>
            <w:tcW w:w="2494" w:type="dxa"/>
            <w:shd w:val="clear" w:color="auto" w:fill="FAFAF7"/>
          </w:tcPr>
          <w:p w14:paraId="70479016" w14:textId="77777777" w:rsidR="00752167" w:rsidRDefault="00813026">
            <w:pPr>
              <w:spacing w:after="0" w:line="252" w:lineRule="auto"/>
            </w:pPr>
            <w:r>
              <w:rPr>
                <w:rFonts w:cs="Aptos"/>
                <w:sz w:val="20"/>
              </w:rPr>
              <w:t>pivot glissant</w:t>
            </w:r>
          </w:p>
        </w:tc>
        <w:tc>
          <w:tcPr>
            <w:tcW w:w="3742" w:type="dxa"/>
            <w:shd w:val="clear" w:color="auto" w:fill="FAFAF7"/>
          </w:tcPr>
          <w:p w14:paraId="046F7F6B" w14:textId="77777777" w:rsidR="00752167" w:rsidRDefault="00813026">
            <w:pPr>
              <w:spacing w:after="0" w:line="252" w:lineRule="auto"/>
            </w:pPr>
            <w:r>
              <w:rPr>
                <w:rFonts w:cs="Aptos"/>
                <w:sz w:val="20"/>
              </w:rPr>
              <w:t>[0 1 1 0 1 1]</w:t>
            </w:r>
          </w:p>
        </w:tc>
        <w:tc>
          <w:tcPr>
            <w:tcW w:w="3175" w:type="dxa"/>
            <w:shd w:val="clear" w:color="auto" w:fill="FAFAF7"/>
          </w:tcPr>
          <w:p w14:paraId="4477D18F" w14:textId="77777777" w:rsidR="00752167" w:rsidRDefault="00813026">
            <w:pPr>
              <w:spacing w:after="0" w:line="252" w:lineRule="auto"/>
            </w:pPr>
            <w:r>
              <w:rPr>
                <w:rFonts w:cs="Aptos"/>
                <w:sz w:val="20"/>
              </w:rPr>
              <w:t>axe</w:t>
            </w:r>
          </w:p>
        </w:tc>
      </w:tr>
      <w:tr w:rsidR="00752167" w14:paraId="2658FF9E" w14:textId="77777777">
        <w:trPr>
          <w:jc w:val="center"/>
        </w:trPr>
        <w:tc>
          <w:tcPr>
            <w:tcW w:w="2494" w:type="dxa"/>
            <w:shd w:val="clear" w:color="auto" w:fill="F5F4EF"/>
          </w:tcPr>
          <w:p w14:paraId="35A282DF" w14:textId="77777777" w:rsidR="00752167" w:rsidRDefault="00813026">
            <w:pPr>
              <w:spacing w:after="0" w:line="252" w:lineRule="auto"/>
            </w:pPr>
            <w:r>
              <w:rPr>
                <w:rFonts w:cs="Aptos"/>
                <w:sz w:val="20"/>
              </w:rPr>
              <w:t>rotule à doigt</w:t>
            </w:r>
          </w:p>
        </w:tc>
        <w:tc>
          <w:tcPr>
            <w:tcW w:w="3742" w:type="dxa"/>
            <w:shd w:val="clear" w:color="auto" w:fill="F5F4EF"/>
          </w:tcPr>
          <w:p w14:paraId="36837B08" w14:textId="77777777" w:rsidR="00752167" w:rsidRDefault="00813026">
            <w:pPr>
              <w:spacing w:after="0" w:line="252" w:lineRule="auto"/>
            </w:pPr>
            <w:r>
              <w:rPr>
                <w:rFonts w:cs="Aptos"/>
                <w:sz w:val="20"/>
              </w:rPr>
              <w:t>[1 1 1 0 0 1]</w:t>
            </w:r>
          </w:p>
        </w:tc>
        <w:tc>
          <w:tcPr>
            <w:tcW w:w="3175" w:type="dxa"/>
            <w:shd w:val="clear" w:color="auto" w:fill="F5F4EF"/>
          </w:tcPr>
          <w:p w14:paraId="6D13A976" w14:textId="77777777" w:rsidR="00752167" w:rsidRDefault="00813026">
            <w:pPr>
              <w:spacing w:after="0" w:line="252" w:lineRule="auto"/>
            </w:pPr>
            <w:r>
              <w:rPr>
                <w:rFonts w:cs="Aptos"/>
                <w:sz w:val="20"/>
              </w:rPr>
              <w:t>axe + seconde direction</w:t>
            </w:r>
          </w:p>
        </w:tc>
      </w:tr>
      <w:tr w:rsidR="00752167" w14:paraId="7673E423" w14:textId="77777777">
        <w:trPr>
          <w:jc w:val="center"/>
        </w:trPr>
        <w:tc>
          <w:tcPr>
            <w:tcW w:w="2494" w:type="dxa"/>
            <w:shd w:val="clear" w:color="auto" w:fill="FAFAF7"/>
          </w:tcPr>
          <w:p w14:paraId="3F530BAB" w14:textId="77777777" w:rsidR="00752167" w:rsidRDefault="00813026">
            <w:pPr>
              <w:spacing w:after="0" w:line="252" w:lineRule="auto"/>
            </w:pPr>
            <w:r>
              <w:rPr>
                <w:rFonts w:cs="Aptos"/>
                <w:sz w:val="20"/>
              </w:rPr>
              <w:t>rotule</w:t>
            </w:r>
          </w:p>
        </w:tc>
        <w:tc>
          <w:tcPr>
            <w:tcW w:w="3742" w:type="dxa"/>
            <w:shd w:val="clear" w:color="auto" w:fill="FAFAF7"/>
          </w:tcPr>
          <w:p w14:paraId="6FF36C98" w14:textId="77777777" w:rsidR="00752167" w:rsidRDefault="00813026">
            <w:pPr>
              <w:spacing w:after="0" w:line="252" w:lineRule="auto"/>
            </w:pPr>
            <w:r>
              <w:rPr>
                <w:rFonts w:cs="Aptos"/>
                <w:sz w:val="20"/>
              </w:rPr>
              <w:t>[1 1 1 0 0 0]</w:t>
            </w:r>
          </w:p>
        </w:tc>
        <w:tc>
          <w:tcPr>
            <w:tcW w:w="3175" w:type="dxa"/>
            <w:shd w:val="clear" w:color="auto" w:fill="FAFAF7"/>
          </w:tcPr>
          <w:p w14:paraId="6899FC60" w14:textId="77777777" w:rsidR="00752167" w:rsidRDefault="00813026">
            <w:pPr>
              <w:spacing w:after="0" w:line="252" w:lineRule="auto"/>
            </w:pPr>
            <w:r>
              <w:rPr>
                <w:rFonts w:cs="Aptos"/>
                <w:sz w:val="20"/>
              </w:rPr>
              <w:t>—</w:t>
            </w:r>
          </w:p>
        </w:tc>
      </w:tr>
      <w:tr w:rsidR="00752167" w14:paraId="7EF0B626" w14:textId="77777777">
        <w:trPr>
          <w:jc w:val="center"/>
        </w:trPr>
        <w:tc>
          <w:tcPr>
            <w:tcW w:w="2494" w:type="dxa"/>
            <w:shd w:val="clear" w:color="auto" w:fill="F5F4EF"/>
          </w:tcPr>
          <w:p w14:paraId="5703F6D1" w14:textId="77777777" w:rsidR="00752167" w:rsidRDefault="00813026">
            <w:pPr>
              <w:spacing w:after="0" w:line="252" w:lineRule="auto"/>
            </w:pPr>
            <w:r>
              <w:rPr>
                <w:rFonts w:cs="Aptos"/>
                <w:sz w:val="20"/>
              </w:rPr>
              <w:t>appui plan</w:t>
            </w:r>
          </w:p>
        </w:tc>
        <w:tc>
          <w:tcPr>
            <w:tcW w:w="3742" w:type="dxa"/>
            <w:shd w:val="clear" w:color="auto" w:fill="F5F4EF"/>
          </w:tcPr>
          <w:p w14:paraId="4E20A38A" w14:textId="77777777" w:rsidR="00752167" w:rsidRDefault="00813026">
            <w:pPr>
              <w:spacing w:after="0" w:line="252" w:lineRule="auto"/>
            </w:pPr>
            <w:r>
              <w:rPr>
                <w:rFonts w:cs="Aptos"/>
                <w:sz w:val="20"/>
              </w:rPr>
              <w:t>[0 0 1 1 1 0]</w:t>
            </w:r>
          </w:p>
        </w:tc>
        <w:tc>
          <w:tcPr>
            <w:tcW w:w="3175" w:type="dxa"/>
            <w:shd w:val="clear" w:color="auto" w:fill="F5F4EF"/>
          </w:tcPr>
          <w:p w14:paraId="552EC963" w14:textId="77777777" w:rsidR="00752167" w:rsidRDefault="00813026">
            <w:pPr>
              <w:spacing w:after="0" w:line="252" w:lineRule="auto"/>
            </w:pPr>
            <w:r>
              <w:rPr>
                <w:rFonts w:cs="Aptos"/>
                <w:sz w:val="20"/>
              </w:rPr>
              <w:t>normale au plan</w:t>
            </w:r>
          </w:p>
        </w:tc>
      </w:tr>
      <w:tr w:rsidR="00752167" w14:paraId="63A8D163" w14:textId="77777777">
        <w:trPr>
          <w:jc w:val="center"/>
        </w:trPr>
        <w:tc>
          <w:tcPr>
            <w:tcW w:w="2494" w:type="dxa"/>
            <w:shd w:val="clear" w:color="auto" w:fill="FAFAF7"/>
          </w:tcPr>
          <w:p w14:paraId="7388D22D" w14:textId="77777777" w:rsidR="00752167" w:rsidRDefault="00813026">
            <w:pPr>
              <w:spacing w:after="0" w:line="252" w:lineRule="auto"/>
            </w:pPr>
            <w:r>
              <w:rPr>
                <w:rFonts w:cs="Aptos"/>
                <w:sz w:val="20"/>
              </w:rPr>
              <w:t>linéaire annulaire</w:t>
            </w:r>
          </w:p>
        </w:tc>
        <w:tc>
          <w:tcPr>
            <w:tcW w:w="3742" w:type="dxa"/>
            <w:shd w:val="clear" w:color="auto" w:fill="FAFAF7"/>
          </w:tcPr>
          <w:p w14:paraId="62F40AA5" w14:textId="77777777" w:rsidR="00752167" w:rsidRDefault="00813026">
            <w:pPr>
              <w:spacing w:after="0" w:line="252" w:lineRule="auto"/>
            </w:pPr>
            <w:r>
              <w:rPr>
                <w:rFonts w:cs="Aptos"/>
                <w:sz w:val="20"/>
              </w:rPr>
              <w:t>[0 1 1 0 0 0]</w:t>
            </w:r>
          </w:p>
        </w:tc>
        <w:tc>
          <w:tcPr>
            <w:tcW w:w="3175" w:type="dxa"/>
            <w:shd w:val="clear" w:color="auto" w:fill="FAFAF7"/>
          </w:tcPr>
          <w:p w14:paraId="47495759" w14:textId="77777777" w:rsidR="00752167" w:rsidRDefault="00813026">
            <w:pPr>
              <w:spacing w:after="0" w:line="252" w:lineRule="auto"/>
            </w:pPr>
            <w:r>
              <w:rPr>
                <w:rFonts w:cs="Aptos"/>
                <w:sz w:val="20"/>
              </w:rPr>
              <w:t>axe</w:t>
            </w:r>
          </w:p>
        </w:tc>
      </w:tr>
      <w:tr w:rsidR="00752167" w14:paraId="2886B540" w14:textId="77777777">
        <w:trPr>
          <w:jc w:val="center"/>
        </w:trPr>
        <w:tc>
          <w:tcPr>
            <w:tcW w:w="2494" w:type="dxa"/>
            <w:shd w:val="clear" w:color="auto" w:fill="F5F4EF"/>
          </w:tcPr>
          <w:p w14:paraId="5E75BDEC" w14:textId="77777777" w:rsidR="00752167" w:rsidRDefault="00813026">
            <w:pPr>
              <w:spacing w:after="0" w:line="252" w:lineRule="auto"/>
            </w:pPr>
            <w:r>
              <w:rPr>
                <w:rFonts w:cs="Aptos"/>
                <w:sz w:val="20"/>
              </w:rPr>
              <w:t>linéaire rectiligne</w:t>
            </w:r>
          </w:p>
        </w:tc>
        <w:tc>
          <w:tcPr>
            <w:tcW w:w="3742" w:type="dxa"/>
            <w:shd w:val="clear" w:color="auto" w:fill="F5F4EF"/>
          </w:tcPr>
          <w:p w14:paraId="6603E358" w14:textId="77777777" w:rsidR="00752167" w:rsidRDefault="00813026">
            <w:pPr>
              <w:spacing w:after="0" w:line="252" w:lineRule="auto"/>
            </w:pPr>
            <w:r>
              <w:rPr>
                <w:rFonts w:cs="Aptos"/>
                <w:sz w:val="20"/>
              </w:rPr>
              <w:t>[0 0 1 0 1 0]</w:t>
            </w:r>
          </w:p>
        </w:tc>
        <w:tc>
          <w:tcPr>
            <w:tcW w:w="3175" w:type="dxa"/>
            <w:shd w:val="clear" w:color="auto" w:fill="F5F4EF"/>
          </w:tcPr>
          <w:p w14:paraId="3E35944A" w14:textId="77777777" w:rsidR="00752167" w:rsidRDefault="00813026">
            <w:pPr>
              <w:spacing w:after="0" w:line="252" w:lineRule="auto"/>
            </w:pPr>
            <w:r>
              <w:rPr>
                <w:rFonts w:cs="Aptos"/>
                <w:sz w:val="20"/>
              </w:rPr>
              <w:t>normale + seconde direction</w:t>
            </w:r>
          </w:p>
        </w:tc>
      </w:tr>
      <w:tr w:rsidR="00752167" w14:paraId="630A2C50" w14:textId="77777777">
        <w:trPr>
          <w:jc w:val="center"/>
        </w:trPr>
        <w:tc>
          <w:tcPr>
            <w:tcW w:w="2494" w:type="dxa"/>
            <w:shd w:val="clear" w:color="auto" w:fill="FAFAF7"/>
          </w:tcPr>
          <w:p w14:paraId="52E40DF9" w14:textId="77777777" w:rsidR="00752167" w:rsidRDefault="00813026">
            <w:pPr>
              <w:spacing w:after="0" w:line="252" w:lineRule="auto"/>
            </w:pPr>
            <w:r>
              <w:rPr>
                <w:rFonts w:cs="Aptos"/>
                <w:sz w:val="20"/>
              </w:rPr>
              <w:t>ponctuelle</w:t>
            </w:r>
          </w:p>
        </w:tc>
        <w:tc>
          <w:tcPr>
            <w:tcW w:w="3742" w:type="dxa"/>
            <w:shd w:val="clear" w:color="auto" w:fill="FAFAF7"/>
          </w:tcPr>
          <w:p w14:paraId="11F8EC5E" w14:textId="77777777" w:rsidR="00752167" w:rsidRDefault="00813026">
            <w:pPr>
              <w:spacing w:after="0" w:line="252" w:lineRule="auto"/>
            </w:pPr>
            <w:r>
              <w:rPr>
                <w:rFonts w:cs="Aptos"/>
                <w:sz w:val="20"/>
              </w:rPr>
              <w:t>[0 0 1 0 0 0]</w:t>
            </w:r>
          </w:p>
        </w:tc>
        <w:tc>
          <w:tcPr>
            <w:tcW w:w="3175" w:type="dxa"/>
            <w:shd w:val="clear" w:color="auto" w:fill="FAFAF7"/>
          </w:tcPr>
          <w:p w14:paraId="15907CA3" w14:textId="77777777" w:rsidR="00752167" w:rsidRDefault="00813026">
            <w:pPr>
              <w:spacing w:after="0" w:line="252" w:lineRule="auto"/>
            </w:pPr>
            <w:r>
              <w:rPr>
                <w:rFonts w:cs="Aptos"/>
                <w:sz w:val="20"/>
              </w:rPr>
              <w:t>normale</w:t>
            </w:r>
          </w:p>
        </w:tc>
      </w:tr>
      <w:tr w:rsidR="00752167" w14:paraId="7919CD5B" w14:textId="77777777">
        <w:trPr>
          <w:jc w:val="center"/>
        </w:trPr>
        <w:tc>
          <w:tcPr>
            <w:tcW w:w="2494" w:type="dxa"/>
            <w:shd w:val="clear" w:color="auto" w:fill="F5F4EF"/>
          </w:tcPr>
          <w:p w14:paraId="1852F49F" w14:textId="77777777" w:rsidR="00752167" w:rsidRDefault="00813026">
            <w:pPr>
              <w:spacing w:after="0" w:line="252" w:lineRule="auto"/>
            </w:pPr>
            <w:r>
              <w:rPr>
                <w:rFonts w:cs="Aptos"/>
                <w:sz w:val="20"/>
              </w:rPr>
              <w:t>hélicoïdale</w:t>
            </w:r>
          </w:p>
        </w:tc>
        <w:tc>
          <w:tcPr>
            <w:tcW w:w="3742" w:type="dxa"/>
            <w:shd w:val="clear" w:color="auto" w:fill="F5F4EF"/>
          </w:tcPr>
          <w:p w14:paraId="417F3F65" w14:textId="77777777" w:rsidR="00752167" w:rsidRDefault="00813026">
            <w:pPr>
              <w:spacing w:after="0" w:line="252" w:lineRule="auto"/>
            </w:pPr>
            <w:r>
              <w:rPr>
                <w:rFonts w:cs="Aptos"/>
                <w:sz w:val="20"/>
              </w:rPr>
              <w:t>[0 1 1 0 1 1] et Tx = p·Rx/2π</w:t>
            </w:r>
          </w:p>
        </w:tc>
        <w:tc>
          <w:tcPr>
            <w:tcW w:w="3175" w:type="dxa"/>
            <w:shd w:val="clear" w:color="auto" w:fill="F5F4EF"/>
          </w:tcPr>
          <w:p w14:paraId="49AFD20B" w14:textId="77777777" w:rsidR="00752167" w:rsidRDefault="00813026">
            <w:pPr>
              <w:spacing w:after="0" w:line="252" w:lineRule="auto"/>
            </w:pPr>
            <w:r>
              <w:rPr>
                <w:rFonts w:cs="Aptos"/>
                <w:sz w:val="20"/>
              </w:rPr>
              <w:t>axe, pas p</w:t>
            </w:r>
          </w:p>
        </w:tc>
      </w:tr>
    </w:tbl>
    <w:p w14:paraId="6DE80255" w14:textId="77777777" w:rsidR="00752167" w:rsidRDefault="00813026">
      <w:pPr>
        <w:spacing w:after="200"/>
      </w:pPr>
      <w:r>
        <w:rPr>
          <w:rFonts w:ascii="Cascadia Mono" w:eastAsia="Cascadia Mono" w:hAnsi="Cascadia Mono" w:cs="Cascadia Mono"/>
          <w:color w:val="8A8A8A"/>
          <w:sz w:val="18"/>
        </w:rPr>
        <w:t>Tableau 4 — Catalogue des onze liaisons, en base de liaison (x = axe, z = normale)</w:t>
      </w:r>
    </w:p>
    <w:p w14:paraId="78AE74D5" w14:textId="77777777" w:rsidR="00752167" w:rsidRDefault="00813026">
      <w:pPr>
        <w:keepNext/>
        <w:spacing w:after="40"/>
        <w:jc w:val="center"/>
      </w:pPr>
      <w:r>
        <w:rPr>
          <w:noProof/>
        </w:rPr>
        <w:drawing>
          <wp:inline distT="0" distB="0" distL="0" distR="0" wp14:anchorId="2F72F1D1" wp14:editId="67B3A43B">
            <wp:extent cx="5976000" cy="3548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_liaison.png"/>
                    <pic:cNvPicPr/>
                  </pic:nvPicPr>
                  <pic:blipFill>
                    <a:blip r:embed="rId12"/>
                    <a:stretch>
                      <a:fillRect/>
                    </a:stretch>
                  </pic:blipFill>
                  <pic:spPr>
                    <a:xfrm>
                      <a:off x="0" y="0"/>
                      <a:ext cx="5976000" cy="3548250"/>
                    </a:xfrm>
                    <a:prstGeom prst="rect">
                      <a:avLst/>
                    </a:prstGeom>
                  </pic:spPr>
                </pic:pic>
              </a:graphicData>
            </a:graphic>
          </wp:inline>
        </w:drawing>
      </w:r>
    </w:p>
    <w:p w14:paraId="57C4F641" w14:textId="77777777" w:rsidR="00752167" w:rsidRDefault="00813026">
      <w:pPr>
        <w:spacing w:after="200"/>
      </w:pPr>
      <w:r>
        <w:rPr>
          <w:rFonts w:ascii="Cascadia Mono" w:eastAsia="Cascadia Mono" w:hAnsi="Cascadia Mono" w:cs="Cascadia Mono"/>
          <w:color w:val="8A8A8A"/>
          <w:sz w:val="18"/>
        </w:rPr>
        <w:t>Figure 3 — Propriétés d'une liaison : type, statut, axe et centre</w:t>
      </w:r>
    </w:p>
    <w:p w14:paraId="3A280497" w14:textId="77777777" w:rsidR="00752167" w:rsidRDefault="00813026">
      <w:r>
        <w:rPr>
          <w:rFonts w:cs="Aptos"/>
        </w:rPr>
        <w:t xml:space="preserve">Le panneau de propriétés permet aussi de </w:t>
      </w:r>
      <w:r>
        <w:rPr>
          <w:rFonts w:cs="Aptos"/>
          <w:b/>
        </w:rPr>
        <w:t>réorienter l'axe</w:t>
      </w:r>
      <w:r>
        <w:rPr>
          <w:rFonts w:cs="Aptos"/>
        </w:rPr>
        <w:t xml:space="preserve"> de la liaison (axe x, y ou z du repère monde, ou vecteur saisi) et de </w:t>
      </w:r>
      <w:r>
        <w:rPr>
          <w:rFonts w:cs="Aptos"/>
          <w:b/>
        </w:rPr>
        <w:t>déplacer son centre</w:t>
      </w:r>
      <w:r>
        <w:rPr>
          <w:rFonts w:cs="Aptos"/>
        </w:rPr>
        <w:t xml:space="preserve">. C'est indispensable quand l'axe issu de SolidCraft ne convient pas : par exemple une linéaire annulaire tirée d'une rotule. La rotule à doigt et la linéaire rectiligne demandent une </w:t>
      </w:r>
      <w:r>
        <w:rPr>
          <w:rFonts w:cs="Aptos"/>
          <w:b/>
        </w:rPr>
        <w:t>seconde direction</w:t>
      </w:r>
      <w:r>
        <w:rPr>
          <w:rFonts w:cs="Aptos"/>
        </w:rPr>
        <w:t>, projetée orthogonalement à l'axe ; une direction presque colinéaire à l'axe (moins de 1°) est refusée.</w:t>
      </w:r>
    </w:p>
    <w:p w14:paraId="2C44DAB1" w14:textId="77777777" w:rsidR="00752167" w:rsidRDefault="00813026">
      <w:pPr>
        <w:pStyle w:val="Titre3"/>
      </w:pPr>
      <w:r>
        <w:t>Frottement de Coulomb</w:t>
      </w:r>
    </w:p>
    <w:p w14:paraId="688676DD" w14:textId="77777777" w:rsidR="00752167" w:rsidRDefault="00813026">
      <w:r>
        <w:rPr>
          <w:rFonts w:cs="Aptos"/>
        </w:rPr>
        <w:t xml:space="preserve">Pour une glissière, un appui plan ou un pivot, le groupe </w:t>
      </w:r>
      <w:r>
        <w:rPr>
          <w:rFonts w:cs="Aptos"/>
          <w:b/>
        </w:rPr>
        <w:t>Frottement de Coulomb</w:t>
      </w:r>
      <w:r>
        <w:rPr>
          <w:rFonts w:cs="Aptos"/>
        </w:rPr>
        <w:t xml:space="preserve"> règle le coefficient f (0 : liaison parfaite). Un pivot frottant demande en plus le rayon r de l'axe, en mm : le couple résistant vaut f·r·|R_radiale|. La loi est régularisée près de la vitesse nulle, F = f·|N|·tanh(v/v_ε) ; la vitesse de régularisation affiche « défaut » (v_ε = 10⁻⁴ m/s, ω_ε = 10⁻² rad/s) et peut être changée. </w:t>
      </w:r>
      <w:r>
        <w:rPr>
          <w:rFonts w:cs="Aptos"/>
          <w:b/>
        </w:rPr>
        <w:t>Appliquer le frottement</w:t>
      </w:r>
      <w:r>
        <w:rPr>
          <w:rFonts w:cs="Aptos"/>
        </w:rPr>
        <w:t xml:space="preserve"> enregistre les trois valeurs.</w:t>
      </w:r>
    </w:p>
    <w:p w14:paraId="098AEFD4" w14:textId="77777777" w:rsidR="00752167" w:rsidRDefault="00813026">
      <w:pPr>
        <w:pStyle w:val="Titre3"/>
      </w:pPr>
      <w:r>
        <w:t>Pas d'une liaison hélicoïdale</w:t>
      </w:r>
    </w:p>
    <w:p w14:paraId="321F4EF0" w14:textId="77777777" w:rsidR="00752167" w:rsidRDefault="00813026">
      <w:r>
        <w:rPr>
          <w:rFonts w:cs="Aptos"/>
        </w:rPr>
        <w:t xml:space="preserve">Une liaison hélicoïdale demande son pas p, en mm par tour (Tx = p·Rx / 2π) : groupe </w:t>
      </w:r>
      <w:r>
        <w:rPr>
          <w:rFonts w:cs="Aptos"/>
          <w:b/>
        </w:rPr>
        <w:t>Pas de la liaison hélicoïdale</w:t>
      </w:r>
      <w:r>
        <w:rPr>
          <w:rFonts w:cs="Aptos"/>
        </w:rPr>
        <w:t xml:space="preserve">, puis </w:t>
      </w:r>
      <w:r>
        <w:rPr>
          <w:rFonts w:cs="Aptos"/>
          <w:b/>
        </w:rPr>
        <w:t>Appliquer le pas</w:t>
      </w:r>
      <w:r>
        <w:rPr>
          <w:rFonts w:cs="Aptos"/>
        </w:rPr>
        <w:t>.</w:t>
      </w:r>
    </w:p>
    <w:p w14:paraId="76242C7E" w14:textId="77777777" w:rsidR="00752167" w:rsidRDefault="00813026">
      <w:pPr>
        <w:pStyle w:val="Titre3"/>
      </w:pPr>
      <w:r>
        <w:t>Couplages</w:t>
      </w:r>
    </w:p>
    <w:p w14:paraId="64CBDFC6" w14:textId="77777777" w:rsidR="00752167" w:rsidRDefault="00813026">
      <w:r>
        <w:rPr>
          <w:rFonts w:cs="Aptos"/>
        </w:rPr>
        <w:t xml:space="preserve">La rubrique </w:t>
      </w:r>
      <w:r>
        <w:rPr>
          <w:rFonts w:cs="Aptos"/>
          <w:b/>
        </w:rPr>
        <w:t>Couplages</w:t>
      </w:r>
      <w:r>
        <w:rPr>
          <w:rFonts w:cs="Aptos"/>
        </w:rPr>
        <w:t xml:space="preserve"> du modèle cinématique liste les couplages importés et saisis. Sélectionner la rubrique pour en créer un : genre, liaison d'entrée (1) et liaison de sortie (2), puis le rapport : nombres de dents Z₁ et Z₂ et sens (extérieur ou intérieur) pour un engrenage, rayon primitif r (mm) pour un pignon-crémaillère, pas p (mm par tour) pour un vis-écrou. Le </w:t>
      </w:r>
      <w:r>
        <w:rPr>
          <w:rFonts w:cs="Aptos"/>
          <w:b/>
        </w:rPr>
        <w:t>rendement η</w:t>
      </w:r>
      <w:r>
        <w:rPr>
          <w:rFonts w:cs="Aptos"/>
        </w:rPr>
        <w:t>, entre 0 (exclu) et 1, s'applique dans le sens de la puissance transmise. Chaque couplage ajoute une équation au calcul de m et h (§ 5.4). Sélectionner un couplage permet de le modifier ou de le supprimer.</w:t>
      </w:r>
    </w:p>
    <w:p w14:paraId="7C548E76" w14:textId="77777777" w:rsidR="00752167" w:rsidRDefault="00813026">
      <w:pPr>
        <w:pStyle w:val="Titre2"/>
      </w:pPr>
      <w:bookmarkStart w:id="19" w:name="_Toc243989721"/>
      <w:r>
        <w:t>5.4 Graphe, mobilité et hyperstatisme</w:t>
      </w:r>
      <w:bookmarkEnd w:id="19"/>
    </w:p>
    <w:p w14:paraId="52EA3569" w14:textId="77777777" w:rsidR="00752167" w:rsidRDefault="00813026">
      <w:r>
        <w:rPr>
          <w:rFonts w:cs="Aptos"/>
        </w:rPr>
        <w:t xml:space="preserve">La rubrique </w:t>
      </w:r>
      <w:r>
        <w:rPr>
          <w:rFonts w:cs="Aptos"/>
          <w:b/>
        </w:rPr>
        <w:t>Graphe</w:t>
      </w:r>
      <w:r>
        <w:rPr>
          <w:rFonts w:cs="Aptos"/>
        </w:rPr>
        <w:t xml:space="preserve"> affiche le graphe des liaisons : les solides sont les nœuds, les liaisons les arêtes, le bâti est encadré. Un cycle choisi dans la liste est mis en évidence en rouge. Les couplages sont tracés en tireté cyan, avec leur rapport.</w:t>
      </w:r>
    </w:p>
    <w:p w14:paraId="7E0FD063" w14:textId="77777777" w:rsidR="00752167" w:rsidRDefault="00813026">
      <w:r>
        <w:rPr>
          <w:rFonts w:cs="Aptos"/>
        </w:rPr>
        <w:t xml:space="preserve">Meca3D calcule μ = L − S + 1 par composante connexe, puis applique la méthode cinématique : Ic inconnues cinématiques, Ec = 6μ équations (plus une par couplage), rc rang du système. On en déduit </w:t>
      </w:r>
      <w:r>
        <w:rPr>
          <w:rFonts w:cs="Aptos"/>
          <w:b/>
        </w:rPr>
        <w:t>m = Ic − rc</w:t>
      </w:r>
      <w:r>
        <w:rPr>
          <w:rFonts w:cs="Aptos"/>
        </w:rPr>
        <w:t xml:space="preserve"> et </w:t>
      </w:r>
      <w:r>
        <w:rPr>
          <w:rFonts w:cs="Aptos"/>
          <w:b/>
        </w:rPr>
        <w:t>h = Ec − rc</w:t>
      </w:r>
      <w:r>
        <w:rPr>
          <w:rFonts w:cs="Aptos"/>
        </w:rPr>
        <w:t>. Le calcul est refait à chaque changement de liaison.</w:t>
      </w:r>
    </w:p>
    <w:p w14:paraId="3FBA5E9A" w14:textId="77777777" w:rsidR="00752167" w:rsidRDefault="00813026">
      <w:pPr>
        <w:keepNext/>
        <w:spacing w:after="40"/>
        <w:jc w:val="center"/>
      </w:pPr>
      <w:r>
        <w:rPr>
          <w:noProof/>
        </w:rPr>
        <w:drawing>
          <wp:inline distT="0" distB="0" distL="0" distR="0" wp14:anchorId="71B06C4F" wp14:editId="1837FCBA">
            <wp:extent cx="5976000" cy="3548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_hyperstatique.png"/>
                    <pic:cNvPicPr/>
                  </pic:nvPicPr>
                  <pic:blipFill>
                    <a:blip r:embed="rId13"/>
                    <a:stretch>
                      <a:fillRect/>
                    </a:stretch>
                  </pic:blipFill>
                  <pic:spPr>
                    <a:xfrm>
                      <a:off x="0" y="0"/>
                      <a:ext cx="5976000" cy="3548250"/>
                    </a:xfrm>
                    <a:prstGeom prst="rect">
                      <a:avLst/>
                    </a:prstGeom>
                  </pic:spPr>
                </pic:pic>
              </a:graphicData>
            </a:graphic>
          </wp:inline>
        </w:drawing>
      </w:r>
    </w:p>
    <w:p w14:paraId="6BCBFE81" w14:textId="77777777" w:rsidR="00752167" w:rsidRDefault="00813026">
      <w:pPr>
        <w:spacing w:after="200"/>
      </w:pPr>
      <w:r>
        <w:rPr>
          <w:rFonts w:ascii="Cascadia Mono" w:eastAsia="Cascadia Mono" w:hAnsi="Cascadia Mono" w:cs="Cascadia Mono"/>
          <w:color w:val="8A8A8A"/>
          <w:sz w:val="18"/>
        </w:rPr>
        <w:t>Figure 4 — Bielle-manivelle avec une rotule en B : h = 1, graphe signalé</w:t>
      </w:r>
    </w:p>
    <w:p w14:paraId="0BEF7C6C" w14:textId="77777777" w:rsidR="00752167" w:rsidRDefault="00813026">
      <w:r>
        <w:rPr>
          <w:rFonts w:cs="Aptos"/>
        </w:rPr>
        <w:t xml:space="preserve">Avec les propositions initiales (pivot, pivot, rotule, glissière), la bielle-manivelle est hyperstatique d'ordre 1. En remplaçant la rotule en B par une </w:t>
      </w:r>
      <w:r>
        <w:rPr>
          <w:rFonts w:cs="Aptos"/>
          <w:b/>
        </w:rPr>
        <w:t>linéaire annulaire d'axe z</w:t>
      </w:r>
      <w:r>
        <w:rPr>
          <w:rFonts w:cs="Aptos"/>
        </w:rPr>
        <w:t>, l'élève obtient un modèle isostatique (h = 0). C'est l'exercice de modélisation central de Meca3D.</w:t>
      </w:r>
    </w:p>
    <w:tbl>
      <w:tblPr>
        <w:tblW w:w="0" w:type="auto"/>
        <w:tblBorders>
          <w:top w:val="nil"/>
          <w:left w:val="nil"/>
          <w:bottom w:val="nil"/>
          <w:right w:val="nil"/>
          <w:insideH w:val="nil"/>
          <w:insideV w:val="nil"/>
        </w:tblBorders>
        <w:tblCellMar>
          <w:top w:w="100" w:type="dxa"/>
          <w:left w:w="180" w:type="dxa"/>
          <w:bottom w:w="100" w:type="dxa"/>
          <w:right w:w="180" w:type="dxa"/>
        </w:tblCellMar>
        <w:tblLook w:val="04A0" w:firstRow="1" w:lastRow="0" w:firstColumn="1" w:lastColumn="0" w:noHBand="0" w:noVBand="1"/>
      </w:tblPr>
      <w:tblGrid>
        <w:gridCol w:w="9412"/>
      </w:tblGrid>
      <w:tr w:rsidR="00752167" w14:paraId="75A43BEE" w14:textId="77777777">
        <w:tc>
          <w:tcPr>
            <w:tcW w:w="9412" w:type="dxa"/>
            <w:tcBorders>
              <w:left w:val="single" w:sz="24" w:space="0" w:color="00B4D8"/>
            </w:tcBorders>
            <w:shd w:val="clear" w:color="auto" w:fill="F5F4EF"/>
          </w:tcPr>
          <w:p w14:paraId="7D8501E3" w14:textId="77777777" w:rsidR="00752167" w:rsidRDefault="00813026">
            <w:pPr>
              <w:spacing w:after="40"/>
            </w:pPr>
            <w:r>
              <w:rPr>
                <w:rFonts w:ascii="Cascadia Mono" w:eastAsia="Cascadia Mono" w:hAnsi="Cascadia Mono" w:cs="Cascadia Mono"/>
                <w:color w:val="1B3A6B"/>
                <w:spacing w:val="30"/>
                <w:sz w:val="18"/>
              </w:rPr>
              <w:t>GARDE-FOU AVANT SIMULATION</w:t>
            </w:r>
          </w:p>
          <w:p w14:paraId="72A66CAE" w14:textId="77777777" w:rsidR="00752167" w:rsidRDefault="00813026">
            <w:pPr>
              <w:spacing w:after="0"/>
            </w:pPr>
            <w:r>
              <w:rPr>
                <w:rFonts w:cs="Aptos"/>
                <w:sz w:val="20"/>
              </w:rPr>
              <w:t>Si h &gt; 0, la simulation est refusée : le message donne h et les liaisons du cycle concerné. En mode cinématique, il faut exactement m lois d'entrée. En mode dynamique, moins de m lois est admis : les mobilités non pilotées évoluent librement (pendule).</w:t>
            </w:r>
          </w:p>
        </w:tc>
      </w:tr>
    </w:tbl>
    <w:p w14:paraId="389C08E1" w14:textId="77777777" w:rsidR="00752167" w:rsidRDefault="00752167">
      <w:pPr>
        <w:spacing w:after="0"/>
      </w:pPr>
    </w:p>
    <w:tbl>
      <w:tblPr>
        <w:tblW w:w="0" w:type="auto"/>
        <w:tblBorders>
          <w:top w:val="nil"/>
          <w:left w:val="nil"/>
          <w:bottom w:val="nil"/>
          <w:right w:val="nil"/>
          <w:insideH w:val="nil"/>
          <w:insideV w:val="nil"/>
        </w:tblBorders>
        <w:tblCellMar>
          <w:top w:w="100" w:type="dxa"/>
          <w:left w:w="180" w:type="dxa"/>
          <w:bottom w:w="100" w:type="dxa"/>
          <w:right w:w="180" w:type="dxa"/>
        </w:tblCellMar>
        <w:tblLook w:val="04A0" w:firstRow="1" w:lastRow="0" w:firstColumn="1" w:lastColumn="0" w:noHBand="0" w:noVBand="1"/>
      </w:tblPr>
      <w:tblGrid>
        <w:gridCol w:w="9412"/>
      </w:tblGrid>
      <w:tr w:rsidR="00752167" w14:paraId="0FE4C865" w14:textId="77777777">
        <w:tc>
          <w:tcPr>
            <w:tcW w:w="9412" w:type="dxa"/>
            <w:tcBorders>
              <w:left w:val="single" w:sz="24" w:space="0" w:color="E07A2C"/>
            </w:tcBorders>
            <w:shd w:val="clear" w:color="auto" w:fill="F5F4EF"/>
          </w:tcPr>
          <w:p w14:paraId="550D7D79" w14:textId="77777777" w:rsidR="00752167" w:rsidRDefault="00813026">
            <w:pPr>
              <w:spacing w:after="40"/>
            </w:pPr>
            <w:r>
              <w:rPr>
                <w:rFonts w:ascii="Cascadia Mono" w:eastAsia="Cascadia Mono" w:hAnsi="Cascadia Mono" w:cs="Cascadia Mono"/>
                <w:color w:val="E07A2C"/>
                <w:spacing w:val="30"/>
                <w:sz w:val="18"/>
              </w:rPr>
              <w:t>CONFIGURATION SINGULIÈRE</w:t>
            </w:r>
          </w:p>
          <w:p w14:paraId="01936DB7" w14:textId="77777777" w:rsidR="00752167" w:rsidRDefault="00813026">
            <w:pPr>
              <w:spacing w:after="0"/>
            </w:pPr>
            <w:r>
              <w:rPr>
                <w:rFonts w:cs="Aptos"/>
                <w:sz w:val="20"/>
              </w:rPr>
              <w:t>Au point mort d'un mécanisme, le rang chute et m et h sont faux pour cette pose. Meca3D évalue le rang dans des configurations voisines et prévient l'élève si le résultat varie. Importer de préférence la maquette hors point mort.</w:t>
            </w:r>
          </w:p>
        </w:tc>
      </w:tr>
    </w:tbl>
    <w:p w14:paraId="56E88609" w14:textId="77777777" w:rsidR="00752167" w:rsidRDefault="00752167">
      <w:pPr>
        <w:spacing w:after="0"/>
      </w:pPr>
    </w:p>
    <w:p w14:paraId="316AE737" w14:textId="77777777" w:rsidR="00752167" w:rsidRDefault="00813026">
      <w:pPr>
        <w:pStyle w:val="Titre2"/>
      </w:pPr>
      <w:bookmarkStart w:id="20" w:name="_Toc243989722"/>
      <w:r>
        <w:t>5.5 Lois d'entrée (pilotes)</w:t>
      </w:r>
      <w:bookmarkEnd w:id="20"/>
    </w:p>
    <w:p w14:paraId="6D350657" w14:textId="77777777" w:rsidR="00752167" w:rsidRDefault="00813026">
      <w:r>
        <w:rPr>
          <w:rFonts w:cs="Aptos"/>
        </w:rPr>
        <w:t xml:space="preserve">Une loi d'entrée impose le mouvement d'une liaison pilote : angle d'un pivot ou d'une hélicoïdale, position d'une glissière, angle ou position d'un pivot glissant. Elle se saisit dans le panneau de la liaison, groupe </w:t>
      </w:r>
      <w:r>
        <w:rPr>
          <w:rFonts w:cs="Aptos"/>
          <w:b/>
        </w:rPr>
        <w:t>Loi d'entrée (pilote)</w:t>
      </w:r>
      <w:r>
        <w:rPr>
          <w:rFonts w:cs="Aptos"/>
        </w:rPr>
        <w:t>, comme une expression de t. Les vitesses et accélérations sont obtenues par dérivation symbolique exacte. L'aperçu affiche valeur, vitesse et accélération à l'instant choisi.</w:t>
      </w:r>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268"/>
        <w:gridCol w:w="7143"/>
      </w:tblGrid>
      <w:tr w:rsidR="00752167" w14:paraId="2885F31B" w14:textId="77777777">
        <w:trPr>
          <w:tblHeader/>
          <w:jc w:val="center"/>
        </w:trPr>
        <w:tc>
          <w:tcPr>
            <w:tcW w:w="2268" w:type="dxa"/>
            <w:shd w:val="clear" w:color="auto" w:fill="1B3A6B"/>
          </w:tcPr>
          <w:p w14:paraId="26411DE2" w14:textId="77777777" w:rsidR="00752167" w:rsidRDefault="00813026">
            <w:pPr>
              <w:spacing w:after="0"/>
            </w:pPr>
            <w:r>
              <w:rPr>
                <w:rFonts w:cs="Aptos"/>
                <w:b/>
                <w:color w:val="FAFAF7"/>
                <w:sz w:val="20"/>
              </w:rPr>
              <w:t>Élément</w:t>
            </w:r>
          </w:p>
        </w:tc>
        <w:tc>
          <w:tcPr>
            <w:tcW w:w="7143" w:type="dxa"/>
            <w:shd w:val="clear" w:color="auto" w:fill="1B3A6B"/>
          </w:tcPr>
          <w:p w14:paraId="2B243EB2" w14:textId="77777777" w:rsidR="00752167" w:rsidRDefault="00813026">
            <w:pPr>
              <w:spacing w:after="0"/>
            </w:pPr>
            <w:r>
              <w:rPr>
                <w:rFonts w:cs="Aptos"/>
                <w:b/>
                <w:color w:val="FAFAF7"/>
                <w:sz w:val="20"/>
              </w:rPr>
              <w:t>Syntaxe admise</w:t>
            </w:r>
          </w:p>
        </w:tc>
      </w:tr>
      <w:tr w:rsidR="00752167" w14:paraId="56D50D61" w14:textId="77777777">
        <w:trPr>
          <w:jc w:val="center"/>
        </w:trPr>
        <w:tc>
          <w:tcPr>
            <w:tcW w:w="2268" w:type="dxa"/>
            <w:shd w:val="clear" w:color="auto" w:fill="F5F4EF"/>
          </w:tcPr>
          <w:p w14:paraId="35CC0E61" w14:textId="77777777" w:rsidR="00752167" w:rsidRDefault="00813026">
            <w:pPr>
              <w:spacing w:after="0" w:line="252" w:lineRule="auto"/>
            </w:pPr>
            <w:r>
              <w:rPr>
                <w:rFonts w:cs="Aptos"/>
                <w:sz w:val="20"/>
              </w:rPr>
              <w:t>Opérations</w:t>
            </w:r>
          </w:p>
        </w:tc>
        <w:tc>
          <w:tcPr>
            <w:tcW w:w="7143" w:type="dxa"/>
            <w:shd w:val="clear" w:color="auto" w:fill="F5F4EF"/>
          </w:tcPr>
          <w:p w14:paraId="70506239" w14:textId="77777777" w:rsidR="00752167" w:rsidRDefault="00813026">
            <w:pPr>
              <w:spacing w:after="0" w:line="252" w:lineRule="auto"/>
            </w:pPr>
            <w:r>
              <w:rPr>
                <w:rFonts w:ascii="Cascadia Mono" w:eastAsia="Cascadia Mono" w:hAnsi="Cascadia Mono" w:cs="Cascadia Mono"/>
                <w:color w:val="1B3A6B"/>
                <w:sz w:val="17"/>
              </w:rPr>
              <w:t>+  -  *  /  **</w:t>
            </w:r>
          </w:p>
        </w:tc>
      </w:tr>
      <w:tr w:rsidR="00752167" w14:paraId="47E4065F" w14:textId="77777777">
        <w:trPr>
          <w:jc w:val="center"/>
        </w:trPr>
        <w:tc>
          <w:tcPr>
            <w:tcW w:w="2268" w:type="dxa"/>
            <w:shd w:val="clear" w:color="auto" w:fill="FAFAF7"/>
          </w:tcPr>
          <w:p w14:paraId="466F3900" w14:textId="77777777" w:rsidR="00752167" w:rsidRDefault="00813026">
            <w:pPr>
              <w:spacing w:after="0" w:line="252" w:lineRule="auto"/>
            </w:pPr>
            <w:r>
              <w:rPr>
                <w:rFonts w:cs="Aptos"/>
                <w:sz w:val="20"/>
              </w:rPr>
              <w:t>Fonctions</w:t>
            </w:r>
          </w:p>
        </w:tc>
        <w:tc>
          <w:tcPr>
            <w:tcW w:w="7143" w:type="dxa"/>
            <w:shd w:val="clear" w:color="auto" w:fill="FAFAF7"/>
          </w:tcPr>
          <w:p w14:paraId="33EA8B05" w14:textId="77777777" w:rsidR="00752167" w:rsidRDefault="00813026">
            <w:pPr>
              <w:spacing w:after="0" w:line="252" w:lineRule="auto"/>
            </w:pPr>
            <w:r>
              <w:rPr>
                <w:rFonts w:ascii="Cascadia Mono" w:eastAsia="Cascadia Mono" w:hAnsi="Cascadia Mono" w:cs="Cascadia Mono"/>
                <w:color w:val="1B3A6B"/>
                <w:sz w:val="17"/>
              </w:rPr>
              <w:t>sin cos tan exp log sqrt abs min max</w:t>
            </w:r>
          </w:p>
        </w:tc>
      </w:tr>
      <w:tr w:rsidR="00752167" w14:paraId="7EA08567" w14:textId="77777777">
        <w:trPr>
          <w:jc w:val="center"/>
        </w:trPr>
        <w:tc>
          <w:tcPr>
            <w:tcW w:w="2268" w:type="dxa"/>
            <w:shd w:val="clear" w:color="auto" w:fill="F5F4EF"/>
          </w:tcPr>
          <w:p w14:paraId="11D55643" w14:textId="77777777" w:rsidR="00752167" w:rsidRDefault="00813026">
            <w:pPr>
              <w:spacing w:after="0" w:line="252" w:lineRule="auto"/>
            </w:pPr>
            <w:r>
              <w:rPr>
                <w:rFonts w:cs="Aptos"/>
                <w:sz w:val="20"/>
              </w:rPr>
              <w:t>Constantes</w:t>
            </w:r>
          </w:p>
        </w:tc>
        <w:tc>
          <w:tcPr>
            <w:tcW w:w="7143" w:type="dxa"/>
            <w:shd w:val="clear" w:color="auto" w:fill="F5F4EF"/>
          </w:tcPr>
          <w:p w14:paraId="405B0375" w14:textId="77777777" w:rsidR="00752167" w:rsidRDefault="00813026">
            <w:pPr>
              <w:spacing w:after="0" w:line="252" w:lineRule="auto"/>
            </w:pPr>
            <w:r>
              <w:rPr>
                <w:rFonts w:ascii="Cascadia Mono" w:eastAsia="Cascadia Mono" w:hAnsi="Cascadia Mono" w:cs="Cascadia Mono"/>
                <w:color w:val="1B3A6B"/>
                <w:sz w:val="17"/>
              </w:rPr>
              <w:t>pi</w:t>
            </w:r>
            <w:r>
              <w:rPr>
                <w:rFonts w:cs="Aptos"/>
                <w:sz w:val="20"/>
              </w:rPr>
              <w:t>, t (temps, s)</w:t>
            </w:r>
          </w:p>
        </w:tc>
      </w:tr>
      <w:tr w:rsidR="00752167" w14:paraId="64A5AAE8" w14:textId="77777777">
        <w:trPr>
          <w:jc w:val="center"/>
        </w:trPr>
        <w:tc>
          <w:tcPr>
            <w:tcW w:w="2268" w:type="dxa"/>
            <w:shd w:val="clear" w:color="auto" w:fill="FAFAF7"/>
          </w:tcPr>
          <w:p w14:paraId="6F2AC1D1" w14:textId="77777777" w:rsidR="00752167" w:rsidRDefault="00813026">
            <w:pPr>
              <w:spacing w:after="0" w:line="252" w:lineRule="auto"/>
            </w:pPr>
            <w:r>
              <w:rPr>
                <w:rFonts w:cs="Aptos"/>
                <w:sz w:val="20"/>
              </w:rPr>
              <w:t>Loi par morceaux</w:t>
            </w:r>
          </w:p>
        </w:tc>
        <w:tc>
          <w:tcPr>
            <w:tcW w:w="7143" w:type="dxa"/>
            <w:shd w:val="clear" w:color="auto" w:fill="FAFAF7"/>
          </w:tcPr>
          <w:p w14:paraId="565A6370" w14:textId="77777777" w:rsidR="00752167" w:rsidRDefault="00813026">
            <w:pPr>
              <w:spacing w:after="0" w:line="252" w:lineRule="auto"/>
            </w:pPr>
            <w:r>
              <w:rPr>
                <w:rFonts w:ascii="Cascadia Mono" w:eastAsia="Cascadia Mono" w:hAnsi="Cascadia Mono" w:cs="Cascadia Mono"/>
                <w:color w:val="1B3A6B"/>
                <w:sz w:val="17"/>
              </w:rPr>
              <w:t>Piecewise((expr1, condition1), (expr2, True))</w:t>
            </w:r>
          </w:p>
        </w:tc>
      </w:tr>
    </w:tbl>
    <w:p w14:paraId="429A83B6" w14:textId="77777777" w:rsidR="00752167" w:rsidRDefault="00813026">
      <w:pPr>
        <w:spacing w:after="200"/>
      </w:pPr>
      <w:r>
        <w:rPr>
          <w:rFonts w:ascii="Cascadia Mono" w:eastAsia="Cascadia Mono" w:hAnsi="Cascadia Mono" w:cs="Cascadia Mono"/>
          <w:color w:val="8A8A8A"/>
          <w:sz w:val="18"/>
        </w:rPr>
        <w:t>Tableau 5 — Grammaire des lois d'entrée</w:t>
      </w:r>
    </w:p>
    <w:p w14:paraId="3CBBB981" w14:textId="77777777" w:rsidR="00752167" w:rsidRDefault="00813026">
      <w:r>
        <w:rPr>
          <w:rFonts w:cs="Aptos"/>
        </w:rPr>
        <w:t>Exemples :</w:t>
      </w:r>
    </w:p>
    <w:tbl>
      <w:tblPr>
        <w:tblW w:w="0" w:type="auto"/>
        <w:tblBorders>
          <w:top w:val="nil"/>
          <w:left w:val="nil"/>
          <w:bottom w:val="nil"/>
          <w:right w:val="nil"/>
          <w:insideH w:val="nil"/>
          <w:insideV w:val="nil"/>
        </w:tblBorders>
        <w:tblCellMar>
          <w:top w:w="100" w:type="dxa"/>
          <w:left w:w="160" w:type="dxa"/>
          <w:bottom w:w="100" w:type="dxa"/>
          <w:right w:w="160" w:type="dxa"/>
        </w:tblCellMar>
        <w:tblLook w:val="04A0" w:firstRow="1" w:lastRow="0" w:firstColumn="1" w:lastColumn="0" w:noHBand="0" w:noVBand="1"/>
      </w:tblPr>
      <w:tblGrid>
        <w:gridCol w:w="9412"/>
      </w:tblGrid>
      <w:tr w:rsidR="00752167" w14:paraId="0A6F2486" w14:textId="77777777">
        <w:tc>
          <w:tcPr>
            <w:tcW w:w="9412" w:type="dxa"/>
            <w:shd w:val="clear" w:color="auto" w:fill="F5F4EF"/>
          </w:tcPr>
          <w:p w14:paraId="08C86248" w14:textId="77777777" w:rsidR="00752167" w:rsidRDefault="00813026">
            <w:pPr>
              <w:spacing w:after="0" w:line="240" w:lineRule="auto"/>
            </w:pPr>
            <w:r>
              <w:rPr>
                <w:rFonts w:ascii="Cascadia Mono" w:eastAsia="Cascadia Mono" w:hAnsi="Cascadia Mono" w:cs="Cascadia Mono"/>
                <w:color w:val="1B3A6B"/>
                <w:sz w:val="18"/>
              </w:rPr>
              <w:t>20*t                       rotation à 20 rad/s</w:t>
            </w:r>
            <w:r>
              <w:br/>
            </w:r>
            <w:r>
              <w:rPr>
                <w:rFonts w:ascii="Cascadia Mono" w:eastAsia="Cascadia Mono" w:hAnsi="Cascadia Mono" w:cs="Cascadia Mono"/>
                <w:color w:val="1B3A6B"/>
                <w:sz w:val="18"/>
              </w:rPr>
              <w:t>0.05*sin(2*pi*t)           oscillation de 50 mm à 1 Hz</w:t>
            </w:r>
            <w:r>
              <w:br/>
            </w:r>
            <w:r>
              <w:rPr>
                <w:rFonts w:ascii="Cascadia Mono" w:eastAsia="Cascadia Mono" w:hAnsi="Cascadia Mono" w:cs="Cascadia Mono"/>
                <w:color w:val="1B3A6B"/>
                <w:sz w:val="18"/>
              </w:rPr>
              <w:t>Piecewise((10*(t - 0.2/pi*sin(pi*t/0.2)), t &lt; 0.2), (2 + 20*(t - 0.2), True))</w:t>
            </w:r>
            <w:r>
              <w:br/>
            </w:r>
            <w:r>
              <w:rPr>
                <w:rFonts w:ascii="Cascadia Mono" w:eastAsia="Cascadia Mono" w:hAnsi="Cascadia Mono" w:cs="Cascadia Mono"/>
                <w:color w:val="1B3A6B"/>
                <w:sz w:val="18"/>
              </w:rPr>
              <w:t xml:space="preserve">                           montée en vitesse sur 0,2 s, puis 20 rad/s</w:t>
            </w:r>
          </w:p>
        </w:tc>
      </w:tr>
    </w:tbl>
    <w:p w14:paraId="64D8DD47" w14:textId="77777777" w:rsidR="00752167" w:rsidRDefault="00752167">
      <w:pPr>
        <w:spacing w:after="0"/>
      </w:pPr>
    </w:p>
    <w:p w14:paraId="6EADDA43" w14:textId="77777777" w:rsidR="00752167" w:rsidRDefault="00813026">
      <w:r>
        <w:rPr>
          <w:rFonts w:cs="Aptos"/>
        </w:rPr>
        <w:t>Tout autre nom est refusé, ainsi que l'expression vide. Une montée en vitesse progressive évite les accélérations infinies au démarrage.</w:t>
      </w:r>
    </w:p>
    <w:p w14:paraId="1E9B24A4" w14:textId="77777777" w:rsidR="00752167" w:rsidRDefault="00813026">
      <w:pPr>
        <w:keepNext/>
        <w:spacing w:after="40"/>
        <w:jc w:val="center"/>
      </w:pPr>
      <w:r>
        <w:rPr>
          <w:noProof/>
        </w:rPr>
        <w:drawing>
          <wp:inline distT="0" distB="0" distL="0" distR="0" wp14:anchorId="36E71FF2" wp14:editId="5BC15F7A">
            <wp:extent cx="5976000" cy="3548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_loi_entree.png"/>
                    <pic:cNvPicPr/>
                  </pic:nvPicPr>
                  <pic:blipFill>
                    <a:blip r:embed="rId14"/>
                    <a:stretch>
                      <a:fillRect/>
                    </a:stretch>
                  </pic:blipFill>
                  <pic:spPr>
                    <a:xfrm>
                      <a:off x="0" y="0"/>
                      <a:ext cx="5976000" cy="3548250"/>
                    </a:xfrm>
                    <a:prstGeom prst="rect">
                      <a:avLst/>
                    </a:prstGeom>
                  </pic:spPr>
                </pic:pic>
              </a:graphicData>
            </a:graphic>
          </wp:inline>
        </w:drawing>
      </w:r>
    </w:p>
    <w:p w14:paraId="40D97B6C" w14:textId="77777777" w:rsidR="00752167" w:rsidRDefault="00813026">
      <w:pPr>
        <w:spacing w:after="200"/>
      </w:pPr>
      <w:r>
        <w:rPr>
          <w:rFonts w:ascii="Cascadia Mono" w:eastAsia="Cascadia Mono" w:hAnsi="Cascadia Mono" w:cs="Cascadia Mono"/>
          <w:color w:val="8A8A8A"/>
          <w:sz w:val="18"/>
        </w:rPr>
        <w:t>Figure 5 — Saisie d'une loi d'entrée, avec aperçu à t = 0,5 s</w:t>
      </w:r>
    </w:p>
    <w:p w14:paraId="7260C1E3" w14:textId="77777777" w:rsidR="00752167" w:rsidRDefault="00813026">
      <w:pPr>
        <w:pStyle w:val="Titre2"/>
      </w:pPr>
      <w:bookmarkStart w:id="21" w:name="_Toc243989723"/>
      <w:r>
        <w:t>5.6 Pesanteur, actions et ressorts</w:t>
      </w:r>
      <w:bookmarkEnd w:id="21"/>
    </w:p>
    <w:p w14:paraId="04FB11A3" w14:textId="77777777" w:rsidR="00752167" w:rsidRDefault="00813026">
      <w:pPr>
        <w:pStyle w:val="Listepuces"/>
        <w:spacing w:after="60"/>
      </w:pPr>
      <w:r>
        <w:rPr>
          <w:rFonts w:cs="Aptos"/>
          <w:b/>
        </w:rPr>
        <w:t>Pesanteur</w:t>
      </w:r>
      <w:r>
        <w:rPr>
          <w:rFonts w:cs="Aptos"/>
        </w:rPr>
        <w:t> </w:t>
      </w:r>
      <w:r>
        <w:rPr>
          <w:rFonts w:cs="Aptos"/>
        </w:rPr>
        <w:t>: vecteur g en repère monde, par défaut (0 ; 0 ; −9,81) m/s² (z vers le haut, comme SolidCraft). La case « Pesanteur active » la désactive.</w:t>
      </w:r>
    </w:p>
    <w:p w14:paraId="2EE04A8C" w14:textId="77777777" w:rsidR="00752167" w:rsidRDefault="00813026">
      <w:pPr>
        <w:pStyle w:val="Listepuces"/>
        <w:spacing w:after="60"/>
      </w:pPr>
      <w:r>
        <w:rPr>
          <w:rFonts w:cs="Aptos"/>
          <w:b/>
        </w:rPr>
        <w:t>Actions</w:t>
      </w:r>
      <w:r>
        <w:rPr>
          <w:rFonts w:cs="Aptos"/>
        </w:rPr>
        <w:t> </w:t>
      </w:r>
      <w:r>
        <w:rPr>
          <w:rFonts w:cs="Aptos"/>
        </w:rPr>
        <w:t>: force (N) ou couple (N·m) appliqué en un point d'un solide, exprimé en repère monde ou en repère du solide. Chaque composante est une constante ou une fonction de t (même grammaire que les lois d'entrée). Le point d'application se saisit en coordonnées pièce, en mm.</w:t>
      </w:r>
    </w:p>
    <w:p w14:paraId="6D989667" w14:textId="77777777" w:rsidR="00752167" w:rsidRDefault="00813026">
      <w:pPr>
        <w:pStyle w:val="Listepuces"/>
        <w:spacing w:after="60"/>
      </w:pPr>
      <w:r>
        <w:rPr>
          <w:rFonts w:cs="Aptos"/>
          <w:b/>
        </w:rPr>
        <w:t>Ressorts</w:t>
      </w:r>
      <w:r>
        <w:rPr>
          <w:rFonts w:cs="Aptos"/>
        </w:rPr>
        <w:t> </w:t>
      </w:r>
      <w:r>
        <w:rPr>
          <w:rFonts w:cs="Aptos"/>
        </w:rPr>
        <w:t>: ressort-amortisseur linéaire entre un point de deux solides, avec raideur k (N/m), longueur libre l₀ (mm) et amortissement c (N·s/m).</w:t>
      </w:r>
    </w:p>
    <w:p w14:paraId="11CEDA71" w14:textId="77777777" w:rsidR="00752167" w:rsidRDefault="00813026">
      <w:r>
        <w:rPr>
          <w:rFonts w:cs="Aptos"/>
        </w:rPr>
        <w:t xml:space="preserve">Pour créer une action ou un ressort, sélectionner la rubrique, remplir le panneau et cliquer sur </w:t>
      </w:r>
      <w:r>
        <w:rPr>
          <w:rFonts w:cs="Aptos"/>
          <w:b/>
        </w:rPr>
        <w:t>Ajouter</w:t>
      </w:r>
      <w:r>
        <w:rPr>
          <w:rFonts w:cs="Aptos"/>
        </w:rPr>
        <w:t xml:space="preserve">. Pour modifier, sélectionner l'élément puis </w:t>
      </w:r>
      <w:r>
        <w:rPr>
          <w:rFonts w:cs="Aptos"/>
          <w:b/>
        </w:rPr>
        <w:t>Appliquer les modifications</w:t>
      </w:r>
      <w:r>
        <w:rPr>
          <w:rFonts w:cs="Aptos"/>
        </w:rPr>
        <w:t> </w:t>
      </w:r>
      <w:r>
        <w:rPr>
          <w:rFonts w:cs="Aptos"/>
        </w:rPr>
        <w:t xml:space="preserve">; </w:t>
      </w:r>
      <w:r>
        <w:rPr>
          <w:rFonts w:cs="Aptos"/>
          <w:b/>
        </w:rPr>
        <w:t>Supprimer</w:t>
      </w:r>
      <w:r>
        <w:rPr>
          <w:rFonts w:cs="Aptos"/>
        </w:rPr>
        <w:t xml:space="preserve"> le retire.</w:t>
      </w:r>
    </w:p>
    <w:p w14:paraId="479EDF9E" w14:textId="77777777" w:rsidR="00752167" w:rsidRDefault="00813026">
      <w:pPr>
        <w:pStyle w:val="Titre2"/>
      </w:pPr>
      <w:bookmarkStart w:id="22" w:name="_Toc243989724"/>
      <w:r>
        <w:t>5.7 Capteurs</w:t>
      </w:r>
      <w:bookmarkEnd w:id="22"/>
    </w:p>
    <w:p w14:paraId="34F57D93" w14:textId="77777777" w:rsidR="00752167" w:rsidRDefault="00813026">
      <w:r>
        <w:rPr>
          <w:rFonts w:cs="Aptos"/>
        </w:rPr>
        <w:t>Les capteurs définissent les grandeurs à calculer et à tracer :</w:t>
      </w:r>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041"/>
        <w:gridCol w:w="3742"/>
        <w:gridCol w:w="3628"/>
      </w:tblGrid>
      <w:tr w:rsidR="00752167" w14:paraId="655A8823" w14:textId="77777777">
        <w:trPr>
          <w:tblHeader/>
          <w:jc w:val="center"/>
        </w:trPr>
        <w:tc>
          <w:tcPr>
            <w:tcW w:w="2041" w:type="dxa"/>
            <w:shd w:val="clear" w:color="auto" w:fill="1B3A6B"/>
          </w:tcPr>
          <w:p w14:paraId="48DF4DB0" w14:textId="77777777" w:rsidR="00752167" w:rsidRDefault="00813026">
            <w:pPr>
              <w:spacing w:after="0"/>
            </w:pPr>
            <w:r>
              <w:rPr>
                <w:rFonts w:cs="Aptos"/>
                <w:b/>
                <w:color w:val="FAFAF7"/>
                <w:sz w:val="20"/>
              </w:rPr>
              <w:t>Capteur</w:t>
            </w:r>
          </w:p>
        </w:tc>
        <w:tc>
          <w:tcPr>
            <w:tcW w:w="3742" w:type="dxa"/>
            <w:shd w:val="clear" w:color="auto" w:fill="1B3A6B"/>
          </w:tcPr>
          <w:p w14:paraId="39B4383F" w14:textId="77777777" w:rsidR="00752167" w:rsidRDefault="00813026">
            <w:pPr>
              <w:spacing w:after="0"/>
            </w:pPr>
            <w:r>
              <w:rPr>
                <w:rFonts w:cs="Aptos"/>
                <w:b/>
                <w:color w:val="FAFAF7"/>
                <w:sz w:val="20"/>
              </w:rPr>
              <w:t>Grandeurs</w:t>
            </w:r>
          </w:p>
        </w:tc>
        <w:tc>
          <w:tcPr>
            <w:tcW w:w="3628" w:type="dxa"/>
            <w:shd w:val="clear" w:color="auto" w:fill="1B3A6B"/>
          </w:tcPr>
          <w:p w14:paraId="51DEA486" w14:textId="77777777" w:rsidR="00752167" w:rsidRDefault="00813026">
            <w:pPr>
              <w:spacing w:after="0"/>
            </w:pPr>
            <w:r>
              <w:rPr>
                <w:rFonts w:cs="Aptos"/>
                <w:b/>
                <w:color w:val="FAFAF7"/>
                <w:sz w:val="20"/>
              </w:rPr>
              <w:t>Options</w:t>
            </w:r>
          </w:p>
        </w:tc>
      </w:tr>
      <w:tr w:rsidR="00752167" w14:paraId="45FB78F4" w14:textId="77777777">
        <w:trPr>
          <w:jc w:val="center"/>
        </w:trPr>
        <w:tc>
          <w:tcPr>
            <w:tcW w:w="2041" w:type="dxa"/>
            <w:shd w:val="clear" w:color="auto" w:fill="F5F4EF"/>
          </w:tcPr>
          <w:p w14:paraId="5D25904A" w14:textId="77777777" w:rsidR="00752167" w:rsidRDefault="00813026">
            <w:pPr>
              <w:spacing w:after="0" w:line="252" w:lineRule="auto"/>
            </w:pPr>
            <w:r>
              <w:rPr>
                <w:rFonts w:cs="Aptos"/>
                <w:sz w:val="20"/>
              </w:rPr>
              <w:t>Capteur de point</w:t>
            </w:r>
          </w:p>
        </w:tc>
        <w:tc>
          <w:tcPr>
            <w:tcW w:w="3742" w:type="dxa"/>
            <w:shd w:val="clear" w:color="auto" w:fill="F5F4EF"/>
          </w:tcPr>
          <w:p w14:paraId="051D3E1A" w14:textId="77777777" w:rsidR="00752167" w:rsidRDefault="00813026">
            <w:pPr>
              <w:spacing w:after="0" w:line="252" w:lineRule="auto"/>
            </w:pPr>
            <w:r>
              <w:rPr>
                <w:rFonts w:cs="Aptos"/>
                <w:sz w:val="20"/>
              </w:rPr>
              <w:t>position, vitesse et accélération d'un point d'un solide</w:t>
            </w:r>
          </w:p>
        </w:tc>
        <w:tc>
          <w:tcPr>
            <w:tcW w:w="3628" w:type="dxa"/>
            <w:shd w:val="clear" w:color="auto" w:fill="F5F4EF"/>
          </w:tcPr>
          <w:p w14:paraId="4DE42F68" w14:textId="77777777" w:rsidR="00752167" w:rsidRDefault="00813026">
            <w:pPr>
              <w:spacing w:after="0" w:line="252" w:lineRule="auto"/>
            </w:pPr>
            <w:r>
              <w:rPr>
                <w:rFonts w:cs="Aptos"/>
                <w:sz w:val="20"/>
              </w:rPr>
              <w:t>solide de référence quelconque ; base du solide de référence ou base monde</w:t>
            </w:r>
          </w:p>
        </w:tc>
      </w:tr>
      <w:tr w:rsidR="00752167" w14:paraId="288B64FC" w14:textId="77777777">
        <w:trPr>
          <w:jc w:val="center"/>
        </w:trPr>
        <w:tc>
          <w:tcPr>
            <w:tcW w:w="2041" w:type="dxa"/>
            <w:shd w:val="clear" w:color="auto" w:fill="FAFAF7"/>
          </w:tcPr>
          <w:p w14:paraId="5B5C101E" w14:textId="77777777" w:rsidR="00752167" w:rsidRDefault="00813026">
            <w:pPr>
              <w:spacing w:after="0" w:line="252" w:lineRule="auto"/>
            </w:pPr>
            <w:r>
              <w:rPr>
                <w:rFonts w:cs="Aptos"/>
                <w:sz w:val="20"/>
              </w:rPr>
              <w:t>Capteur de liaison</w:t>
            </w:r>
          </w:p>
        </w:tc>
        <w:tc>
          <w:tcPr>
            <w:tcW w:w="3742" w:type="dxa"/>
            <w:shd w:val="clear" w:color="auto" w:fill="FAFAF7"/>
          </w:tcPr>
          <w:p w14:paraId="75E322D1" w14:textId="77777777" w:rsidR="00752167" w:rsidRDefault="00813026">
            <w:pPr>
              <w:spacing w:after="0" w:line="252" w:lineRule="auto"/>
            </w:pPr>
            <w:r>
              <w:rPr>
                <w:rFonts w:cs="Aptos"/>
                <w:sz w:val="20"/>
              </w:rPr>
              <w:t>torseur statique (dynamique seulement) et torseur cinématique d'une liaison</w:t>
            </w:r>
          </w:p>
        </w:tc>
        <w:tc>
          <w:tcPr>
            <w:tcW w:w="3628" w:type="dxa"/>
            <w:shd w:val="clear" w:color="auto" w:fill="FAFAF7"/>
          </w:tcPr>
          <w:p w14:paraId="25BB968D" w14:textId="77777777" w:rsidR="00752167" w:rsidRDefault="00813026">
            <w:pPr>
              <w:spacing w:after="0" w:line="252" w:lineRule="auto"/>
            </w:pPr>
            <w:r>
              <w:rPr>
                <w:rFonts w:cs="Aptos"/>
                <w:sz w:val="20"/>
              </w:rPr>
              <w:t>sens i → j ou j → i ; base de liaison ou base monde</w:t>
            </w:r>
          </w:p>
        </w:tc>
      </w:tr>
    </w:tbl>
    <w:p w14:paraId="06ADCF26" w14:textId="77777777" w:rsidR="00752167" w:rsidRDefault="00752167">
      <w:pPr>
        <w:spacing w:after="0"/>
      </w:pPr>
    </w:p>
    <w:p w14:paraId="54F08FBD" w14:textId="77777777" w:rsidR="00752167" w:rsidRDefault="00813026">
      <w:pPr>
        <w:keepNext/>
        <w:spacing w:after="40"/>
        <w:jc w:val="center"/>
      </w:pPr>
      <w:r>
        <w:rPr>
          <w:noProof/>
        </w:rPr>
        <w:drawing>
          <wp:inline distT="0" distB="0" distL="0" distR="0" wp14:anchorId="2478BFFC" wp14:editId="4769F945">
            <wp:extent cx="5976000" cy="3548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5_capteur.png"/>
                    <pic:cNvPicPr/>
                  </pic:nvPicPr>
                  <pic:blipFill>
                    <a:blip r:embed="rId15"/>
                    <a:stretch>
                      <a:fillRect/>
                    </a:stretch>
                  </pic:blipFill>
                  <pic:spPr>
                    <a:xfrm>
                      <a:off x="0" y="0"/>
                      <a:ext cx="5976000" cy="3548250"/>
                    </a:xfrm>
                    <a:prstGeom prst="rect">
                      <a:avLst/>
                    </a:prstGeom>
                  </pic:spPr>
                </pic:pic>
              </a:graphicData>
            </a:graphic>
          </wp:inline>
        </w:drawing>
      </w:r>
    </w:p>
    <w:p w14:paraId="2BC72293" w14:textId="77777777" w:rsidR="00752167" w:rsidRDefault="00813026">
      <w:pPr>
        <w:spacing w:after="200"/>
      </w:pPr>
      <w:r>
        <w:rPr>
          <w:rFonts w:ascii="Cascadia Mono" w:eastAsia="Cascadia Mono" w:hAnsi="Cascadia Mono" w:cs="Cascadia Mono"/>
          <w:color w:val="8A8A8A"/>
          <w:sz w:val="18"/>
        </w:rPr>
        <w:t>Figure 6 — Capteur de point B du piston, relativement au bâti, en base monde</w:t>
      </w:r>
    </w:p>
    <w:p w14:paraId="11861DDF" w14:textId="77777777" w:rsidR="00752167" w:rsidRDefault="00813026">
      <w:pPr>
        <w:pStyle w:val="Titre2"/>
      </w:pPr>
      <w:bookmarkStart w:id="23" w:name="_Toc243989725"/>
      <w:r>
        <w:t>5.8 Simuler</w:t>
      </w:r>
      <w:bookmarkEnd w:id="23"/>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1587"/>
        <w:gridCol w:w="4535"/>
        <w:gridCol w:w="3288"/>
      </w:tblGrid>
      <w:tr w:rsidR="00752167" w14:paraId="2136D5AC" w14:textId="77777777">
        <w:trPr>
          <w:tblHeader/>
          <w:jc w:val="center"/>
        </w:trPr>
        <w:tc>
          <w:tcPr>
            <w:tcW w:w="1587" w:type="dxa"/>
            <w:shd w:val="clear" w:color="auto" w:fill="1B3A6B"/>
          </w:tcPr>
          <w:p w14:paraId="6134BDE4" w14:textId="77777777" w:rsidR="00752167" w:rsidRDefault="00813026">
            <w:pPr>
              <w:spacing w:after="0"/>
            </w:pPr>
            <w:r>
              <w:rPr>
                <w:rFonts w:cs="Aptos"/>
                <w:b/>
                <w:color w:val="FAFAF7"/>
                <w:sz w:val="20"/>
              </w:rPr>
              <w:t>Mode</w:t>
            </w:r>
          </w:p>
        </w:tc>
        <w:tc>
          <w:tcPr>
            <w:tcW w:w="4535" w:type="dxa"/>
            <w:shd w:val="clear" w:color="auto" w:fill="1B3A6B"/>
          </w:tcPr>
          <w:p w14:paraId="3F65B16A" w14:textId="77777777" w:rsidR="00752167" w:rsidRDefault="00813026">
            <w:pPr>
              <w:spacing w:after="0"/>
            </w:pPr>
            <w:r>
              <w:rPr>
                <w:rFonts w:cs="Aptos"/>
                <w:b/>
                <w:color w:val="FAFAF7"/>
                <w:sz w:val="20"/>
              </w:rPr>
              <w:t>Principe</w:t>
            </w:r>
          </w:p>
        </w:tc>
        <w:tc>
          <w:tcPr>
            <w:tcW w:w="3288" w:type="dxa"/>
            <w:shd w:val="clear" w:color="auto" w:fill="1B3A6B"/>
          </w:tcPr>
          <w:p w14:paraId="3B540454" w14:textId="77777777" w:rsidR="00752167" w:rsidRDefault="00813026">
            <w:pPr>
              <w:spacing w:after="0"/>
            </w:pPr>
            <w:r>
              <w:rPr>
                <w:rFonts w:cs="Aptos"/>
                <w:b/>
                <w:color w:val="FAFAF7"/>
                <w:sz w:val="20"/>
              </w:rPr>
              <w:t>Résultats</w:t>
            </w:r>
          </w:p>
        </w:tc>
      </w:tr>
      <w:tr w:rsidR="00752167" w14:paraId="01C075AC" w14:textId="77777777">
        <w:trPr>
          <w:jc w:val="center"/>
        </w:trPr>
        <w:tc>
          <w:tcPr>
            <w:tcW w:w="1587" w:type="dxa"/>
            <w:shd w:val="clear" w:color="auto" w:fill="F5F4EF"/>
          </w:tcPr>
          <w:p w14:paraId="4FAFE214" w14:textId="77777777" w:rsidR="00752167" w:rsidRDefault="00813026">
            <w:pPr>
              <w:spacing w:after="0" w:line="252" w:lineRule="auto"/>
            </w:pPr>
            <w:r>
              <w:rPr>
                <w:rFonts w:cs="Aptos"/>
                <w:sz w:val="20"/>
              </w:rPr>
              <w:t>Dynamique</w:t>
            </w:r>
          </w:p>
        </w:tc>
        <w:tc>
          <w:tcPr>
            <w:tcW w:w="4535" w:type="dxa"/>
            <w:shd w:val="clear" w:color="auto" w:fill="F5F4EF"/>
          </w:tcPr>
          <w:p w14:paraId="2980F4C1" w14:textId="77777777" w:rsidR="00752167" w:rsidRDefault="00813026">
            <w:pPr>
              <w:spacing w:after="0" w:line="252" w:lineRule="auto"/>
            </w:pPr>
            <w:r>
              <w:rPr>
                <w:rFonts w:cs="Aptos"/>
                <w:sz w:val="20"/>
              </w:rPr>
              <w:t>Équations du mouvement intégrées par Exudyn (generalized-α, ρ∞ = 0,9) à pas fixe</w:t>
            </w:r>
          </w:p>
        </w:tc>
        <w:tc>
          <w:tcPr>
            <w:tcW w:w="3288" w:type="dxa"/>
            <w:shd w:val="clear" w:color="auto" w:fill="F5F4EF"/>
          </w:tcPr>
          <w:p w14:paraId="533A61A2" w14:textId="77777777" w:rsidR="00752167" w:rsidRDefault="00813026">
            <w:pPr>
              <w:spacing w:after="0" w:line="252" w:lineRule="auto"/>
            </w:pPr>
            <w:r>
              <w:rPr>
                <w:rFonts w:cs="Aptos"/>
                <w:sz w:val="20"/>
              </w:rPr>
              <w:t>mouvement, torseurs de liaison, efforts des couplages</w:t>
            </w:r>
          </w:p>
        </w:tc>
      </w:tr>
      <w:tr w:rsidR="00752167" w14:paraId="6732B1A6" w14:textId="77777777">
        <w:trPr>
          <w:jc w:val="center"/>
        </w:trPr>
        <w:tc>
          <w:tcPr>
            <w:tcW w:w="1587" w:type="dxa"/>
            <w:shd w:val="clear" w:color="auto" w:fill="FAFAF7"/>
          </w:tcPr>
          <w:p w14:paraId="4F6EF796" w14:textId="77777777" w:rsidR="00752167" w:rsidRDefault="00813026">
            <w:pPr>
              <w:spacing w:after="0" w:line="252" w:lineRule="auto"/>
            </w:pPr>
            <w:r>
              <w:rPr>
                <w:rFonts w:cs="Aptos"/>
                <w:sz w:val="20"/>
              </w:rPr>
              <w:t>Cinématique</w:t>
            </w:r>
          </w:p>
        </w:tc>
        <w:tc>
          <w:tcPr>
            <w:tcW w:w="4535" w:type="dxa"/>
            <w:shd w:val="clear" w:color="auto" w:fill="FAFAF7"/>
          </w:tcPr>
          <w:p w14:paraId="6F1D26DC" w14:textId="77777777" w:rsidR="00752167" w:rsidRDefault="00813026">
            <w:pPr>
              <w:spacing w:after="0" w:line="252" w:lineRule="auto"/>
            </w:pPr>
            <w:r>
              <w:rPr>
                <w:rFonts w:cs="Aptos"/>
                <w:sz w:val="20"/>
              </w:rPr>
              <w:t>Mouvement imposé par m lois d'entrée, équations de liaison résolues et dérivées exactement</w:t>
            </w:r>
          </w:p>
        </w:tc>
        <w:tc>
          <w:tcPr>
            <w:tcW w:w="3288" w:type="dxa"/>
            <w:shd w:val="clear" w:color="auto" w:fill="FAFAF7"/>
          </w:tcPr>
          <w:p w14:paraId="4C68AFF2" w14:textId="77777777" w:rsidR="00752167" w:rsidRDefault="00813026">
            <w:pPr>
              <w:spacing w:after="0" w:line="252" w:lineRule="auto"/>
            </w:pPr>
            <w:r>
              <w:rPr>
                <w:rFonts w:cs="Aptos"/>
                <w:sz w:val="20"/>
              </w:rPr>
              <w:t>positions, vitesses, accélérations ; aucun effort</w:t>
            </w:r>
          </w:p>
        </w:tc>
      </w:tr>
    </w:tbl>
    <w:p w14:paraId="1ED62C3C" w14:textId="77777777" w:rsidR="00752167" w:rsidRDefault="00752167">
      <w:pPr>
        <w:spacing w:after="0"/>
      </w:pPr>
    </w:p>
    <w:p w14:paraId="196BC81A" w14:textId="77777777" w:rsidR="00752167" w:rsidRDefault="00813026">
      <w:r>
        <w:rPr>
          <w:rFonts w:cs="Aptos"/>
        </w:rPr>
        <w:t xml:space="preserve">Le calcul tourne dans un processus séparé : l'interface reste utilisable, la barre d'état montre la progression, et </w:t>
      </w:r>
      <w:r>
        <w:rPr>
          <w:rFonts w:cs="Aptos"/>
          <w:b/>
        </w:rPr>
        <w:t>Annuler le calcul</w:t>
      </w:r>
      <w:r>
        <w:rPr>
          <w:rFonts w:cs="Aptos"/>
        </w:rPr>
        <w:t xml:space="preserve"> l'arrête en moins d'une seconde, sans résultat partiel. En cas d'échec du solveur (configuration singulière, mécanisme bloqué), le message indique l'instant de l'échec et rappelle les causes possibles.</w:t>
      </w:r>
    </w:p>
    <w:p w14:paraId="56E839CD" w14:textId="77777777" w:rsidR="00752167" w:rsidRDefault="00813026">
      <w:r>
        <w:rPr>
          <w:rFonts w:cs="Aptos"/>
        </w:rPr>
        <w:t xml:space="preserve">Les </w:t>
      </w:r>
      <w:r>
        <w:rPr>
          <w:rFonts w:cs="Aptos"/>
          <w:b/>
        </w:rPr>
        <w:t>réglages de simulation</w:t>
      </w:r>
      <w:r>
        <w:rPr>
          <w:rFonts w:cs="Aptos"/>
        </w:rPr>
        <w:t xml:space="preserve"> s'ouvrent par un clic sur l'étape </w:t>
      </w:r>
      <w:r>
        <w:rPr>
          <w:rFonts w:cs="Aptos"/>
          <w:b/>
        </w:rPr>
        <w:t>Simulation</w:t>
      </w:r>
      <w:r>
        <w:rPr>
          <w:rFonts w:cs="Aptos"/>
        </w:rPr>
        <w:t xml:space="preserve"> ou par </w:t>
      </w:r>
      <w:r>
        <w:rPr>
          <w:rFonts w:cs="Aptos"/>
          <w:b/>
        </w:rPr>
        <w:t>Simulation → Réglages de simulation…</w:t>
      </w:r>
      <w:r>
        <w:rPr>
          <w:rFonts w:cs="Aptos"/>
        </w:rPr>
        <w:t> </w:t>
      </w:r>
      <w:r>
        <w:rPr>
          <w:rFonts w:cs="Aptos"/>
        </w:rPr>
        <w:t xml:space="preserve">: durée (s), nombre de pas d'intégration et période d'écriture des capteurs (ms). Le pas de temps h = durée / nombre de pas est affiché ; 1 ms convient à la plupart des mécanismes de TP. </w:t>
      </w:r>
      <w:r>
        <w:rPr>
          <w:rFonts w:cs="Aptos"/>
          <w:b/>
        </w:rPr>
        <w:t>Appliquer les réglages</w:t>
      </w:r>
      <w:r>
        <w:rPr>
          <w:rFonts w:cs="Aptos"/>
        </w:rPr>
        <w:t xml:space="preserve"> les enregistre dans l'étude. Une étude importée reçoit 1 s, 1 000 pas et 1 ms.</w:t>
      </w:r>
    </w:p>
    <w:p w14:paraId="25FE5BB2" w14:textId="77777777" w:rsidR="00752167" w:rsidRDefault="00813026">
      <w:pPr>
        <w:pStyle w:val="Titre2"/>
      </w:pPr>
      <w:bookmarkStart w:id="24" w:name="_Toc243989726"/>
      <w:r>
        <w:t>5.9 Exploiter les résultats</w:t>
      </w:r>
      <w:bookmarkEnd w:id="24"/>
    </w:p>
    <w:p w14:paraId="2A10768F" w14:textId="77777777" w:rsidR="00752167" w:rsidRDefault="00813026">
      <w:pPr>
        <w:pStyle w:val="Titre3"/>
      </w:pPr>
      <w:r>
        <w:t>Courbes</w:t>
      </w:r>
    </w:p>
    <w:p w14:paraId="54A11CF2" w14:textId="77777777" w:rsidR="00752167" w:rsidRDefault="00813026">
      <w:r>
        <w:rPr>
          <w:rFonts w:cs="Aptos"/>
        </w:rPr>
        <w:t xml:space="preserve">L'onglet </w:t>
      </w:r>
      <w:r>
        <w:rPr>
          <w:rFonts w:cs="Aptos"/>
          <w:b/>
        </w:rPr>
        <w:t>Courbes</w:t>
      </w:r>
      <w:r>
        <w:rPr>
          <w:rFonts w:cs="Aptos"/>
        </w:rPr>
        <w:t xml:space="preserve"> trace toute grandeur calculée en fonction du temps ou d'une autre grandeur : par exemple la trajectoire d'un point en traçant z en fonction de x. Le minimum, le maximum et la moyenne de l'ordonnée sont affichés.</w:t>
      </w:r>
    </w:p>
    <w:p w14:paraId="43E05751" w14:textId="77777777" w:rsidR="00752167" w:rsidRDefault="00813026">
      <w:pPr>
        <w:keepNext/>
        <w:spacing w:after="40"/>
        <w:jc w:val="center"/>
      </w:pPr>
      <w:r>
        <w:rPr>
          <w:noProof/>
        </w:rPr>
        <w:drawing>
          <wp:inline distT="0" distB="0" distL="0" distR="0" wp14:anchorId="478C93EC" wp14:editId="7713A5FD">
            <wp:extent cx="5976000" cy="3548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0_pendule_double.png"/>
                    <pic:cNvPicPr/>
                  </pic:nvPicPr>
                  <pic:blipFill>
                    <a:blip r:embed="rId16"/>
                    <a:stretch>
                      <a:fillRect/>
                    </a:stretch>
                  </pic:blipFill>
                  <pic:spPr>
                    <a:xfrm>
                      <a:off x="0" y="0"/>
                      <a:ext cx="5976000" cy="3548250"/>
                    </a:xfrm>
                    <a:prstGeom prst="rect">
                      <a:avLst/>
                    </a:prstGeom>
                  </pic:spPr>
                </pic:pic>
              </a:graphicData>
            </a:graphic>
          </wp:inline>
        </w:drawing>
      </w:r>
    </w:p>
    <w:p w14:paraId="10828B61" w14:textId="77777777" w:rsidR="00752167" w:rsidRDefault="00813026">
      <w:pPr>
        <w:spacing w:after="200"/>
      </w:pPr>
      <w:r>
        <w:rPr>
          <w:rFonts w:ascii="Cascadia Mono" w:eastAsia="Cascadia Mono" w:hAnsi="Cascadia Mono" w:cs="Cascadia Mono"/>
          <w:color w:val="8A8A8A"/>
          <w:sz w:val="18"/>
        </w:rPr>
        <w:t>Figure 7 — Pendule double : trajectoire du bout de la seconde barre, z(x)</w:t>
      </w:r>
    </w:p>
    <w:p w14:paraId="7B29D09E" w14:textId="77777777" w:rsidR="00752167" w:rsidRDefault="00813026">
      <w:pPr>
        <w:pStyle w:val="Titre3"/>
      </w:pPr>
      <w:r>
        <w:t>Torseurs</w:t>
      </w:r>
    </w:p>
    <w:p w14:paraId="0E352913" w14:textId="77777777" w:rsidR="00752167" w:rsidRDefault="00813026">
      <w:r>
        <w:rPr>
          <w:rFonts w:cs="Aptos"/>
        </w:rPr>
        <w:t xml:space="preserve">L'onglet </w:t>
      </w:r>
      <w:r>
        <w:rPr>
          <w:rFonts w:cs="Aptos"/>
          <w:b/>
        </w:rPr>
        <w:t>Torseurs</w:t>
      </w:r>
      <w:r>
        <w:rPr>
          <w:rFonts w:cs="Aptos"/>
        </w:rPr>
        <w:t xml:space="preserve"> donne, à l'instant choisi par le curseur, le torseur statique {i→j} ou cinématique {V j/i} de chaque liaison, réduit au centre de la liaison, dans la base de liaison ou en base monde, dans le sens i → j (action du solide a sur le solide b) ou j → i. Les composantes nulles par construction sont affichées nulles.</w:t>
      </w:r>
    </w:p>
    <w:p w14:paraId="28757221" w14:textId="77777777" w:rsidR="00752167" w:rsidRDefault="00813026">
      <w:pPr>
        <w:keepNext/>
        <w:spacing w:after="40"/>
        <w:jc w:val="center"/>
      </w:pPr>
      <w:r>
        <w:rPr>
          <w:noProof/>
        </w:rPr>
        <w:drawing>
          <wp:inline distT="0" distB="0" distL="0" distR="0" wp14:anchorId="47D3D245" wp14:editId="2436888B">
            <wp:extent cx="5976000" cy="3548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7_torseurs.png"/>
                    <pic:cNvPicPr/>
                  </pic:nvPicPr>
                  <pic:blipFill>
                    <a:blip r:embed="rId17"/>
                    <a:stretch>
                      <a:fillRect/>
                    </a:stretch>
                  </pic:blipFill>
                  <pic:spPr>
                    <a:xfrm>
                      <a:off x="0" y="0"/>
                      <a:ext cx="5976000" cy="3548250"/>
                    </a:xfrm>
                    <a:prstGeom prst="rect">
                      <a:avLst/>
                    </a:prstGeom>
                  </pic:spPr>
                </pic:pic>
              </a:graphicData>
            </a:graphic>
          </wp:inline>
        </w:drawing>
      </w:r>
    </w:p>
    <w:p w14:paraId="3CA8269E" w14:textId="77777777" w:rsidR="00752167" w:rsidRDefault="00813026">
      <w:pPr>
        <w:spacing w:after="200"/>
      </w:pPr>
      <w:r>
        <w:rPr>
          <w:rFonts w:ascii="Cascadia Mono" w:eastAsia="Cascadia Mono" w:hAnsi="Cascadia Mono" w:cs="Cascadia Mono"/>
          <w:color w:val="8A8A8A"/>
          <w:sz w:val="18"/>
        </w:rPr>
        <w:t>Figure 8 — Torseurs statiques des quatre liaisons à t = 0,5 s, en base monde</w:t>
      </w:r>
    </w:p>
    <w:p w14:paraId="19DE51F1" w14:textId="77777777" w:rsidR="00752167" w:rsidRDefault="00813026">
      <w:pPr>
        <w:pStyle w:val="Titre3"/>
      </w:pPr>
      <w:r>
        <w:t>Export CSV</w:t>
      </w:r>
    </w:p>
    <w:p w14:paraId="00FA5C87" w14:textId="77777777" w:rsidR="00752167" w:rsidRDefault="00813026">
      <w:r>
        <w:rPr>
          <w:rFonts w:cs="Aptos"/>
          <w:b/>
        </w:rPr>
        <w:t>Fichier → Exporter les résultats en CSV…</w:t>
      </w:r>
      <w:r>
        <w:rPr>
          <w:rFonts w:cs="Aptos"/>
        </w:rPr>
        <w:t xml:space="preserve"> écrit toutes les grandeurs : séparateur point-virgule, virgule décimale, UTF-8 avec BOM, une colonne par grandeur avec son unité, par exemple </w:t>
      </w:r>
      <w:r>
        <w:rPr>
          <w:rFonts w:ascii="Cascadia Mono" w:eastAsia="Cascadia Mono" w:hAnsi="Cascadia Mono" w:cs="Cascadia Mono"/>
          <w:color w:val="1B3A6B"/>
          <w:sz w:val="19"/>
        </w:rPr>
        <w:t>t (s)</w:t>
      </w:r>
      <w:r>
        <w:rPr>
          <w:rFonts w:cs="Aptos"/>
        </w:rPr>
        <w:t xml:space="preserve"> ou </w:t>
      </w:r>
      <w:r>
        <w:rPr>
          <w:rFonts w:ascii="Cascadia Mono" w:eastAsia="Cascadia Mono" w:hAnsi="Cascadia Mono" w:cs="Cascadia Mono"/>
          <w:color w:val="1B3A6B"/>
          <w:sz w:val="19"/>
        </w:rPr>
        <w:t>C (N·m)</w:t>
      </w:r>
      <w:r>
        <w:rPr>
          <w:rFonts w:cs="Aptos"/>
        </w:rPr>
        <w:t>. Le fichier s'ouvre directement dans Excel en français.</w:t>
      </w:r>
    </w:p>
    <w:p w14:paraId="1FBC4F95" w14:textId="77777777" w:rsidR="00752167" w:rsidRDefault="00813026">
      <w:pPr>
        <w:pStyle w:val="Titre3"/>
      </w:pPr>
      <w:r>
        <w:t>Animation dans SolidCraft</w:t>
      </w:r>
    </w:p>
    <w:p w14:paraId="1645C4E0" w14:textId="77777777" w:rsidR="00752167" w:rsidRDefault="00813026">
      <w:r>
        <w:rPr>
          <w:rFonts w:cs="Aptos"/>
        </w:rPr>
        <w:t xml:space="preserve">L'onglet </w:t>
      </w:r>
      <w:r>
        <w:rPr>
          <w:rFonts w:cs="Aptos"/>
          <w:b/>
        </w:rPr>
        <w:t>Animation</w:t>
      </w:r>
      <w:r>
        <w:rPr>
          <w:rFonts w:cs="Aptos"/>
        </w:rPr>
        <w:t xml:space="preserve"> rejoue le mouvement simulé dans la maquette SolidCraft : lecture, pause, vitesse de ×0,1 à ×2, curseur temporel. Il faut une simulation terminée, SolidCraft connecté et la maquette de l'étude ouverte. La pose initiale de la maquette est restaurée à l'arrêt, en fin de lecture et à la fermeture ; Meca3D n'enregistre jamais la maquette.</w:t>
      </w:r>
    </w:p>
    <w:p w14:paraId="0D9E77C5" w14:textId="77777777" w:rsidR="00752167" w:rsidRDefault="00813026">
      <w:r>
        <w:rPr>
          <w:rFonts w:cs="Aptos"/>
          <w:b/>
        </w:rPr>
        <w:t>Tracer la trajectoire</w:t>
      </w:r>
      <w:r>
        <w:rPr>
          <w:rFonts w:cs="Aptos"/>
        </w:rPr>
        <w:t xml:space="preserve"> dessine dans SolidCraft, sous forme d'esquisse 3D, la trajectoire d'un capteur de point. C'est la seule écriture de Meca3D dans la maquette ; </w:t>
      </w:r>
      <w:r>
        <w:rPr>
          <w:rFonts w:cs="Aptos"/>
          <w:b/>
        </w:rPr>
        <w:t>Effacer les trajectoires</w:t>
      </w:r>
      <w:r>
        <w:rPr>
          <w:rFonts w:cs="Aptos"/>
        </w:rPr>
        <w:t xml:space="preserve"> la retire.</w:t>
      </w:r>
    </w:p>
    <w:p w14:paraId="136566BF" w14:textId="77777777" w:rsidR="00752167" w:rsidRDefault="00813026">
      <w:pPr>
        <w:keepNext/>
        <w:spacing w:after="40"/>
        <w:jc w:val="center"/>
      </w:pPr>
      <w:r>
        <w:rPr>
          <w:noProof/>
        </w:rPr>
        <w:drawing>
          <wp:inline distT="0" distB="0" distL="0" distR="0" wp14:anchorId="5B21106A" wp14:editId="1E7F9D22">
            <wp:extent cx="5976000" cy="3548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t10_animation.png"/>
                    <pic:cNvPicPr/>
                  </pic:nvPicPr>
                  <pic:blipFill>
                    <a:blip r:embed="rId18"/>
                    <a:stretch>
                      <a:fillRect/>
                    </a:stretch>
                  </pic:blipFill>
                  <pic:spPr>
                    <a:xfrm>
                      <a:off x="0" y="0"/>
                      <a:ext cx="5976000" cy="3548250"/>
                    </a:xfrm>
                    <a:prstGeom prst="rect">
                      <a:avLst/>
                    </a:prstGeom>
                  </pic:spPr>
                </pic:pic>
              </a:graphicData>
            </a:graphic>
          </wp:inline>
        </w:drawing>
      </w:r>
    </w:p>
    <w:p w14:paraId="342362A0" w14:textId="77777777" w:rsidR="00752167" w:rsidRDefault="00813026">
      <w:pPr>
        <w:spacing w:after="200"/>
      </w:pPr>
      <w:r>
        <w:rPr>
          <w:rFonts w:ascii="Cascadia Mono" w:eastAsia="Cascadia Mono" w:hAnsi="Cascadia Mono" w:cs="Cascadia Mono"/>
          <w:color w:val="8A8A8A"/>
          <w:sz w:val="18"/>
        </w:rPr>
        <w:t>Figure 9 — Animation de la bielle-manivelle dans SolidCraft, curseur à t = 0,5 s</w:t>
      </w:r>
    </w:p>
    <w:p w14:paraId="4C8B5CEB" w14:textId="77777777" w:rsidR="00752167" w:rsidRDefault="00813026">
      <w:pPr>
        <w:pStyle w:val="Titre2"/>
      </w:pPr>
      <w:bookmarkStart w:id="25" w:name="_Toc243989727"/>
      <w:r>
        <w:t>5.10 Enregistrer l'étude</w:t>
      </w:r>
      <w:bookmarkEnd w:id="25"/>
    </w:p>
    <w:p w14:paraId="19787BD4" w14:textId="77777777" w:rsidR="00752167" w:rsidRDefault="00813026">
      <w:r>
        <w:rPr>
          <w:rFonts w:cs="Aptos"/>
          <w:b/>
        </w:rPr>
        <w:t>Fichier → Enregistrer</w:t>
      </w:r>
      <w:r>
        <w:rPr>
          <w:rFonts w:cs="Aptos"/>
        </w:rPr>
        <w:t xml:space="preserve"> produit un fichier </w:t>
      </w:r>
      <w:r>
        <w:rPr>
          <w:rFonts w:ascii="Cascadia Mono" w:eastAsia="Cascadia Mono" w:hAnsi="Cascadia Mono" w:cs="Cascadia Mono"/>
          <w:color w:val="1B3A6B"/>
          <w:sz w:val="19"/>
        </w:rPr>
        <w:t>.meca3d</w:t>
      </w:r>
      <w:r>
        <w:rPr>
          <w:rFonts w:cs="Aptos"/>
        </w:rPr>
        <w:t xml:space="preserve"> (JSON, UTF-8). Il contient le mécanisme importé (solides, masses, inerties, liaisons), les choix de liaison, les couplages, les lois d'entrée, les actions, les ressorts, les capteurs et les réglages. Il ne contient pas les résultats, recalculés à chaque simulation de façon identique. Un fichier corrompu est refusé avec un message, sans étude partielle.</w:t>
      </w:r>
    </w:p>
    <w:p w14:paraId="3E3324B8" w14:textId="77777777" w:rsidR="00752167" w:rsidRDefault="00813026">
      <w:pPr>
        <w:spacing w:before="80" w:after="0"/>
      </w:pPr>
      <w:r>
        <w:rPr>
          <w:noProof/>
        </w:rPr>
        <w:drawing>
          <wp:inline distT="0" distB="0" distL="0" distR="0" wp14:anchorId="20BBE70A" wp14:editId="639B1B42">
            <wp:extent cx="5976000" cy="5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4B14833B" w14:textId="77777777" w:rsidR="00752167" w:rsidRDefault="00813026">
      <w:pPr>
        <w:keepNext/>
        <w:pageBreakBefore/>
        <w:spacing w:after="40"/>
      </w:pPr>
      <w:r>
        <w:rPr>
          <w:rFonts w:ascii="Cascadia Mono" w:eastAsia="Cascadia Mono" w:hAnsi="Cascadia Mono" w:cs="Cascadia Mono"/>
          <w:color w:val="00B4D8"/>
          <w:spacing w:val="36"/>
          <w:sz w:val="18"/>
        </w:rPr>
        <w:t>06 — CAS DE RÉFÉRENCE</w:t>
      </w:r>
    </w:p>
    <w:p w14:paraId="6CFB46D9" w14:textId="77777777" w:rsidR="00752167" w:rsidRDefault="00813026">
      <w:pPr>
        <w:pStyle w:val="Titre1"/>
      </w:pPr>
      <w:bookmarkStart w:id="26" w:name="_Toc243989728"/>
      <w:r>
        <w:t>Les exemples fournis</w:t>
      </w:r>
      <w:bookmarkEnd w:id="26"/>
    </w:p>
    <w:p w14:paraId="7ED9D98E" w14:textId="77777777" w:rsidR="00752167" w:rsidRDefault="00813026">
      <w:r>
        <w:rPr>
          <w:rFonts w:cs="Aptos"/>
        </w:rPr>
        <w:t xml:space="preserve">Le dossier </w:t>
      </w:r>
      <w:r>
        <w:rPr>
          <w:rFonts w:ascii="Cascadia Mono" w:eastAsia="Cascadia Mono" w:hAnsi="Cascadia Mono" w:cs="Cascadia Mono"/>
          <w:color w:val="1B3A6B"/>
          <w:sz w:val="19"/>
        </w:rPr>
        <w:t>exemples</w:t>
      </w:r>
      <w:r>
        <w:rPr>
          <w:rFonts w:cs="Aptos"/>
        </w:rPr>
        <w:t xml:space="preserve"> contient cinq études complètes, prêtes à simuler, et les maquettes SolidCraft correspondantes dans </w:t>
      </w:r>
      <w:r>
        <w:rPr>
          <w:rFonts w:ascii="Cascadia Mono" w:eastAsia="Cascadia Mono" w:hAnsi="Cascadia Mono" w:cs="Cascadia Mono"/>
          <w:color w:val="1B3A6B"/>
          <w:sz w:val="19"/>
        </w:rPr>
        <w:t>exemples\maquettes</w:t>
      </w:r>
      <w:r>
        <w:rPr>
          <w:rFonts w:cs="Aptos"/>
        </w:rPr>
        <w:t>. Toutes ont été construites dans SolidCraft et vérifiées contre des solutions analytiques indépendantes.</w:t>
      </w:r>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1627"/>
        <w:gridCol w:w="2381"/>
        <w:gridCol w:w="794"/>
        <w:gridCol w:w="1361"/>
        <w:gridCol w:w="3288"/>
      </w:tblGrid>
      <w:tr w:rsidR="00752167" w14:paraId="6BB7F9E2" w14:textId="77777777">
        <w:trPr>
          <w:tblHeader/>
          <w:jc w:val="center"/>
        </w:trPr>
        <w:tc>
          <w:tcPr>
            <w:tcW w:w="1587" w:type="dxa"/>
            <w:shd w:val="clear" w:color="auto" w:fill="1B3A6B"/>
          </w:tcPr>
          <w:p w14:paraId="067C1DFE" w14:textId="77777777" w:rsidR="00752167" w:rsidRDefault="00813026">
            <w:pPr>
              <w:spacing w:after="0"/>
            </w:pPr>
            <w:r>
              <w:rPr>
                <w:rFonts w:cs="Aptos"/>
                <w:b/>
                <w:color w:val="FAFAF7"/>
                <w:sz w:val="20"/>
              </w:rPr>
              <w:t>Étude</w:t>
            </w:r>
          </w:p>
        </w:tc>
        <w:tc>
          <w:tcPr>
            <w:tcW w:w="2381" w:type="dxa"/>
            <w:shd w:val="clear" w:color="auto" w:fill="1B3A6B"/>
          </w:tcPr>
          <w:p w14:paraId="6297410F" w14:textId="77777777" w:rsidR="00752167" w:rsidRDefault="00813026">
            <w:pPr>
              <w:spacing w:after="0"/>
            </w:pPr>
            <w:r>
              <w:rPr>
                <w:rFonts w:cs="Aptos"/>
                <w:b/>
                <w:color w:val="FAFAF7"/>
                <w:sz w:val="20"/>
              </w:rPr>
              <w:t>Mécanisme</w:t>
            </w:r>
          </w:p>
        </w:tc>
        <w:tc>
          <w:tcPr>
            <w:tcW w:w="794" w:type="dxa"/>
            <w:shd w:val="clear" w:color="auto" w:fill="1B3A6B"/>
          </w:tcPr>
          <w:p w14:paraId="5FA7C798" w14:textId="77777777" w:rsidR="00752167" w:rsidRDefault="00813026">
            <w:pPr>
              <w:spacing w:after="0"/>
            </w:pPr>
            <w:r>
              <w:rPr>
                <w:rFonts w:cs="Aptos"/>
                <w:b/>
                <w:color w:val="FAFAF7"/>
                <w:sz w:val="20"/>
              </w:rPr>
              <w:t>m / h</w:t>
            </w:r>
          </w:p>
        </w:tc>
        <w:tc>
          <w:tcPr>
            <w:tcW w:w="1361" w:type="dxa"/>
            <w:shd w:val="clear" w:color="auto" w:fill="1B3A6B"/>
          </w:tcPr>
          <w:p w14:paraId="42A108AE" w14:textId="77777777" w:rsidR="00752167" w:rsidRDefault="00813026">
            <w:pPr>
              <w:spacing w:after="0"/>
            </w:pPr>
            <w:r>
              <w:rPr>
                <w:rFonts w:cs="Aptos"/>
                <w:b/>
                <w:color w:val="FAFAF7"/>
                <w:sz w:val="20"/>
              </w:rPr>
              <w:t>Mode</w:t>
            </w:r>
          </w:p>
        </w:tc>
        <w:tc>
          <w:tcPr>
            <w:tcW w:w="3288" w:type="dxa"/>
            <w:shd w:val="clear" w:color="auto" w:fill="1B3A6B"/>
          </w:tcPr>
          <w:p w14:paraId="36D6DBB8" w14:textId="77777777" w:rsidR="00752167" w:rsidRDefault="00813026">
            <w:pPr>
              <w:spacing w:after="0"/>
            </w:pPr>
            <w:r>
              <w:rPr>
                <w:rFonts w:cs="Aptos"/>
                <w:b/>
                <w:color w:val="FAFAF7"/>
                <w:sz w:val="20"/>
              </w:rPr>
              <w:t>À observer</w:t>
            </w:r>
          </w:p>
        </w:tc>
      </w:tr>
      <w:tr w:rsidR="00752167" w14:paraId="6683775D" w14:textId="77777777">
        <w:trPr>
          <w:jc w:val="center"/>
        </w:trPr>
        <w:tc>
          <w:tcPr>
            <w:tcW w:w="1587" w:type="dxa"/>
            <w:shd w:val="clear" w:color="auto" w:fill="F5F4EF"/>
          </w:tcPr>
          <w:p w14:paraId="0BFA3D5A" w14:textId="77777777" w:rsidR="00752167" w:rsidRDefault="00813026">
            <w:pPr>
              <w:spacing w:after="0" w:line="252" w:lineRule="auto"/>
            </w:pPr>
            <w:r>
              <w:rPr>
                <w:rFonts w:cs="Aptos"/>
                <w:sz w:val="20"/>
              </w:rPr>
              <w:t>bielle_manivelle</w:t>
            </w:r>
          </w:p>
        </w:tc>
        <w:tc>
          <w:tcPr>
            <w:tcW w:w="2381" w:type="dxa"/>
            <w:shd w:val="clear" w:color="auto" w:fill="F5F4EF"/>
          </w:tcPr>
          <w:p w14:paraId="1A106F0E" w14:textId="77777777" w:rsidR="00752167" w:rsidRDefault="00813026">
            <w:pPr>
              <w:spacing w:after="0" w:line="252" w:lineRule="auto"/>
            </w:pPr>
            <w:r>
              <w:rPr>
                <w:rFonts w:cs="Aptos"/>
                <w:sz w:val="20"/>
              </w:rPr>
              <w:t>manivelle, bielle, piston</w:t>
            </w:r>
          </w:p>
        </w:tc>
        <w:tc>
          <w:tcPr>
            <w:tcW w:w="794" w:type="dxa"/>
            <w:shd w:val="clear" w:color="auto" w:fill="F5F4EF"/>
          </w:tcPr>
          <w:p w14:paraId="038118E6" w14:textId="77777777" w:rsidR="00752167" w:rsidRDefault="00813026">
            <w:pPr>
              <w:spacing w:after="0" w:line="252" w:lineRule="auto"/>
            </w:pPr>
            <w:r>
              <w:rPr>
                <w:rFonts w:cs="Aptos"/>
                <w:sz w:val="20"/>
              </w:rPr>
              <w:t>1 / 0</w:t>
            </w:r>
          </w:p>
        </w:tc>
        <w:tc>
          <w:tcPr>
            <w:tcW w:w="1361" w:type="dxa"/>
            <w:shd w:val="clear" w:color="auto" w:fill="F5F4EF"/>
          </w:tcPr>
          <w:p w14:paraId="0AA4D47F" w14:textId="77777777" w:rsidR="00752167" w:rsidRDefault="00813026">
            <w:pPr>
              <w:spacing w:after="0" w:line="252" w:lineRule="auto"/>
            </w:pPr>
            <w:r>
              <w:rPr>
                <w:rFonts w:cs="Aptos"/>
                <w:sz w:val="20"/>
              </w:rPr>
              <w:t>dyn. et ciném.</w:t>
            </w:r>
          </w:p>
        </w:tc>
        <w:tc>
          <w:tcPr>
            <w:tcW w:w="3288" w:type="dxa"/>
            <w:shd w:val="clear" w:color="auto" w:fill="F5F4EF"/>
          </w:tcPr>
          <w:p w14:paraId="7078D4AA" w14:textId="77777777" w:rsidR="00752167" w:rsidRDefault="00813026">
            <w:pPr>
              <w:spacing w:after="0" w:line="252" w:lineRule="auto"/>
            </w:pPr>
            <w:r>
              <w:rPr>
                <w:rFonts w:cs="Aptos"/>
                <w:sz w:val="20"/>
              </w:rPr>
              <w:t>course du piston, couple moteur, torseurs</w:t>
            </w:r>
          </w:p>
        </w:tc>
      </w:tr>
      <w:tr w:rsidR="00752167" w14:paraId="77146A95" w14:textId="77777777">
        <w:trPr>
          <w:jc w:val="center"/>
        </w:trPr>
        <w:tc>
          <w:tcPr>
            <w:tcW w:w="1587" w:type="dxa"/>
            <w:shd w:val="clear" w:color="auto" w:fill="FAFAF7"/>
          </w:tcPr>
          <w:p w14:paraId="5C87237E" w14:textId="77777777" w:rsidR="00752167" w:rsidRDefault="00813026">
            <w:pPr>
              <w:spacing w:after="0" w:line="252" w:lineRule="auto"/>
            </w:pPr>
            <w:r>
              <w:rPr>
                <w:rFonts w:cs="Aptos"/>
                <w:sz w:val="20"/>
              </w:rPr>
              <w:t>pendule_simple</w:t>
            </w:r>
          </w:p>
        </w:tc>
        <w:tc>
          <w:tcPr>
            <w:tcW w:w="2381" w:type="dxa"/>
            <w:shd w:val="clear" w:color="auto" w:fill="FAFAF7"/>
          </w:tcPr>
          <w:p w14:paraId="47698A84" w14:textId="77777777" w:rsidR="00752167" w:rsidRDefault="00813026">
            <w:pPr>
              <w:spacing w:after="0" w:line="252" w:lineRule="auto"/>
            </w:pPr>
            <w:r>
              <w:rPr>
                <w:rFonts w:cs="Aptos"/>
                <w:sz w:val="20"/>
              </w:rPr>
              <w:t>barre d'acier 400 mm lâchée à 30°</w:t>
            </w:r>
          </w:p>
        </w:tc>
        <w:tc>
          <w:tcPr>
            <w:tcW w:w="794" w:type="dxa"/>
            <w:shd w:val="clear" w:color="auto" w:fill="FAFAF7"/>
          </w:tcPr>
          <w:p w14:paraId="36F3B974" w14:textId="77777777" w:rsidR="00752167" w:rsidRDefault="00813026">
            <w:pPr>
              <w:spacing w:after="0" w:line="252" w:lineRule="auto"/>
            </w:pPr>
            <w:r>
              <w:rPr>
                <w:rFonts w:cs="Aptos"/>
                <w:sz w:val="20"/>
              </w:rPr>
              <w:t>1 / 0</w:t>
            </w:r>
          </w:p>
        </w:tc>
        <w:tc>
          <w:tcPr>
            <w:tcW w:w="1361" w:type="dxa"/>
            <w:shd w:val="clear" w:color="auto" w:fill="FAFAF7"/>
          </w:tcPr>
          <w:p w14:paraId="3F1E6644" w14:textId="77777777" w:rsidR="00752167" w:rsidRDefault="00813026">
            <w:pPr>
              <w:spacing w:after="0" w:line="252" w:lineRule="auto"/>
            </w:pPr>
            <w:r>
              <w:rPr>
                <w:rFonts w:cs="Aptos"/>
                <w:sz w:val="20"/>
              </w:rPr>
              <w:t>dynamique libre</w:t>
            </w:r>
          </w:p>
        </w:tc>
        <w:tc>
          <w:tcPr>
            <w:tcW w:w="3288" w:type="dxa"/>
            <w:shd w:val="clear" w:color="auto" w:fill="FAFAF7"/>
          </w:tcPr>
          <w:p w14:paraId="0C46115A" w14:textId="77777777" w:rsidR="00752167" w:rsidRDefault="00813026">
            <w:pPr>
              <w:spacing w:after="0" w:line="252" w:lineRule="auto"/>
            </w:pPr>
            <w:r>
              <w:rPr>
                <w:rFonts w:cs="Aptos"/>
                <w:sz w:val="20"/>
              </w:rPr>
              <w:t>période 1,054 s, réaction au pivot</w:t>
            </w:r>
          </w:p>
        </w:tc>
      </w:tr>
      <w:tr w:rsidR="00752167" w14:paraId="668314B5" w14:textId="77777777">
        <w:trPr>
          <w:jc w:val="center"/>
        </w:trPr>
        <w:tc>
          <w:tcPr>
            <w:tcW w:w="1587" w:type="dxa"/>
            <w:shd w:val="clear" w:color="auto" w:fill="F5F4EF"/>
          </w:tcPr>
          <w:p w14:paraId="6549BB81" w14:textId="77777777" w:rsidR="00752167" w:rsidRDefault="00813026">
            <w:pPr>
              <w:spacing w:after="0" w:line="252" w:lineRule="auto"/>
            </w:pPr>
            <w:r>
              <w:rPr>
                <w:rFonts w:cs="Aptos"/>
                <w:sz w:val="20"/>
              </w:rPr>
              <w:t>pendule_double</w:t>
            </w:r>
          </w:p>
        </w:tc>
        <w:tc>
          <w:tcPr>
            <w:tcW w:w="2381" w:type="dxa"/>
            <w:shd w:val="clear" w:color="auto" w:fill="F5F4EF"/>
          </w:tcPr>
          <w:p w14:paraId="58AB3AEC" w14:textId="77777777" w:rsidR="00752167" w:rsidRDefault="00813026">
            <w:pPr>
              <w:spacing w:after="0" w:line="252" w:lineRule="auto"/>
            </w:pPr>
            <w:r>
              <w:rPr>
                <w:rFonts w:cs="Aptos"/>
                <w:sz w:val="20"/>
              </w:rPr>
              <w:t>deux barres lâchées à 60°</w:t>
            </w:r>
          </w:p>
        </w:tc>
        <w:tc>
          <w:tcPr>
            <w:tcW w:w="794" w:type="dxa"/>
            <w:shd w:val="clear" w:color="auto" w:fill="F5F4EF"/>
          </w:tcPr>
          <w:p w14:paraId="3C0061A0" w14:textId="77777777" w:rsidR="00752167" w:rsidRDefault="00813026">
            <w:pPr>
              <w:spacing w:after="0" w:line="252" w:lineRule="auto"/>
            </w:pPr>
            <w:r>
              <w:rPr>
                <w:rFonts w:cs="Aptos"/>
                <w:sz w:val="20"/>
              </w:rPr>
              <w:t>2 / 0</w:t>
            </w:r>
          </w:p>
        </w:tc>
        <w:tc>
          <w:tcPr>
            <w:tcW w:w="1361" w:type="dxa"/>
            <w:shd w:val="clear" w:color="auto" w:fill="F5F4EF"/>
          </w:tcPr>
          <w:p w14:paraId="75AE148F" w14:textId="77777777" w:rsidR="00752167" w:rsidRDefault="00813026">
            <w:pPr>
              <w:spacing w:after="0" w:line="252" w:lineRule="auto"/>
            </w:pPr>
            <w:r>
              <w:rPr>
                <w:rFonts w:cs="Aptos"/>
                <w:sz w:val="20"/>
              </w:rPr>
              <w:t>dynamique libre</w:t>
            </w:r>
          </w:p>
        </w:tc>
        <w:tc>
          <w:tcPr>
            <w:tcW w:w="3288" w:type="dxa"/>
            <w:shd w:val="clear" w:color="auto" w:fill="F5F4EF"/>
          </w:tcPr>
          <w:p w14:paraId="32579F32" w14:textId="77777777" w:rsidR="00752167" w:rsidRDefault="00813026">
            <w:pPr>
              <w:spacing w:after="0" w:line="252" w:lineRule="auto"/>
            </w:pPr>
            <w:r>
              <w:rPr>
                <w:rFonts w:cs="Aptos"/>
                <w:sz w:val="20"/>
              </w:rPr>
              <w:t>mouvement à deux mobilités, trajectoire</w:t>
            </w:r>
          </w:p>
        </w:tc>
      </w:tr>
      <w:tr w:rsidR="00752167" w14:paraId="254A4E3E" w14:textId="77777777">
        <w:trPr>
          <w:jc w:val="center"/>
        </w:trPr>
        <w:tc>
          <w:tcPr>
            <w:tcW w:w="1587" w:type="dxa"/>
            <w:shd w:val="clear" w:color="auto" w:fill="FAFAF7"/>
          </w:tcPr>
          <w:p w14:paraId="4DBE51E6" w14:textId="77777777" w:rsidR="00752167" w:rsidRDefault="00813026">
            <w:pPr>
              <w:spacing w:after="0" w:line="252" w:lineRule="auto"/>
            </w:pPr>
            <w:r>
              <w:rPr>
                <w:rFonts w:cs="Aptos"/>
                <w:sz w:val="20"/>
              </w:rPr>
              <w:t>reducteur</w:t>
            </w:r>
          </w:p>
        </w:tc>
        <w:tc>
          <w:tcPr>
            <w:tcW w:w="2381" w:type="dxa"/>
            <w:shd w:val="clear" w:color="auto" w:fill="FAFAF7"/>
          </w:tcPr>
          <w:p w14:paraId="1958BED9" w14:textId="77777777" w:rsidR="00752167" w:rsidRDefault="00813026">
            <w:pPr>
              <w:spacing w:after="0" w:line="252" w:lineRule="auto"/>
            </w:pPr>
            <w:r>
              <w:rPr>
                <w:rFonts w:cs="Aptos"/>
                <w:sz w:val="20"/>
              </w:rPr>
              <w:t>engrenage Z1 = 20 / Z2 = 60</w:t>
            </w:r>
          </w:p>
        </w:tc>
        <w:tc>
          <w:tcPr>
            <w:tcW w:w="794" w:type="dxa"/>
            <w:shd w:val="clear" w:color="auto" w:fill="FAFAF7"/>
          </w:tcPr>
          <w:p w14:paraId="7C9E3995" w14:textId="77777777" w:rsidR="00752167" w:rsidRDefault="00813026">
            <w:pPr>
              <w:spacing w:after="0" w:line="252" w:lineRule="auto"/>
            </w:pPr>
            <w:r>
              <w:rPr>
                <w:rFonts w:cs="Aptos"/>
                <w:sz w:val="20"/>
              </w:rPr>
              <w:t>1 / 0</w:t>
            </w:r>
          </w:p>
        </w:tc>
        <w:tc>
          <w:tcPr>
            <w:tcW w:w="1361" w:type="dxa"/>
            <w:shd w:val="clear" w:color="auto" w:fill="FAFAF7"/>
          </w:tcPr>
          <w:p w14:paraId="5D141684" w14:textId="77777777" w:rsidR="00752167" w:rsidRDefault="00813026">
            <w:pPr>
              <w:spacing w:after="0" w:line="252" w:lineRule="auto"/>
            </w:pPr>
            <w:r>
              <w:rPr>
                <w:rFonts w:cs="Aptos"/>
                <w:sz w:val="20"/>
              </w:rPr>
              <w:t>dyn. et ciném.</w:t>
            </w:r>
          </w:p>
        </w:tc>
        <w:tc>
          <w:tcPr>
            <w:tcW w:w="3288" w:type="dxa"/>
            <w:shd w:val="clear" w:color="auto" w:fill="FAFAF7"/>
          </w:tcPr>
          <w:p w14:paraId="66B0BCDD" w14:textId="77777777" w:rsidR="00752167" w:rsidRDefault="00813026">
            <w:pPr>
              <w:spacing w:after="0" w:line="252" w:lineRule="auto"/>
            </w:pPr>
            <w:r>
              <w:rPr>
                <w:rFonts w:cs="Aptos"/>
                <w:sz w:val="20"/>
              </w:rPr>
              <w:t>rapport 1/3, couples transmis</w:t>
            </w:r>
          </w:p>
        </w:tc>
      </w:tr>
      <w:tr w:rsidR="00752167" w14:paraId="7404C3F6" w14:textId="77777777">
        <w:trPr>
          <w:jc w:val="center"/>
        </w:trPr>
        <w:tc>
          <w:tcPr>
            <w:tcW w:w="1587" w:type="dxa"/>
            <w:shd w:val="clear" w:color="auto" w:fill="F5F4EF"/>
          </w:tcPr>
          <w:p w14:paraId="2EA85FD7" w14:textId="77777777" w:rsidR="00752167" w:rsidRDefault="00813026">
            <w:pPr>
              <w:spacing w:after="0" w:line="252" w:lineRule="auto"/>
            </w:pPr>
            <w:r>
              <w:rPr>
                <w:rFonts w:cs="Aptos"/>
                <w:sz w:val="20"/>
              </w:rPr>
              <w:t>vis_ecrou</w:t>
            </w:r>
          </w:p>
        </w:tc>
        <w:tc>
          <w:tcPr>
            <w:tcW w:w="2381" w:type="dxa"/>
            <w:shd w:val="clear" w:color="auto" w:fill="F5F4EF"/>
          </w:tcPr>
          <w:p w14:paraId="0C71813E" w14:textId="77777777" w:rsidR="00752167" w:rsidRDefault="00813026">
            <w:pPr>
              <w:spacing w:after="0" w:line="252" w:lineRule="auto"/>
            </w:pPr>
            <w:r>
              <w:rPr>
                <w:rFonts w:cs="Aptos"/>
                <w:sz w:val="20"/>
              </w:rPr>
              <w:t>vis de pas 5 mm et écrou</w:t>
            </w:r>
          </w:p>
        </w:tc>
        <w:tc>
          <w:tcPr>
            <w:tcW w:w="794" w:type="dxa"/>
            <w:shd w:val="clear" w:color="auto" w:fill="F5F4EF"/>
          </w:tcPr>
          <w:p w14:paraId="7977DB98" w14:textId="77777777" w:rsidR="00752167" w:rsidRDefault="00813026">
            <w:pPr>
              <w:spacing w:after="0" w:line="252" w:lineRule="auto"/>
            </w:pPr>
            <w:r>
              <w:rPr>
                <w:rFonts w:cs="Aptos"/>
                <w:sz w:val="20"/>
              </w:rPr>
              <w:t>1 / 0</w:t>
            </w:r>
          </w:p>
        </w:tc>
        <w:tc>
          <w:tcPr>
            <w:tcW w:w="1361" w:type="dxa"/>
            <w:shd w:val="clear" w:color="auto" w:fill="F5F4EF"/>
          </w:tcPr>
          <w:p w14:paraId="06305FA4" w14:textId="77777777" w:rsidR="00752167" w:rsidRDefault="00813026">
            <w:pPr>
              <w:spacing w:after="0" w:line="252" w:lineRule="auto"/>
            </w:pPr>
            <w:r>
              <w:rPr>
                <w:rFonts w:cs="Aptos"/>
                <w:sz w:val="20"/>
              </w:rPr>
              <w:t>dyn. et ciném.</w:t>
            </w:r>
          </w:p>
        </w:tc>
        <w:tc>
          <w:tcPr>
            <w:tcW w:w="3288" w:type="dxa"/>
            <w:shd w:val="clear" w:color="auto" w:fill="F5F4EF"/>
          </w:tcPr>
          <w:p w14:paraId="08D1CF27" w14:textId="77777777" w:rsidR="00752167" w:rsidRDefault="00813026">
            <w:pPr>
              <w:spacing w:after="0" w:line="252" w:lineRule="auto"/>
            </w:pPr>
            <w:r>
              <w:rPr>
                <w:rFonts w:cs="Aptos"/>
                <w:sz w:val="20"/>
              </w:rPr>
              <w:t>vitesse 7,958 mm/s, effort axial</w:t>
            </w:r>
          </w:p>
        </w:tc>
      </w:tr>
    </w:tbl>
    <w:p w14:paraId="75DEA86E" w14:textId="77777777" w:rsidR="00752167" w:rsidRDefault="00813026">
      <w:pPr>
        <w:spacing w:after="200"/>
      </w:pPr>
      <w:r>
        <w:rPr>
          <w:rFonts w:ascii="Cascadia Mono" w:eastAsia="Cascadia Mono" w:hAnsi="Cascadia Mono" w:cs="Cascadia Mono"/>
          <w:color w:val="8A8A8A"/>
          <w:sz w:val="18"/>
        </w:rPr>
        <w:t>Tableau 6 — Études d'exemple</w:t>
      </w:r>
    </w:p>
    <w:p w14:paraId="79F06BBC" w14:textId="77777777" w:rsidR="00752167" w:rsidRDefault="00813026">
      <w:pPr>
        <w:pStyle w:val="Titre2"/>
      </w:pPr>
      <w:bookmarkStart w:id="27" w:name="_Toc243989729"/>
      <w:r>
        <w:t>Bielle-manivelle</w:t>
      </w:r>
      <w:bookmarkEnd w:id="27"/>
    </w:p>
    <w:p w14:paraId="1761FB2B" w14:textId="77777777" w:rsidR="00752167" w:rsidRDefault="00813026">
      <w:r>
        <w:rPr>
          <w:rFonts w:cs="Aptos"/>
        </w:rPr>
        <w:t>Manivelle de 100 mm, bielle de 300 mm, piston de 0,5 kg, mouvement dans le plan XY avec une pesanteur g = (0 ; −9,81 ; 0) m/s². La manivelle monte en vitesse sur 0,2 s, puis tourne à 20 rad/s. La liaison en B est une linéaire annulaire d'axe z, qui rend le modèle isostatique. Capteurs : point B du piston, point A de la bielle relativement à la manivelle (vitesse nulle : A est le centre du pivot), torseurs L01, L12 et L30.</w:t>
      </w:r>
    </w:p>
    <w:p w14:paraId="24ED5B71" w14:textId="77777777" w:rsidR="00752167" w:rsidRDefault="00813026">
      <w:r>
        <w:rPr>
          <w:rFonts w:cs="Aptos"/>
        </w:rPr>
        <w:t>Exercice suggéré : remettre la liaison en B en rotule, constater h = 1 et le refus de simulation, puis retrouver la solution isostatique.</w:t>
      </w:r>
    </w:p>
    <w:p w14:paraId="40D9C815" w14:textId="77777777" w:rsidR="00752167" w:rsidRDefault="00813026">
      <w:pPr>
        <w:pStyle w:val="Titre2"/>
      </w:pPr>
      <w:bookmarkStart w:id="28" w:name="_Toc243989730"/>
      <w:r>
        <w:t>Pendule simple</w:t>
      </w:r>
      <w:bookmarkEnd w:id="28"/>
    </w:p>
    <w:p w14:paraId="7DDD92C9" w14:textId="77777777" w:rsidR="00752167" w:rsidRDefault="00813026">
      <w:r>
        <w:rPr>
          <w:rFonts w:cs="Aptos"/>
        </w:rPr>
        <w:t>Barre d'acier 400 × 20 × 20 mm (1,248 kg) en pivot d'axe y, lâchée au repos à 30° de la verticale. Aucune loi d'entrée : le mouvement est libre sous la pesanteur. La période mesurée est 1,054 s, contre 1,036 s en petites oscillations : l'isochronisme n'est qu'approché. La vitesse angulaire au point bas vaut 3,139 rad/s.</w:t>
      </w:r>
    </w:p>
    <w:p w14:paraId="38551BF6" w14:textId="77777777" w:rsidR="00752167" w:rsidRDefault="00813026">
      <w:pPr>
        <w:pStyle w:val="Titre2"/>
      </w:pPr>
      <w:bookmarkStart w:id="29" w:name="_Toc243989731"/>
      <w:r>
        <w:t>Pendule double</w:t>
      </w:r>
      <w:bookmarkEnd w:id="29"/>
    </w:p>
    <w:p w14:paraId="341E786C" w14:textId="77777777" w:rsidR="00752167" w:rsidRDefault="00813026">
      <w:r>
        <w:rPr>
          <w:rFonts w:cs="Aptos"/>
        </w:rPr>
        <w:t>Deux barres identiques articulées, lâchées à 60° / 60°. Le mécanisme a deux mobilités (m = 2) et aucune loi d'entrée. Le mouvement est très sensible aux conditions initiales ; l'énergie mécanique est conservée à mieux que 10⁻³ près sur 2 s.</w:t>
      </w:r>
    </w:p>
    <w:p w14:paraId="0FFE88BA" w14:textId="77777777" w:rsidR="00752167" w:rsidRDefault="00813026">
      <w:pPr>
        <w:pStyle w:val="Titre2"/>
      </w:pPr>
      <w:bookmarkStart w:id="30" w:name="_Toc243989732"/>
      <w:r>
        <w:t>Réducteur à engrenage</w:t>
      </w:r>
      <w:bookmarkEnd w:id="30"/>
    </w:p>
    <w:p w14:paraId="32CFF19B" w14:textId="77777777" w:rsidR="00752167" w:rsidRDefault="00813026">
      <w:pPr>
        <w:keepNext/>
        <w:spacing w:after="40"/>
        <w:jc w:val="center"/>
      </w:pPr>
      <w:r>
        <w:rPr>
          <w:noProof/>
        </w:rPr>
        <w:drawing>
          <wp:inline distT="0" distB="0" distL="0" distR="0" wp14:anchorId="5071AEC2" wp14:editId="344A2504">
            <wp:extent cx="5976000" cy="3548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9_reducteur.png"/>
                    <pic:cNvPicPr/>
                  </pic:nvPicPr>
                  <pic:blipFill>
                    <a:blip r:embed="rId19"/>
                    <a:stretch>
                      <a:fillRect/>
                    </a:stretch>
                  </pic:blipFill>
                  <pic:spPr>
                    <a:xfrm>
                      <a:off x="0" y="0"/>
                      <a:ext cx="5976000" cy="3548250"/>
                    </a:xfrm>
                    <a:prstGeom prst="rect">
                      <a:avLst/>
                    </a:prstGeom>
                  </pic:spPr>
                </pic:pic>
              </a:graphicData>
            </a:graphic>
          </wp:inline>
        </w:drawing>
      </w:r>
    </w:p>
    <w:p w14:paraId="6E749D53" w14:textId="77777777" w:rsidR="00752167" w:rsidRDefault="00813026">
      <w:pPr>
        <w:spacing w:after="200"/>
      </w:pPr>
      <w:r>
        <w:rPr>
          <w:rFonts w:ascii="Cascadia Mono" w:eastAsia="Cascadia Mono" w:hAnsi="Cascadia Mono" w:cs="Cascadia Mono"/>
          <w:color w:val="8A8A8A"/>
          <w:sz w:val="18"/>
        </w:rPr>
        <w:t>Figure 10 — Réducteur : l'engrenage lu dans SolidCraft apparaît en tireté sur le graphe</w:t>
      </w:r>
    </w:p>
    <w:p w14:paraId="0AC46713" w14:textId="77777777" w:rsidR="00752167" w:rsidRDefault="00813026">
      <w:r>
        <w:rPr>
          <w:rFonts w:cs="Aptos"/>
        </w:rPr>
        <w:t>Deux roues en pivot sur le bâti, couplées par un engrenage extérieur Z1 = 20 / Z2 = 60 défini dans SolidCraft. Le graphe n'a aucun cycle (μ = 0), mais le couplage ajoute une équation : m = 1. La roue d'entrée est pilotée à 30 rad/s ; la roue de sortie tourne à −10 rad/s contre un couple résistant de 1 N·m. Pesanteur désactivée : les axes sont verticaux.</w:t>
      </w:r>
    </w:p>
    <w:p w14:paraId="2BB3095D" w14:textId="77777777" w:rsidR="00752167" w:rsidRDefault="00813026">
      <w:pPr>
        <w:pStyle w:val="Titre2"/>
      </w:pPr>
      <w:bookmarkStart w:id="31" w:name="_Toc243989733"/>
      <w:r>
        <w:t>Système vis-écrou</w:t>
      </w:r>
      <w:bookmarkEnd w:id="31"/>
    </w:p>
    <w:p w14:paraId="0E7AF6E0" w14:textId="77777777" w:rsidR="00752167" w:rsidRDefault="00813026">
      <w:r>
        <w:rPr>
          <w:rFonts w:cs="Aptos"/>
        </w:rPr>
        <w:t>Vis en pivot et écrou en glissière, couplés par une liaison vis-écrou de pas 5 mm. La vis tourne à 10 rad/s : l'écrou avance à p·ω/2π = 7,958 mm/s. L'effort résistant de 100 N sur l'écrou exige un couple moteur de F·p/2π = 0,0796 N·m sans perte.</w:t>
      </w:r>
    </w:p>
    <w:p w14:paraId="1E5DAACC" w14:textId="77777777" w:rsidR="00752167" w:rsidRDefault="00813026">
      <w:pPr>
        <w:spacing w:before="80" w:after="0"/>
      </w:pPr>
      <w:r>
        <w:rPr>
          <w:noProof/>
        </w:rPr>
        <w:drawing>
          <wp:inline distT="0" distB="0" distL="0" distR="0" wp14:anchorId="1B7ACA72" wp14:editId="50B52F89">
            <wp:extent cx="5976000" cy="50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0A6E092A" w14:textId="77777777" w:rsidR="00752167" w:rsidRDefault="00813026">
      <w:pPr>
        <w:keepNext/>
        <w:pageBreakBefore/>
        <w:spacing w:after="40"/>
      </w:pPr>
      <w:r>
        <w:rPr>
          <w:rFonts w:ascii="Cascadia Mono" w:eastAsia="Cascadia Mono" w:hAnsi="Cascadia Mono" w:cs="Cascadia Mono"/>
          <w:color w:val="00B4D8"/>
          <w:spacing w:val="36"/>
          <w:sz w:val="18"/>
        </w:rPr>
        <w:t>07 — REPÈRES ET UNITÉS</w:t>
      </w:r>
    </w:p>
    <w:p w14:paraId="3A623473" w14:textId="77777777" w:rsidR="00752167" w:rsidRDefault="00813026">
      <w:pPr>
        <w:pStyle w:val="Titre1"/>
      </w:pPr>
      <w:bookmarkStart w:id="32" w:name="_Toc243989734"/>
      <w:r>
        <w:t>Conventions</w:t>
      </w:r>
      <w:bookmarkEnd w:id="32"/>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721"/>
        <w:gridCol w:w="6690"/>
      </w:tblGrid>
      <w:tr w:rsidR="00752167" w14:paraId="422784E8" w14:textId="77777777">
        <w:trPr>
          <w:tblHeader/>
          <w:jc w:val="center"/>
        </w:trPr>
        <w:tc>
          <w:tcPr>
            <w:tcW w:w="2721" w:type="dxa"/>
            <w:shd w:val="clear" w:color="auto" w:fill="1B3A6B"/>
          </w:tcPr>
          <w:p w14:paraId="6482EF59" w14:textId="77777777" w:rsidR="00752167" w:rsidRDefault="00813026">
            <w:pPr>
              <w:spacing w:after="0"/>
            </w:pPr>
            <w:r>
              <w:rPr>
                <w:rFonts w:cs="Aptos"/>
                <w:b/>
                <w:color w:val="FAFAF7"/>
                <w:sz w:val="20"/>
              </w:rPr>
              <w:t>Sujet</w:t>
            </w:r>
          </w:p>
        </w:tc>
        <w:tc>
          <w:tcPr>
            <w:tcW w:w="6690" w:type="dxa"/>
            <w:shd w:val="clear" w:color="auto" w:fill="1B3A6B"/>
          </w:tcPr>
          <w:p w14:paraId="0E2525CB" w14:textId="77777777" w:rsidR="00752167" w:rsidRDefault="00813026">
            <w:pPr>
              <w:spacing w:after="0"/>
            </w:pPr>
            <w:r>
              <w:rPr>
                <w:rFonts w:cs="Aptos"/>
                <w:b/>
                <w:color w:val="FAFAF7"/>
                <w:sz w:val="20"/>
              </w:rPr>
              <w:t>Convention</w:t>
            </w:r>
          </w:p>
        </w:tc>
      </w:tr>
      <w:tr w:rsidR="00752167" w14:paraId="22974619" w14:textId="77777777">
        <w:trPr>
          <w:jc w:val="center"/>
        </w:trPr>
        <w:tc>
          <w:tcPr>
            <w:tcW w:w="2721" w:type="dxa"/>
            <w:shd w:val="clear" w:color="auto" w:fill="F5F4EF"/>
          </w:tcPr>
          <w:p w14:paraId="01229FE9" w14:textId="77777777" w:rsidR="00752167" w:rsidRDefault="00813026">
            <w:pPr>
              <w:spacing w:after="0" w:line="252" w:lineRule="auto"/>
            </w:pPr>
            <w:r>
              <w:rPr>
                <w:rFonts w:cs="Aptos"/>
                <w:sz w:val="20"/>
              </w:rPr>
              <w:t>Unités internes</w:t>
            </w:r>
          </w:p>
        </w:tc>
        <w:tc>
          <w:tcPr>
            <w:tcW w:w="6690" w:type="dxa"/>
            <w:shd w:val="clear" w:color="auto" w:fill="F5F4EF"/>
          </w:tcPr>
          <w:p w14:paraId="285D6924" w14:textId="77777777" w:rsidR="00752167" w:rsidRDefault="00813026">
            <w:pPr>
              <w:spacing w:after="0" w:line="252" w:lineRule="auto"/>
            </w:pPr>
            <w:r>
              <w:rPr>
                <w:rFonts w:cs="Aptos"/>
                <w:sz w:val="20"/>
              </w:rPr>
              <w:t>SI : m, kg, s, rad, N, N·m</w:t>
            </w:r>
          </w:p>
        </w:tc>
      </w:tr>
      <w:tr w:rsidR="00752167" w14:paraId="267694B5" w14:textId="77777777">
        <w:trPr>
          <w:jc w:val="center"/>
        </w:trPr>
        <w:tc>
          <w:tcPr>
            <w:tcW w:w="2721" w:type="dxa"/>
            <w:shd w:val="clear" w:color="auto" w:fill="FAFAF7"/>
          </w:tcPr>
          <w:p w14:paraId="2068FF05" w14:textId="77777777" w:rsidR="00752167" w:rsidRDefault="00813026">
            <w:pPr>
              <w:spacing w:after="0" w:line="252" w:lineRule="auto"/>
            </w:pPr>
            <w:r>
              <w:rPr>
                <w:rFonts w:cs="Aptos"/>
                <w:sz w:val="20"/>
              </w:rPr>
              <w:t>Saisie et affichage</w:t>
            </w:r>
          </w:p>
        </w:tc>
        <w:tc>
          <w:tcPr>
            <w:tcW w:w="6690" w:type="dxa"/>
            <w:shd w:val="clear" w:color="auto" w:fill="FAFAF7"/>
          </w:tcPr>
          <w:p w14:paraId="770C1B0C" w14:textId="77777777" w:rsidR="00752167" w:rsidRDefault="00813026">
            <w:pPr>
              <w:spacing w:after="0" w:line="252" w:lineRule="auto"/>
            </w:pPr>
            <w:r>
              <w:rPr>
                <w:rFonts w:cs="Aptos"/>
                <w:sz w:val="20"/>
              </w:rPr>
              <w:t>longueurs en mm dans les panneaux, angles des lois en rad ; l'unité est toujours affichée</w:t>
            </w:r>
          </w:p>
        </w:tc>
      </w:tr>
      <w:tr w:rsidR="00752167" w14:paraId="01134FCF" w14:textId="77777777">
        <w:trPr>
          <w:jc w:val="center"/>
        </w:trPr>
        <w:tc>
          <w:tcPr>
            <w:tcW w:w="2721" w:type="dxa"/>
            <w:shd w:val="clear" w:color="auto" w:fill="F5F4EF"/>
          </w:tcPr>
          <w:p w14:paraId="2E33B0DB" w14:textId="77777777" w:rsidR="00752167" w:rsidRDefault="00813026">
            <w:pPr>
              <w:spacing w:after="0" w:line="252" w:lineRule="auto"/>
            </w:pPr>
            <w:r>
              <w:rPr>
                <w:rFonts w:cs="Aptos"/>
                <w:sz w:val="20"/>
              </w:rPr>
              <w:t>Repère monde</w:t>
            </w:r>
          </w:p>
        </w:tc>
        <w:tc>
          <w:tcPr>
            <w:tcW w:w="6690" w:type="dxa"/>
            <w:shd w:val="clear" w:color="auto" w:fill="F5F4EF"/>
          </w:tcPr>
          <w:p w14:paraId="101497E1" w14:textId="77777777" w:rsidR="00752167" w:rsidRDefault="00813026">
            <w:pPr>
              <w:spacing w:after="0" w:line="252" w:lineRule="auto"/>
            </w:pPr>
            <w:r>
              <w:rPr>
                <w:rFonts w:cs="Aptos"/>
                <w:sz w:val="20"/>
              </w:rPr>
              <w:t>celui de SolidCraft, z vers le haut</w:t>
            </w:r>
          </w:p>
        </w:tc>
      </w:tr>
      <w:tr w:rsidR="00752167" w14:paraId="03E5B819" w14:textId="77777777">
        <w:trPr>
          <w:jc w:val="center"/>
        </w:trPr>
        <w:tc>
          <w:tcPr>
            <w:tcW w:w="2721" w:type="dxa"/>
            <w:shd w:val="clear" w:color="auto" w:fill="FAFAF7"/>
          </w:tcPr>
          <w:p w14:paraId="5CE96D19" w14:textId="77777777" w:rsidR="00752167" w:rsidRDefault="00813026">
            <w:pPr>
              <w:spacing w:after="0" w:line="252" w:lineRule="auto"/>
            </w:pPr>
            <w:r>
              <w:rPr>
                <w:rFonts w:cs="Aptos"/>
                <w:sz w:val="20"/>
              </w:rPr>
              <w:t>Base de liaison</w:t>
            </w:r>
          </w:p>
        </w:tc>
        <w:tc>
          <w:tcPr>
            <w:tcW w:w="6690" w:type="dxa"/>
            <w:shd w:val="clear" w:color="auto" w:fill="FAFAF7"/>
          </w:tcPr>
          <w:p w14:paraId="020B3B11" w14:textId="77777777" w:rsidR="00752167" w:rsidRDefault="00813026">
            <w:pPr>
              <w:spacing w:after="0" w:line="252" w:lineRule="auto"/>
            </w:pPr>
            <w:r>
              <w:rPr>
                <w:rFonts w:cs="Aptos"/>
                <w:sz w:val="20"/>
              </w:rPr>
              <w:t>x = axe de la liaison, z = normale (appui plan, ponctuelle)</w:t>
            </w:r>
          </w:p>
        </w:tc>
      </w:tr>
      <w:tr w:rsidR="00752167" w14:paraId="44C2B2BC" w14:textId="77777777">
        <w:trPr>
          <w:jc w:val="center"/>
        </w:trPr>
        <w:tc>
          <w:tcPr>
            <w:tcW w:w="2721" w:type="dxa"/>
            <w:shd w:val="clear" w:color="auto" w:fill="F5F4EF"/>
          </w:tcPr>
          <w:p w14:paraId="1ED43E0D" w14:textId="77777777" w:rsidR="00752167" w:rsidRDefault="00813026">
            <w:pPr>
              <w:spacing w:after="0" w:line="252" w:lineRule="auto"/>
            </w:pPr>
            <w:r>
              <w:rPr>
                <w:rFonts w:cs="Aptos"/>
                <w:sz w:val="20"/>
              </w:rPr>
              <w:t>Torseur statique {i→j}</w:t>
            </w:r>
          </w:p>
        </w:tc>
        <w:tc>
          <w:tcPr>
            <w:tcW w:w="6690" w:type="dxa"/>
            <w:shd w:val="clear" w:color="auto" w:fill="F5F4EF"/>
          </w:tcPr>
          <w:p w14:paraId="4F5D2E36" w14:textId="77777777" w:rsidR="00752167" w:rsidRDefault="00813026">
            <w:pPr>
              <w:spacing w:after="0" w:line="252" w:lineRule="auto"/>
            </w:pPr>
            <w:r>
              <w:rPr>
                <w:rFonts w:cs="Aptos"/>
                <w:sz w:val="20"/>
              </w:rPr>
              <w:t>action du solide i (solide a de la liaison) sur le solide j (solide b), réduit au centre de la liaison</w:t>
            </w:r>
          </w:p>
        </w:tc>
      </w:tr>
      <w:tr w:rsidR="00752167" w14:paraId="3B76DA88" w14:textId="77777777">
        <w:trPr>
          <w:jc w:val="center"/>
        </w:trPr>
        <w:tc>
          <w:tcPr>
            <w:tcW w:w="2721" w:type="dxa"/>
            <w:shd w:val="clear" w:color="auto" w:fill="FAFAF7"/>
          </w:tcPr>
          <w:p w14:paraId="7C4FA1AC" w14:textId="77777777" w:rsidR="00752167" w:rsidRDefault="00813026">
            <w:pPr>
              <w:spacing w:after="0" w:line="252" w:lineRule="auto"/>
            </w:pPr>
            <w:r>
              <w:rPr>
                <w:rFonts w:cs="Aptos"/>
                <w:sz w:val="20"/>
              </w:rPr>
              <w:t>Torseur cinématique {V j/i}</w:t>
            </w:r>
          </w:p>
        </w:tc>
        <w:tc>
          <w:tcPr>
            <w:tcW w:w="6690" w:type="dxa"/>
            <w:shd w:val="clear" w:color="auto" w:fill="FAFAF7"/>
          </w:tcPr>
          <w:p w14:paraId="15FA3959" w14:textId="77777777" w:rsidR="00752167" w:rsidRDefault="00813026">
            <w:pPr>
              <w:spacing w:after="0" w:line="252" w:lineRule="auto"/>
            </w:pPr>
            <w:r>
              <w:rPr>
                <w:rFonts w:cs="Aptos"/>
                <w:sz w:val="20"/>
              </w:rPr>
              <w:t>mouvement du solide j par rapport au solide i</w:t>
            </w:r>
          </w:p>
        </w:tc>
      </w:tr>
      <w:tr w:rsidR="00752167" w14:paraId="017998AC" w14:textId="77777777">
        <w:trPr>
          <w:jc w:val="center"/>
        </w:trPr>
        <w:tc>
          <w:tcPr>
            <w:tcW w:w="2721" w:type="dxa"/>
            <w:shd w:val="clear" w:color="auto" w:fill="F5F4EF"/>
          </w:tcPr>
          <w:p w14:paraId="59AA6D05" w14:textId="77777777" w:rsidR="00752167" w:rsidRDefault="00813026">
            <w:pPr>
              <w:spacing w:after="0" w:line="252" w:lineRule="auto"/>
            </w:pPr>
            <w:r>
              <w:rPr>
                <w:rFonts w:cs="Aptos"/>
                <w:sz w:val="20"/>
              </w:rPr>
              <w:t>Repère d'un solide</w:t>
            </w:r>
          </w:p>
        </w:tc>
        <w:tc>
          <w:tcPr>
            <w:tcW w:w="6690" w:type="dxa"/>
            <w:shd w:val="clear" w:color="auto" w:fill="F5F4EF"/>
          </w:tcPr>
          <w:p w14:paraId="7A253BF1" w14:textId="77777777" w:rsidR="00752167" w:rsidRDefault="00813026">
            <w:pPr>
              <w:spacing w:after="0" w:line="252" w:lineRule="auto"/>
            </w:pPr>
            <w:r>
              <w:rPr>
                <w:rFonts w:cs="Aptos"/>
                <w:sz w:val="20"/>
              </w:rPr>
              <w:t>repère du composant SolidCraft</w:t>
            </w:r>
          </w:p>
        </w:tc>
      </w:tr>
      <w:tr w:rsidR="00752167" w14:paraId="4B8972E4" w14:textId="77777777">
        <w:trPr>
          <w:jc w:val="center"/>
        </w:trPr>
        <w:tc>
          <w:tcPr>
            <w:tcW w:w="2721" w:type="dxa"/>
            <w:shd w:val="clear" w:color="auto" w:fill="FAFAF7"/>
          </w:tcPr>
          <w:p w14:paraId="30E2A560" w14:textId="77777777" w:rsidR="00752167" w:rsidRDefault="00813026">
            <w:pPr>
              <w:spacing w:after="0" w:line="252" w:lineRule="auto"/>
            </w:pPr>
            <w:r>
              <w:rPr>
                <w:rFonts w:cs="Aptos"/>
                <w:sz w:val="20"/>
              </w:rPr>
              <w:t>Points</w:t>
            </w:r>
          </w:p>
        </w:tc>
        <w:tc>
          <w:tcPr>
            <w:tcW w:w="6690" w:type="dxa"/>
            <w:shd w:val="clear" w:color="auto" w:fill="FAFAF7"/>
          </w:tcPr>
          <w:p w14:paraId="01EF11C5" w14:textId="77777777" w:rsidR="00752167" w:rsidRDefault="00813026">
            <w:pPr>
              <w:spacing w:after="0" w:line="252" w:lineRule="auto"/>
            </w:pPr>
            <w:r>
              <w:rPr>
                <w:rFonts w:cs="Aptos"/>
                <w:sz w:val="20"/>
              </w:rPr>
              <w:t>saisis en coordonnées pièce (mm), liés au solide</w:t>
            </w:r>
          </w:p>
        </w:tc>
      </w:tr>
    </w:tbl>
    <w:p w14:paraId="73097F7D" w14:textId="77777777" w:rsidR="00752167" w:rsidRDefault="00813026">
      <w:pPr>
        <w:spacing w:after="200"/>
      </w:pPr>
      <w:r>
        <w:rPr>
          <w:rFonts w:ascii="Cascadia Mono" w:eastAsia="Cascadia Mono" w:hAnsi="Cascadia Mono" w:cs="Cascadia Mono"/>
          <w:color w:val="8A8A8A"/>
          <w:sz w:val="18"/>
        </w:rPr>
        <w:t>Tableau 7 — Conventions de Meca3D</w:t>
      </w:r>
    </w:p>
    <w:p w14:paraId="4E6CD1B9" w14:textId="77777777" w:rsidR="00752167" w:rsidRDefault="00813026">
      <w:pPr>
        <w:spacing w:before="80" w:after="0"/>
      </w:pPr>
      <w:r>
        <w:rPr>
          <w:noProof/>
        </w:rPr>
        <w:drawing>
          <wp:inline distT="0" distB="0" distL="0" distR="0" wp14:anchorId="51ED767B" wp14:editId="1DE7331D">
            <wp:extent cx="5976000" cy="50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3FB69507" w14:textId="77777777" w:rsidR="00752167" w:rsidRDefault="00813026">
      <w:pPr>
        <w:keepNext/>
        <w:pageBreakBefore/>
        <w:spacing w:after="40"/>
      </w:pPr>
      <w:r>
        <w:rPr>
          <w:rFonts w:ascii="Cascadia Mono" w:eastAsia="Cascadia Mono" w:hAnsi="Cascadia Mono" w:cs="Cascadia Mono"/>
          <w:color w:val="00B4D8"/>
          <w:spacing w:val="36"/>
          <w:sz w:val="18"/>
        </w:rPr>
        <w:t>08 — MENU ENSEIGNANT</w:t>
      </w:r>
    </w:p>
    <w:p w14:paraId="5A7FF9D2" w14:textId="77777777" w:rsidR="00752167" w:rsidRDefault="00813026">
      <w:pPr>
        <w:pStyle w:val="Titre1"/>
      </w:pPr>
      <w:bookmarkStart w:id="33" w:name="_Toc243989735"/>
      <w:r>
        <w:t>Usage enseignant</w:t>
      </w:r>
      <w:bookmarkEnd w:id="33"/>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268"/>
        <w:gridCol w:w="5669"/>
        <w:gridCol w:w="1474"/>
      </w:tblGrid>
      <w:tr w:rsidR="00752167" w14:paraId="235A7DEB" w14:textId="77777777">
        <w:trPr>
          <w:tblHeader/>
          <w:jc w:val="center"/>
        </w:trPr>
        <w:tc>
          <w:tcPr>
            <w:tcW w:w="2268" w:type="dxa"/>
            <w:shd w:val="clear" w:color="auto" w:fill="1B3A6B"/>
          </w:tcPr>
          <w:p w14:paraId="7A9FC3AE" w14:textId="77777777" w:rsidR="00752167" w:rsidRDefault="00813026">
            <w:pPr>
              <w:spacing w:after="0"/>
            </w:pPr>
            <w:r>
              <w:rPr>
                <w:rFonts w:cs="Aptos"/>
                <w:b/>
                <w:color w:val="FAFAF7"/>
                <w:sz w:val="20"/>
              </w:rPr>
              <w:t>Réglage</w:t>
            </w:r>
          </w:p>
        </w:tc>
        <w:tc>
          <w:tcPr>
            <w:tcW w:w="5669" w:type="dxa"/>
            <w:shd w:val="clear" w:color="auto" w:fill="1B3A6B"/>
          </w:tcPr>
          <w:p w14:paraId="5E22D49C" w14:textId="77777777" w:rsidR="00752167" w:rsidRDefault="00813026">
            <w:pPr>
              <w:spacing w:after="0"/>
            </w:pPr>
            <w:r>
              <w:rPr>
                <w:rFonts w:cs="Aptos"/>
                <w:b/>
                <w:color w:val="FAFAF7"/>
                <w:sz w:val="20"/>
              </w:rPr>
              <w:t>Effet</w:t>
            </w:r>
          </w:p>
        </w:tc>
        <w:tc>
          <w:tcPr>
            <w:tcW w:w="1474" w:type="dxa"/>
            <w:shd w:val="clear" w:color="auto" w:fill="1B3A6B"/>
          </w:tcPr>
          <w:p w14:paraId="79433BCF" w14:textId="77777777" w:rsidR="00752167" w:rsidRDefault="00813026">
            <w:pPr>
              <w:spacing w:after="0"/>
            </w:pPr>
            <w:r>
              <w:rPr>
                <w:rFonts w:cs="Aptos"/>
                <w:b/>
                <w:color w:val="FAFAF7"/>
                <w:sz w:val="20"/>
              </w:rPr>
              <w:t>Par défaut</w:t>
            </w:r>
          </w:p>
        </w:tc>
      </w:tr>
      <w:tr w:rsidR="00752167" w14:paraId="1AC64022" w14:textId="77777777">
        <w:trPr>
          <w:jc w:val="center"/>
        </w:trPr>
        <w:tc>
          <w:tcPr>
            <w:tcW w:w="2268" w:type="dxa"/>
            <w:shd w:val="clear" w:color="auto" w:fill="F5F4EF"/>
          </w:tcPr>
          <w:p w14:paraId="619D74D0" w14:textId="77777777" w:rsidR="00752167" w:rsidRDefault="00813026">
            <w:pPr>
              <w:spacing w:after="0" w:line="252" w:lineRule="auto"/>
            </w:pPr>
            <w:r>
              <w:rPr>
                <w:rFonts w:cs="Aptos"/>
                <w:sz w:val="20"/>
              </w:rPr>
              <w:t>Validation en bloc</w:t>
            </w:r>
          </w:p>
        </w:tc>
        <w:tc>
          <w:tcPr>
            <w:tcW w:w="5669" w:type="dxa"/>
            <w:shd w:val="clear" w:color="auto" w:fill="F5F4EF"/>
          </w:tcPr>
          <w:p w14:paraId="70974499" w14:textId="77777777" w:rsidR="00752167" w:rsidRDefault="00813026">
            <w:pPr>
              <w:spacing w:after="0" w:line="252" w:lineRule="auto"/>
            </w:pPr>
            <w:r>
              <w:rPr>
                <w:rFonts w:cs="Aptos"/>
                <w:sz w:val="20"/>
              </w:rPr>
              <w:t>ajoute le bouton « Valider toutes les propositions » (avec confirmation) ; choix d'ergonomie, sans mot de passe</w:t>
            </w:r>
          </w:p>
        </w:tc>
        <w:tc>
          <w:tcPr>
            <w:tcW w:w="1474" w:type="dxa"/>
            <w:shd w:val="clear" w:color="auto" w:fill="F5F4EF"/>
          </w:tcPr>
          <w:p w14:paraId="762F9724" w14:textId="77777777" w:rsidR="00752167" w:rsidRDefault="00813026">
            <w:pPr>
              <w:spacing w:after="0" w:line="252" w:lineRule="auto"/>
            </w:pPr>
            <w:r>
              <w:rPr>
                <w:rFonts w:cs="Aptos"/>
                <w:sz w:val="20"/>
              </w:rPr>
              <w:t>désactivé</w:t>
            </w:r>
          </w:p>
        </w:tc>
      </w:tr>
      <w:tr w:rsidR="00752167" w14:paraId="231662F2" w14:textId="77777777">
        <w:trPr>
          <w:jc w:val="center"/>
        </w:trPr>
        <w:tc>
          <w:tcPr>
            <w:tcW w:w="2268" w:type="dxa"/>
            <w:shd w:val="clear" w:color="auto" w:fill="FAFAF7"/>
          </w:tcPr>
          <w:p w14:paraId="42971C29" w14:textId="77777777" w:rsidR="00752167" w:rsidRDefault="00813026">
            <w:pPr>
              <w:spacing w:after="0" w:line="252" w:lineRule="auto"/>
            </w:pPr>
            <w:r>
              <w:rPr>
                <w:rFonts w:cs="Aptos"/>
                <w:sz w:val="20"/>
              </w:rPr>
              <w:t>Hyperstatique autorisé</w:t>
            </w:r>
          </w:p>
        </w:tc>
        <w:tc>
          <w:tcPr>
            <w:tcW w:w="5669" w:type="dxa"/>
            <w:shd w:val="clear" w:color="auto" w:fill="FAFAF7"/>
          </w:tcPr>
          <w:p w14:paraId="3A20397F" w14:textId="77777777" w:rsidR="00752167" w:rsidRDefault="00813026">
            <w:pPr>
              <w:spacing w:after="0" w:line="252" w:lineRule="auto"/>
            </w:pPr>
            <w:r>
              <w:rPr>
                <w:rFonts w:cs="Aptos"/>
                <w:sz w:val="20"/>
              </w:rPr>
              <w:t xml:space="preserve">autorise la simulation </w:t>
            </w:r>
            <w:r>
              <w:rPr>
                <w:rFonts w:cs="Aptos"/>
                <w:b/>
                <w:sz w:val="20"/>
              </w:rPr>
              <w:t>cinématique</w:t>
            </w:r>
            <w:r>
              <w:rPr>
                <w:rFonts w:cs="Aptos"/>
                <w:sz w:val="20"/>
              </w:rPr>
              <w:t xml:space="preserve"> pour h &gt; 0 : Meca3D retire h équations redondantes et liste les ddl libérés ; la dynamique reste refusée</w:t>
            </w:r>
          </w:p>
        </w:tc>
        <w:tc>
          <w:tcPr>
            <w:tcW w:w="1474" w:type="dxa"/>
            <w:shd w:val="clear" w:color="auto" w:fill="FAFAF7"/>
          </w:tcPr>
          <w:p w14:paraId="014A867F" w14:textId="77777777" w:rsidR="00752167" w:rsidRDefault="00813026">
            <w:pPr>
              <w:spacing w:after="0" w:line="252" w:lineRule="auto"/>
            </w:pPr>
            <w:r>
              <w:rPr>
                <w:rFonts w:cs="Aptos"/>
                <w:sz w:val="20"/>
              </w:rPr>
              <w:t>désactivé</w:t>
            </w:r>
          </w:p>
        </w:tc>
      </w:tr>
    </w:tbl>
    <w:p w14:paraId="2CDEA938" w14:textId="77777777" w:rsidR="00752167" w:rsidRDefault="00752167">
      <w:pPr>
        <w:spacing w:after="0"/>
      </w:pPr>
    </w:p>
    <w:p w14:paraId="750E9D5F" w14:textId="77777777" w:rsidR="00752167" w:rsidRDefault="00813026">
      <w:pPr>
        <w:pStyle w:val="Titre2"/>
      </w:pPr>
      <w:bookmarkStart w:id="34" w:name="_Toc243989736"/>
      <w:r>
        <w:t>Pistes pédagogiques</w:t>
      </w:r>
      <w:bookmarkEnd w:id="34"/>
    </w:p>
    <w:p w14:paraId="4CB84DC5" w14:textId="77777777" w:rsidR="00752167" w:rsidRDefault="00813026">
      <w:pPr>
        <w:pStyle w:val="Listepuces"/>
        <w:spacing w:after="60"/>
      </w:pPr>
      <w:r>
        <w:rPr>
          <w:rFonts w:cs="Aptos"/>
          <w:b/>
        </w:rPr>
        <w:t>Modélisation</w:t>
      </w:r>
      <w:r>
        <w:rPr>
          <w:rFonts w:cs="Aptos"/>
        </w:rPr>
        <w:t> </w:t>
      </w:r>
      <w:r>
        <w:rPr>
          <w:rFonts w:cs="Aptos"/>
        </w:rPr>
        <w:t>: partir des propositions automatiques, faire chercher le modèle isostatique par le changement de liaisons (bielle-manivelle).</w:t>
      </w:r>
    </w:p>
    <w:p w14:paraId="558C515C" w14:textId="77777777" w:rsidR="00752167" w:rsidRDefault="00813026">
      <w:pPr>
        <w:pStyle w:val="Listepuces"/>
        <w:spacing w:after="60"/>
      </w:pPr>
      <w:r>
        <w:rPr>
          <w:rFonts w:cs="Aptos"/>
          <w:b/>
        </w:rPr>
        <w:t>Mobilité</w:t>
      </w:r>
      <w:r>
        <w:rPr>
          <w:rFonts w:cs="Aptos"/>
        </w:rPr>
        <w:t> </w:t>
      </w:r>
      <w:r>
        <w:rPr>
          <w:rFonts w:cs="Aptos"/>
        </w:rPr>
        <w:t>: comparer m et h pour plusieurs choix de liaisons, et justifier par le calcul à la main (Ic, Ec, rc).</w:t>
      </w:r>
    </w:p>
    <w:p w14:paraId="031A2B9D" w14:textId="77777777" w:rsidR="00752167" w:rsidRDefault="00813026">
      <w:pPr>
        <w:pStyle w:val="Listepuces"/>
        <w:spacing w:after="60"/>
      </w:pPr>
      <w:r>
        <w:rPr>
          <w:rFonts w:cs="Aptos"/>
          <w:b/>
        </w:rPr>
        <w:t>Statique et dynamique</w:t>
      </w:r>
      <w:r>
        <w:rPr>
          <w:rFonts w:cs="Aptos"/>
        </w:rPr>
        <w:t> </w:t>
      </w:r>
      <w:r>
        <w:rPr>
          <w:rFonts w:cs="Aptos"/>
        </w:rPr>
        <w:t>: comparer les torseurs à vitesse lente et rapide, isoler la part des effets d'inertie.</w:t>
      </w:r>
    </w:p>
    <w:p w14:paraId="1E07DCCF" w14:textId="77777777" w:rsidR="00752167" w:rsidRDefault="00813026">
      <w:pPr>
        <w:pStyle w:val="Listepuces"/>
        <w:spacing w:after="60"/>
      </w:pPr>
      <w:r>
        <w:rPr>
          <w:rFonts w:cs="Aptos"/>
          <w:b/>
        </w:rPr>
        <w:t>Transmission</w:t>
      </w:r>
      <w:r>
        <w:rPr>
          <w:rFonts w:cs="Aptos"/>
        </w:rPr>
        <w:t> </w:t>
      </w:r>
      <w:r>
        <w:rPr>
          <w:rFonts w:cs="Aptos"/>
        </w:rPr>
        <w:t>: vérifier la conservation de la puissance dans le réducteur et le système vis-écrou (Ce·ωe = Cs·ωs).</w:t>
      </w:r>
    </w:p>
    <w:p w14:paraId="2EAEC293" w14:textId="77777777" w:rsidR="00752167" w:rsidRDefault="00813026">
      <w:pPr>
        <w:pStyle w:val="Listepuces"/>
        <w:spacing w:after="60"/>
      </w:pPr>
      <w:r>
        <w:rPr>
          <w:rFonts w:cs="Aptos"/>
          <w:b/>
        </w:rPr>
        <w:t>Corrigés</w:t>
      </w:r>
      <w:r>
        <w:rPr>
          <w:rFonts w:cs="Aptos"/>
        </w:rPr>
        <w:t> </w:t>
      </w:r>
      <w:r>
        <w:rPr>
          <w:rFonts w:cs="Aptos"/>
        </w:rPr>
        <w:t>: préparer l'étude complète, puis distribuer une version aux liaisons seulement proposées.</w:t>
      </w:r>
    </w:p>
    <w:p w14:paraId="016B55ED" w14:textId="77777777" w:rsidR="00752167" w:rsidRDefault="00813026">
      <w:pPr>
        <w:spacing w:before="80" w:after="0"/>
      </w:pPr>
      <w:r>
        <w:rPr>
          <w:noProof/>
        </w:rPr>
        <w:drawing>
          <wp:inline distT="0" distB="0" distL="0" distR="0" wp14:anchorId="49A09EA0" wp14:editId="31F237B8">
            <wp:extent cx="5976000" cy="50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0DCC1461" w14:textId="77777777" w:rsidR="00752167" w:rsidRDefault="00813026">
      <w:pPr>
        <w:keepNext/>
        <w:pageBreakBefore/>
        <w:spacing w:after="40"/>
      </w:pPr>
      <w:r>
        <w:rPr>
          <w:rFonts w:ascii="Cascadia Mono" w:eastAsia="Cascadia Mono" w:hAnsi="Cascadia Mono" w:cs="Cascadia Mono"/>
          <w:color w:val="00B4D8"/>
          <w:spacing w:val="36"/>
          <w:sz w:val="18"/>
        </w:rPr>
        <w:t>09 — MECA3D-CLI</w:t>
      </w:r>
    </w:p>
    <w:p w14:paraId="69369851" w14:textId="77777777" w:rsidR="00752167" w:rsidRDefault="00813026">
      <w:pPr>
        <w:pStyle w:val="Titre1"/>
      </w:pPr>
      <w:bookmarkStart w:id="35" w:name="_Toc243989737"/>
      <w:r>
        <w:t>Ligne de commande</w:t>
      </w:r>
      <w:bookmarkEnd w:id="35"/>
    </w:p>
    <w:p w14:paraId="6E7E40EA" w14:textId="77777777" w:rsidR="00752167" w:rsidRDefault="00813026">
      <w:r>
        <w:rPr>
          <w:rFonts w:ascii="Cascadia Mono" w:eastAsia="Cascadia Mono" w:hAnsi="Cascadia Mono" w:cs="Cascadia Mono"/>
          <w:color w:val="1B3A6B"/>
          <w:sz w:val="19"/>
        </w:rPr>
        <w:t>meca3d-cli.exe</w:t>
      </w:r>
      <w:r>
        <w:rPr>
          <w:rFonts w:cs="Aptos"/>
        </w:rPr>
        <w:t xml:space="preserve"> simule une étude enregistrée sans interface ni SolidCraft. Il sert aux corrigés, aux séries de calcul et aux vérifications.</w:t>
      </w:r>
    </w:p>
    <w:tbl>
      <w:tblPr>
        <w:tblW w:w="0" w:type="auto"/>
        <w:tblBorders>
          <w:top w:val="nil"/>
          <w:left w:val="nil"/>
          <w:bottom w:val="nil"/>
          <w:right w:val="nil"/>
          <w:insideH w:val="nil"/>
          <w:insideV w:val="nil"/>
        </w:tblBorders>
        <w:tblCellMar>
          <w:top w:w="100" w:type="dxa"/>
          <w:left w:w="160" w:type="dxa"/>
          <w:bottom w:w="100" w:type="dxa"/>
          <w:right w:w="160" w:type="dxa"/>
        </w:tblCellMar>
        <w:tblLook w:val="04A0" w:firstRow="1" w:lastRow="0" w:firstColumn="1" w:lastColumn="0" w:noHBand="0" w:noVBand="1"/>
      </w:tblPr>
      <w:tblGrid>
        <w:gridCol w:w="9412"/>
      </w:tblGrid>
      <w:tr w:rsidR="00752167" w14:paraId="51C25532" w14:textId="77777777">
        <w:tc>
          <w:tcPr>
            <w:tcW w:w="9412" w:type="dxa"/>
            <w:shd w:val="clear" w:color="auto" w:fill="F5F4EF"/>
          </w:tcPr>
          <w:p w14:paraId="7C8D3F4D" w14:textId="77777777" w:rsidR="00752167" w:rsidRDefault="00813026">
            <w:pPr>
              <w:spacing w:after="0" w:line="240" w:lineRule="auto"/>
            </w:pPr>
            <w:r>
              <w:rPr>
                <w:rFonts w:ascii="Cascadia Mono" w:eastAsia="Cascadia Mono" w:hAnsi="Cascadia Mono" w:cs="Cascadia Mono"/>
                <w:color w:val="1B3A6B"/>
                <w:sz w:val="18"/>
              </w:rPr>
              <w:t>meca3d-cli simuler exemples\bielle_manivelle.meca3d --csv bielle.csv</w:t>
            </w:r>
            <w:r>
              <w:br/>
            </w:r>
            <w:r>
              <w:rPr>
                <w:rFonts w:ascii="Cascadia Mono" w:eastAsia="Cascadia Mono" w:hAnsi="Cascadia Mono" w:cs="Cascadia Mono"/>
                <w:color w:val="1B3A6B"/>
                <w:sz w:val="18"/>
              </w:rPr>
              <w:t>meca3d-cli simuler etude.meca3d --csv sortie.csv --mode cinematique</w:t>
            </w:r>
          </w:p>
        </w:tc>
      </w:tr>
    </w:tbl>
    <w:p w14:paraId="274B527B" w14:textId="77777777" w:rsidR="00752167" w:rsidRDefault="00752167">
      <w:pPr>
        <w:spacing w:after="0"/>
      </w:pPr>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041"/>
        <w:gridCol w:w="7370"/>
      </w:tblGrid>
      <w:tr w:rsidR="00752167" w14:paraId="485BA58F" w14:textId="77777777">
        <w:trPr>
          <w:tblHeader/>
          <w:jc w:val="center"/>
        </w:trPr>
        <w:tc>
          <w:tcPr>
            <w:tcW w:w="2041" w:type="dxa"/>
            <w:shd w:val="clear" w:color="auto" w:fill="1B3A6B"/>
          </w:tcPr>
          <w:p w14:paraId="0FA80111" w14:textId="77777777" w:rsidR="00752167" w:rsidRDefault="00813026">
            <w:pPr>
              <w:spacing w:after="0"/>
            </w:pPr>
            <w:r>
              <w:rPr>
                <w:rFonts w:cs="Aptos"/>
                <w:b/>
                <w:color w:val="FAFAF7"/>
                <w:sz w:val="20"/>
              </w:rPr>
              <w:t>Code de retour</w:t>
            </w:r>
          </w:p>
        </w:tc>
        <w:tc>
          <w:tcPr>
            <w:tcW w:w="7370" w:type="dxa"/>
            <w:shd w:val="clear" w:color="auto" w:fill="1B3A6B"/>
          </w:tcPr>
          <w:p w14:paraId="3B3DAE7C" w14:textId="77777777" w:rsidR="00752167" w:rsidRDefault="00813026">
            <w:pPr>
              <w:spacing w:after="0"/>
            </w:pPr>
            <w:r>
              <w:rPr>
                <w:rFonts w:cs="Aptos"/>
                <w:b/>
                <w:color w:val="FAFAF7"/>
                <w:sz w:val="20"/>
              </w:rPr>
              <w:t>Signification</w:t>
            </w:r>
          </w:p>
        </w:tc>
      </w:tr>
      <w:tr w:rsidR="00752167" w14:paraId="01909E03" w14:textId="77777777">
        <w:trPr>
          <w:jc w:val="center"/>
        </w:trPr>
        <w:tc>
          <w:tcPr>
            <w:tcW w:w="2041" w:type="dxa"/>
            <w:shd w:val="clear" w:color="auto" w:fill="F5F4EF"/>
          </w:tcPr>
          <w:p w14:paraId="7EEB48F8" w14:textId="77777777" w:rsidR="00752167" w:rsidRDefault="00813026">
            <w:pPr>
              <w:spacing w:after="0" w:line="252" w:lineRule="auto"/>
            </w:pPr>
            <w:r>
              <w:rPr>
                <w:rFonts w:cs="Aptos"/>
                <w:sz w:val="20"/>
              </w:rPr>
              <w:t>0</w:t>
            </w:r>
          </w:p>
        </w:tc>
        <w:tc>
          <w:tcPr>
            <w:tcW w:w="7370" w:type="dxa"/>
            <w:shd w:val="clear" w:color="auto" w:fill="F5F4EF"/>
          </w:tcPr>
          <w:p w14:paraId="235B531F" w14:textId="77777777" w:rsidR="00752167" w:rsidRDefault="00813026">
            <w:pPr>
              <w:spacing w:after="0" w:line="252" w:lineRule="auto"/>
            </w:pPr>
            <w:r>
              <w:rPr>
                <w:rFonts w:cs="Aptos"/>
                <w:sz w:val="20"/>
              </w:rPr>
              <w:t>simulation réussie, CSV écrit</w:t>
            </w:r>
          </w:p>
        </w:tc>
      </w:tr>
      <w:tr w:rsidR="00752167" w14:paraId="1B00FFB7" w14:textId="77777777">
        <w:trPr>
          <w:jc w:val="center"/>
        </w:trPr>
        <w:tc>
          <w:tcPr>
            <w:tcW w:w="2041" w:type="dxa"/>
            <w:shd w:val="clear" w:color="auto" w:fill="FAFAF7"/>
          </w:tcPr>
          <w:p w14:paraId="240A9316" w14:textId="77777777" w:rsidR="00752167" w:rsidRDefault="00813026">
            <w:pPr>
              <w:spacing w:after="0" w:line="252" w:lineRule="auto"/>
            </w:pPr>
            <w:r>
              <w:rPr>
                <w:rFonts w:cs="Aptos"/>
                <w:sz w:val="20"/>
              </w:rPr>
              <w:t>2</w:t>
            </w:r>
          </w:p>
        </w:tc>
        <w:tc>
          <w:tcPr>
            <w:tcW w:w="7370" w:type="dxa"/>
            <w:shd w:val="clear" w:color="auto" w:fill="FAFAF7"/>
          </w:tcPr>
          <w:p w14:paraId="44B97D19" w14:textId="77777777" w:rsidR="00752167" w:rsidRDefault="00813026">
            <w:pPr>
              <w:spacing w:after="0" w:line="252" w:lineRule="auto"/>
            </w:pPr>
            <w:r>
              <w:rPr>
                <w:rFonts w:cs="Aptos"/>
                <w:sz w:val="20"/>
              </w:rPr>
              <w:t>simulation refusée par le garde-fou (h &gt; 0, nombre de lois incorrect) : message affiché</w:t>
            </w:r>
          </w:p>
        </w:tc>
      </w:tr>
      <w:tr w:rsidR="00752167" w14:paraId="73C83248" w14:textId="77777777">
        <w:trPr>
          <w:jc w:val="center"/>
        </w:trPr>
        <w:tc>
          <w:tcPr>
            <w:tcW w:w="2041" w:type="dxa"/>
            <w:shd w:val="clear" w:color="auto" w:fill="F5F4EF"/>
          </w:tcPr>
          <w:p w14:paraId="105EC030" w14:textId="77777777" w:rsidR="00752167" w:rsidRDefault="00813026">
            <w:pPr>
              <w:spacing w:after="0" w:line="252" w:lineRule="auto"/>
            </w:pPr>
            <w:r>
              <w:rPr>
                <w:rFonts w:cs="Aptos"/>
                <w:sz w:val="20"/>
              </w:rPr>
              <w:t>autre</w:t>
            </w:r>
          </w:p>
        </w:tc>
        <w:tc>
          <w:tcPr>
            <w:tcW w:w="7370" w:type="dxa"/>
            <w:shd w:val="clear" w:color="auto" w:fill="F5F4EF"/>
          </w:tcPr>
          <w:p w14:paraId="1DFFA777" w14:textId="77777777" w:rsidR="00752167" w:rsidRDefault="00813026">
            <w:pPr>
              <w:spacing w:after="0" w:line="252" w:lineRule="auto"/>
            </w:pPr>
            <w:r>
              <w:rPr>
                <w:rFonts w:cs="Aptos"/>
                <w:sz w:val="20"/>
              </w:rPr>
              <w:t>fichier illisible ou échec du calcul : message affiché</w:t>
            </w:r>
          </w:p>
        </w:tc>
      </w:tr>
    </w:tbl>
    <w:p w14:paraId="623DDAE2" w14:textId="77777777" w:rsidR="00752167" w:rsidRDefault="00752167">
      <w:pPr>
        <w:spacing w:after="0"/>
      </w:pPr>
    </w:p>
    <w:p w14:paraId="7A02EB23" w14:textId="77777777" w:rsidR="00752167" w:rsidRDefault="00813026">
      <w:r>
        <w:rPr>
          <w:rFonts w:cs="Aptos"/>
        </w:rPr>
        <w:t xml:space="preserve">Depuis les sources, la même commande s'écrit </w:t>
      </w:r>
      <w:r>
        <w:rPr>
          <w:rFonts w:ascii="Cascadia Mono" w:eastAsia="Cascadia Mono" w:hAnsi="Cascadia Mono" w:cs="Cascadia Mono"/>
          <w:color w:val="1B3A6B"/>
          <w:sz w:val="19"/>
        </w:rPr>
        <w:t>uv run meca3d simuler …</w:t>
      </w:r>
      <w:r>
        <w:rPr>
          <w:rFonts w:cs="Aptos"/>
        </w:rPr>
        <w:t>.</w:t>
      </w:r>
    </w:p>
    <w:p w14:paraId="5D039227" w14:textId="77777777" w:rsidR="00752167" w:rsidRDefault="00813026">
      <w:pPr>
        <w:spacing w:before="80" w:after="0"/>
      </w:pPr>
      <w:r>
        <w:rPr>
          <w:noProof/>
        </w:rPr>
        <w:drawing>
          <wp:inline distT="0" distB="0" distL="0" distR="0" wp14:anchorId="34504E48" wp14:editId="07D80217">
            <wp:extent cx="5976000" cy="50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6D0AC67F" w14:textId="77777777" w:rsidR="00752167" w:rsidRDefault="00813026">
      <w:pPr>
        <w:keepNext/>
        <w:pageBreakBefore/>
        <w:spacing w:after="40"/>
      </w:pPr>
      <w:r>
        <w:rPr>
          <w:rFonts w:ascii="Cascadia Mono" w:eastAsia="Cascadia Mono" w:hAnsi="Cascadia Mono" w:cs="Cascadia Mono"/>
          <w:color w:val="00B4D8"/>
          <w:spacing w:val="36"/>
          <w:sz w:val="18"/>
        </w:rPr>
        <w:t>10 — QUESTIONS FRÉQUENTES</w:t>
      </w:r>
    </w:p>
    <w:p w14:paraId="516DD84B" w14:textId="77777777" w:rsidR="00752167" w:rsidRDefault="00813026">
      <w:pPr>
        <w:pStyle w:val="Titre1"/>
      </w:pPr>
      <w:bookmarkStart w:id="36" w:name="_Toc243989738"/>
      <w:r>
        <w:t>Messages et dépannage</w:t>
      </w:r>
      <w:bookmarkEnd w:id="36"/>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3628"/>
        <w:gridCol w:w="5783"/>
      </w:tblGrid>
      <w:tr w:rsidR="00752167" w14:paraId="257F35EC" w14:textId="77777777">
        <w:trPr>
          <w:tblHeader/>
          <w:jc w:val="center"/>
        </w:trPr>
        <w:tc>
          <w:tcPr>
            <w:tcW w:w="3628" w:type="dxa"/>
            <w:shd w:val="clear" w:color="auto" w:fill="1B3A6B"/>
          </w:tcPr>
          <w:p w14:paraId="7E0F8D49" w14:textId="77777777" w:rsidR="00752167" w:rsidRDefault="00813026">
            <w:pPr>
              <w:spacing w:after="0"/>
            </w:pPr>
            <w:r>
              <w:rPr>
                <w:rFonts w:cs="Aptos"/>
                <w:b/>
                <w:color w:val="FAFAF7"/>
                <w:sz w:val="20"/>
              </w:rPr>
              <w:t>Situation</w:t>
            </w:r>
          </w:p>
        </w:tc>
        <w:tc>
          <w:tcPr>
            <w:tcW w:w="5783" w:type="dxa"/>
            <w:shd w:val="clear" w:color="auto" w:fill="1B3A6B"/>
          </w:tcPr>
          <w:p w14:paraId="35AC13C5" w14:textId="77777777" w:rsidR="00752167" w:rsidRDefault="00813026">
            <w:pPr>
              <w:spacing w:after="0"/>
            </w:pPr>
            <w:r>
              <w:rPr>
                <w:rFonts w:cs="Aptos"/>
                <w:b/>
                <w:color w:val="FAFAF7"/>
                <w:sz w:val="20"/>
              </w:rPr>
              <w:t>Cause et remède</w:t>
            </w:r>
          </w:p>
        </w:tc>
      </w:tr>
      <w:tr w:rsidR="00752167" w14:paraId="12CDEF07" w14:textId="77777777">
        <w:trPr>
          <w:jc w:val="center"/>
        </w:trPr>
        <w:tc>
          <w:tcPr>
            <w:tcW w:w="3628" w:type="dxa"/>
            <w:shd w:val="clear" w:color="auto" w:fill="F5F4EF"/>
          </w:tcPr>
          <w:p w14:paraId="1C4471E8" w14:textId="77777777" w:rsidR="00752167" w:rsidRDefault="00813026">
            <w:pPr>
              <w:spacing w:after="0" w:line="252" w:lineRule="auto"/>
            </w:pPr>
            <w:r>
              <w:rPr>
                <w:rFonts w:cs="Aptos"/>
                <w:sz w:val="20"/>
              </w:rPr>
              <w:t>« SolidCraft n'est pas lancé ou n'accepte pas les connexions »</w:t>
            </w:r>
          </w:p>
        </w:tc>
        <w:tc>
          <w:tcPr>
            <w:tcW w:w="5783" w:type="dxa"/>
            <w:shd w:val="clear" w:color="auto" w:fill="F5F4EF"/>
          </w:tcPr>
          <w:p w14:paraId="08D29C96" w14:textId="77777777" w:rsidR="00752167" w:rsidRDefault="00813026">
            <w:pPr>
              <w:spacing w:after="0" w:line="252" w:lineRule="auto"/>
            </w:pPr>
            <w:r>
              <w:rPr>
                <w:rFonts w:cs="Aptos"/>
                <w:sz w:val="20"/>
              </w:rPr>
              <w:t xml:space="preserve">Lancer SolidCraft 0.15.0. Si un port a été imposé, vérifier </w:t>
            </w:r>
            <w:r>
              <w:rPr>
                <w:rFonts w:ascii="Cascadia Mono" w:eastAsia="Cascadia Mono" w:hAnsi="Cascadia Mono" w:cs="Cascadia Mono"/>
                <w:color w:val="1B3A6B"/>
                <w:sz w:val="17"/>
              </w:rPr>
              <w:t>--control</w:t>
            </w:r>
            <w:r>
              <w:rPr>
                <w:rFonts w:cs="Aptos"/>
                <w:sz w:val="20"/>
              </w:rPr>
              <w:t>.</w:t>
            </w:r>
          </w:p>
        </w:tc>
      </w:tr>
      <w:tr w:rsidR="00752167" w14:paraId="6CA8466C" w14:textId="77777777">
        <w:trPr>
          <w:jc w:val="center"/>
        </w:trPr>
        <w:tc>
          <w:tcPr>
            <w:tcW w:w="3628" w:type="dxa"/>
            <w:shd w:val="clear" w:color="auto" w:fill="FAFAF7"/>
          </w:tcPr>
          <w:p w14:paraId="01578C6E" w14:textId="77777777" w:rsidR="00752167" w:rsidRDefault="00813026">
            <w:pPr>
              <w:spacing w:after="0" w:line="252" w:lineRule="auto"/>
            </w:pPr>
            <w:r>
              <w:rPr>
                <w:rFonts w:cs="Aptos"/>
                <w:sz w:val="20"/>
              </w:rPr>
              <w:t>« jeton refusé »</w:t>
            </w:r>
          </w:p>
        </w:tc>
        <w:tc>
          <w:tcPr>
            <w:tcW w:w="5783" w:type="dxa"/>
            <w:shd w:val="clear" w:color="auto" w:fill="FAFAF7"/>
          </w:tcPr>
          <w:p w14:paraId="16B303DF" w14:textId="77777777" w:rsidR="00752167" w:rsidRDefault="00813026">
            <w:pPr>
              <w:spacing w:after="0" w:line="252" w:lineRule="auto"/>
            </w:pPr>
            <w:r>
              <w:rPr>
                <w:rFonts w:cs="Aptos"/>
                <w:sz w:val="20"/>
              </w:rPr>
              <w:t>SolidCraft a été relancé : cliquer de nouveau sur Connecter.</w:t>
            </w:r>
          </w:p>
        </w:tc>
      </w:tr>
      <w:tr w:rsidR="00752167" w14:paraId="59DFAB05" w14:textId="77777777">
        <w:trPr>
          <w:jc w:val="center"/>
        </w:trPr>
        <w:tc>
          <w:tcPr>
            <w:tcW w:w="3628" w:type="dxa"/>
            <w:shd w:val="clear" w:color="auto" w:fill="F5F4EF"/>
          </w:tcPr>
          <w:p w14:paraId="0EA27C5C" w14:textId="77777777" w:rsidR="00752167" w:rsidRDefault="00813026">
            <w:pPr>
              <w:spacing w:after="0" w:line="252" w:lineRule="auto"/>
            </w:pPr>
            <w:r>
              <w:rPr>
                <w:rFonts w:cs="Aptos"/>
                <w:sz w:val="20"/>
              </w:rPr>
              <w:t>Avertissement de format SolidCraft</w:t>
            </w:r>
          </w:p>
        </w:tc>
        <w:tc>
          <w:tcPr>
            <w:tcW w:w="5783" w:type="dxa"/>
            <w:shd w:val="clear" w:color="auto" w:fill="F5F4EF"/>
          </w:tcPr>
          <w:p w14:paraId="0A898C7F" w14:textId="77777777" w:rsidR="00752167" w:rsidRDefault="00813026">
            <w:pPr>
              <w:spacing w:after="0" w:line="252" w:lineRule="auto"/>
            </w:pPr>
            <w:r>
              <w:rPr>
                <w:rFonts w:cs="Aptos"/>
                <w:sz w:val="20"/>
              </w:rPr>
              <w:t>Version de SolidCraft différente de 0.15.0 : l'import est tenté mais non garanti.</w:t>
            </w:r>
          </w:p>
        </w:tc>
      </w:tr>
      <w:tr w:rsidR="00752167" w14:paraId="6E99FE2E" w14:textId="77777777">
        <w:trPr>
          <w:jc w:val="center"/>
        </w:trPr>
        <w:tc>
          <w:tcPr>
            <w:tcW w:w="3628" w:type="dxa"/>
            <w:shd w:val="clear" w:color="auto" w:fill="FAFAF7"/>
          </w:tcPr>
          <w:p w14:paraId="74B0B235" w14:textId="77777777" w:rsidR="00752167" w:rsidRDefault="00813026">
            <w:pPr>
              <w:spacing w:after="0" w:line="252" w:lineRule="auto"/>
            </w:pPr>
            <w:r>
              <w:rPr>
                <w:rFonts w:cs="Aptos"/>
                <w:sz w:val="20"/>
              </w:rPr>
              <w:t>Bouton Simuler grisé</w:t>
            </w:r>
          </w:p>
        </w:tc>
        <w:tc>
          <w:tcPr>
            <w:tcW w:w="5783" w:type="dxa"/>
            <w:shd w:val="clear" w:color="auto" w:fill="FAFAF7"/>
          </w:tcPr>
          <w:p w14:paraId="39B1A1D3" w14:textId="77777777" w:rsidR="00752167" w:rsidRDefault="00813026">
            <w:pPr>
              <w:spacing w:after="0" w:line="252" w:lineRule="auto"/>
            </w:pPr>
            <w:r>
              <w:rPr>
                <w:rFonts w:cs="Aptos"/>
                <w:sz w:val="20"/>
              </w:rPr>
              <w:t>Une liaison reste à valider (⚠ dans l'arbre).</w:t>
            </w:r>
          </w:p>
        </w:tc>
      </w:tr>
      <w:tr w:rsidR="00752167" w14:paraId="046D8E54" w14:textId="77777777">
        <w:trPr>
          <w:jc w:val="center"/>
        </w:trPr>
        <w:tc>
          <w:tcPr>
            <w:tcW w:w="3628" w:type="dxa"/>
            <w:shd w:val="clear" w:color="auto" w:fill="F5F4EF"/>
          </w:tcPr>
          <w:p w14:paraId="24B92572" w14:textId="77777777" w:rsidR="00752167" w:rsidRDefault="00813026">
            <w:pPr>
              <w:spacing w:after="0" w:line="252" w:lineRule="auto"/>
            </w:pPr>
            <w:r>
              <w:rPr>
                <w:rFonts w:cs="Aptos"/>
                <w:sz w:val="20"/>
              </w:rPr>
              <w:t>« Mobilité indisponible »</w:t>
            </w:r>
          </w:p>
        </w:tc>
        <w:tc>
          <w:tcPr>
            <w:tcW w:w="5783" w:type="dxa"/>
            <w:shd w:val="clear" w:color="auto" w:fill="F5F4EF"/>
          </w:tcPr>
          <w:p w14:paraId="6DDE4E45" w14:textId="77777777" w:rsidR="00752167" w:rsidRDefault="00813026">
            <w:pPr>
              <w:spacing w:after="0" w:line="252" w:lineRule="auto"/>
            </w:pPr>
            <w:r>
              <w:rPr>
                <w:rFonts w:cs="Aptos"/>
                <w:sz w:val="20"/>
              </w:rPr>
              <w:t>Une liaison n'a pas de type, ou une seconde direction manque.</w:t>
            </w:r>
          </w:p>
        </w:tc>
      </w:tr>
      <w:tr w:rsidR="00752167" w14:paraId="31FDF623" w14:textId="77777777">
        <w:trPr>
          <w:jc w:val="center"/>
        </w:trPr>
        <w:tc>
          <w:tcPr>
            <w:tcW w:w="3628" w:type="dxa"/>
            <w:shd w:val="clear" w:color="auto" w:fill="FAFAF7"/>
          </w:tcPr>
          <w:p w14:paraId="79F9D74C" w14:textId="77777777" w:rsidR="00752167" w:rsidRDefault="00813026">
            <w:pPr>
              <w:spacing w:after="0" w:line="252" w:lineRule="auto"/>
            </w:pPr>
            <w:r>
              <w:rPr>
                <w:rFonts w:cs="Aptos"/>
                <w:sz w:val="20"/>
              </w:rPr>
              <w:t>Simulation refusée, h &gt; 0</w:t>
            </w:r>
          </w:p>
        </w:tc>
        <w:tc>
          <w:tcPr>
            <w:tcW w:w="5783" w:type="dxa"/>
            <w:shd w:val="clear" w:color="auto" w:fill="FAFAF7"/>
          </w:tcPr>
          <w:p w14:paraId="00C573F4" w14:textId="77777777" w:rsidR="00752167" w:rsidRDefault="00813026">
            <w:pPr>
              <w:spacing w:after="0" w:line="252" w:lineRule="auto"/>
            </w:pPr>
            <w:r>
              <w:rPr>
                <w:rFonts w:cs="Aptos"/>
                <w:sz w:val="20"/>
              </w:rPr>
              <w:t>Revoir les liaisons du cycle indiqué, ou, en cinématique seulement, cocher Hyperstatique autorisé.</w:t>
            </w:r>
          </w:p>
        </w:tc>
      </w:tr>
      <w:tr w:rsidR="00752167" w14:paraId="40CE66AC" w14:textId="77777777">
        <w:trPr>
          <w:jc w:val="center"/>
        </w:trPr>
        <w:tc>
          <w:tcPr>
            <w:tcW w:w="3628" w:type="dxa"/>
            <w:shd w:val="clear" w:color="auto" w:fill="F5F4EF"/>
          </w:tcPr>
          <w:p w14:paraId="76D873C8" w14:textId="77777777" w:rsidR="00752167" w:rsidRDefault="00813026">
            <w:pPr>
              <w:spacing w:after="0" w:line="252" w:lineRule="auto"/>
            </w:pPr>
            <w:r>
              <w:rPr>
                <w:rFonts w:cs="Aptos"/>
                <w:sz w:val="20"/>
              </w:rPr>
              <w:t>Simulation cinématique refusée</w:t>
            </w:r>
          </w:p>
        </w:tc>
        <w:tc>
          <w:tcPr>
            <w:tcW w:w="5783" w:type="dxa"/>
            <w:shd w:val="clear" w:color="auto" w:fill="F5F4EF"/>
          </w:tcPr>
          <w:p w14:paraId="68DEA78B" w14:textId="77777777" w:rsidR="00752167" w:rsidRDefault="00813026">
            <w:pPr>
              <w:spacing w:after="0" w:line="252" w:lineRule="auto"/>
            </w:pPr>
            <w:r>
              <w:rPr>
                <w:rFonts w:cs="Aptos"/>
                <w:sz w:val="20"/>
              </w:rPr>
              <w:t>Il faut exactement m lois d'entrée.</w:t>
            </w:r>
          </w:p>
        </w:tc>
      </w:tr>
      <w:tr w:rsidR="00752167" w14:paraId="44F1EE5F" w14:textId="77777777">
        <w:trPr>
          <w:jc w:val="center"/>
        </w:trPr>
        <w:tc>
          <w:tcPr>
            <w:tcW w:w="3628" w:type="dxa"/>
            <w:shd w:val="clear" w:color="auto" w:fill="FAFAF7"/>
          </w:tcPr>
          <w:p w14:paraId="4945B2E5" w14:textId="77777777" w:rsidR="00752167" w:rsidRDefault="00813026">
            <w:pPr>
              <w:spacing w:after="0" w:line="252" w:lineRule="auto"/>
            </w:pPr>
            <w:r>
              <w:rPr>
                <w:rFonts w:cs="Aptos"/>
                <w:sz w:val="20"/>
              </w:rPr>
              <w:t>Échec du solveur à t = …</w:t>
            </w:r>
          </w:p>
        </w:tc>
        <w:tc>
          <w:tcPr>
            <w:tcW w:w="5783" w:type="dxa"/>
            <w:shd w:val="clear" w:color="auto" w:fill="FAFAF7"/>
          </w:tcPr>
          <w:p w14:paraId="11ECCFF0" w14:textId="77777777" w:rsidR="00752167" w:rsidRDefault="00813026">
            <w:pPr>
              <w:spacing w:after="0" w:line="252" w:lineRule="auto"/>
            </w:pPr>
            <w:r>
              <w:rPr>
                <w:rFonts w:cs="Aptos"/>
                <w:sz w:val="20"/>
              </w:rPr>
              <w:t>Point mort ou blocage : vérifier la pose d'import, les lois d'entrée et la durée.</w:t>
            </w:r>
          </w:p>
        </w:tc>
      </w:tr>
      <w:tr w:rsidR="00752167" w14:paraId="2EAB3D24" w14:textId="77777777">
        <w:trPr>
          <w:jc w:val="center"/>
        </w:trPr>
        <w:tc>
          <w:tcPr>
            <w:tcW w:w="3628" w:type="dxa"/>
            <w:shd w:val="clear" w:color="auto" w:fill="F5F4EF"/>
          </w:tcPr>
          <w:p w14:paraId="10529798" w14:textId="77777777" w:rsidR="00752167" w:rsidRDefault="00813026">
            <w:pPr>
              <w:spacing w:after="0" w:line="252" w:lineRule="auto"/>
            </w:pPr>
            <w:r>
              <w:rPr>
                <w:rFonts w:cs="Aptos"/>
                <w:sz w:val="20"/>
              </w:rPr>
              <w:t>Animation lente</w:t>
            </w:r>
          </w:p>
        </w:tc>
        <w:tc>
          <w:tcPr>
            <w:tcW w:w="5783" w:type="dxa"/>
            <w:shd w:val="clear" w:color="auto" w:fill="F5F4EF"/>
          </w:tcPr>
          <w:p w14:paraId="4B8E56F8" w14:textId="77777777" w:rsidR="00752167" w:rsidRDefault="00813026">
            <w:pPr>
              <w:spacing w:after="0" w:line="252" w:lineRule="auto"/>
            </w:pPr>
            <w:r>
              <w:rPr>
                <w:rFonts w:cs="Aptos"/>
                <w:sz w:val="20"/>
              </w:rPr>
              <w:t>La fenêtre SolidCraft est réduite ou masquée : la garder visible.</w:t>
            </w:r>
          </w:p>
        </w:tc>
      </w:tr>
      <w:tr w:rsidR="00752167" w14:paraId="43F1305E" w14:textId="77777777">
        <w:trPr>
          <w:jc w:val="center"/>
        </w:trPr>
        <w:tc>
          <w:tcPr>
            <w:tcW w:w="3628" w:type="dxa"/>
            <w:shd w:val="clear" w:color="auto" w:fill="FAFAF7"/>
          </w:tcPr>
          <w:p w14:paraId="7A5547C5" w14:textId="77777777" w:rsidR="00752167" w:rsidRDefault="00813026">
            <w:pPr>
              <w:spacing w:after="0" w:line="252" w:lineRule="auto"/>
            </w:pPr>
            <w:r>
              <w:rPr>
                <w:rFonts w:cs="Aptos"/>
                <w:sz w:val="20"/>
              </w:rPr>
              <w:t>Animation indisponible</w:t>
            </w:r>
          </w:p>
        </w:tc>
        <w:tc>
          <w:tcPr>
            <w:tcW w:w="5783" w:type="dxa"/>
            <w:shd w:val="clear" w:color="auto" w:fill="FAFAF7"/>
          </w:tcPr>
          <w:p w14:paraId="34AF4B86" w14:textId="77777777" w:rsidR="00752167" w:rsidRDefault="00813026">
            <w:pPr>
              <w:spacing w:after="0" w:line="252" w:lineRule="auto"/>
            </w:pPr>
            <w:r>
              <w:rPr>
                <w:rFonts w:cs="Aptos"/>
                <w:sz w:val="20"/>
              </w:rPr>
              <w:t>Lancer d'abord une simulation et connecter SolidCraft.</w:t>
            </w:r>
          </w:p>
        </w:tc>
      </w:tr>
      <w:tr w:rsidR="00752167" w14:paraId="5365EEE7" w14:textId="77777777">
        <w:trPr>
          <w:jc w:val="center"/>
        </w:trPr>
        <w:tc>
          <w:tcPr>
            <w:tcW w:w="3628" w:type="dxa"/>
            <w:shd w:val="clear" w:color="auto" w:fill="F5F4EF"/>
          </w:tcPr>
          <w:p w14:paraId="16D95414" w14:textId="77777777" w:rsidR="00752167" w:rsidRDefault="00813026">
            <w:pPr>
              <w:spacing w:after="0" w:line="252" w:lineRule="auto"/>
            </w:pPr>
            <w:r>
              <w:rPr>
                <w:rFonts w:cs="Aptos"/>
                <w:sz w:val="20"/>
              </w:rPr>
              <w:t>Bandeau « Maquette modifiée »</w:t>
            </w:r>
          </w:p>
        </w:tc>
        <w:tc>
          <w:tcPr>
            <w:tcW w:w="5783" w:type="dxa"/>
            <w:shd w:val="clear" w:color="auto" w:fill="F5F4EF"/>
          </w:tcPr>
          <w:p w14:paraId="2A7B3325" w14:textId="77777777" w:rsidR="00752167" w:rsidRDefault="00813026">
            <w:pPr>
              <w:spacing w:after="0" w:line="252" w:lineRule="auto"/>
            </w:pPr>
            <w:r>
              <w:rPr>
                <w:rFonts w:cs="Aptos"/>
                <w:sz w:val="20"/>
              </w:rPr>
              <w:t>La structure de la maquette a changé : Réimporter.</w:t>
            </w:r>
          </w:p>
        </w:tc>
      </w:tr>
      <w:tr w:rsidR="00752167" w14:paraId="2A8A101B" w14:textId="77777777">
        <w:trPr>
          <w:jc w:val="center"/>
        </w:trPr>
        <w:tc>
          <w:tcPr>
            <w:tcW w:w="3628" w:type="dxa"/>
            <w:shd w:val="clear" w:color="auto" w:fill="FAFAF7"/>
          </w:tcPr>
          <w:p w14:paraId="088AF34E" w14:textId="77777777" w:rsidR="00752167" w:rsidRDefault="00813026">
            <w:pPr>
              <w:spacing w:after="0" w:line="252" w:lineRule="auto"/>
            </w:pPr>
            <w:r>
              <w:rPr>
                <w:rFonts w:cs="Aptos"/>
                <w:sz w:val="20"/>
              </w:rPr>
              <w:t>Blocage par SmartScreen</w:t>
            </w:r>
          </w:p>
        </w:tc>
        <w:tc>
          <w:tcPr>
            <w:tcW w:w="5783" w:type="dxa"/>
            <w:shd w:val="clear" w:color="auto" w:fill="FAFAF7"/>
          </w:tcPr>
          <w:p w14:paraId="55A4B394" w14:textId="77777777" w:rsidR="00752167" w:rsidRDefault="00813026">
            <w:pPr>
              <w:spacing w:after="0" w:line="252" w:lineRule="auto"/>
            </w:pPr>
            <w:r>
              <w:rPr>
                <w:rFonts w:cs="Aptos"/>
                <w:sz w:val="20"/>
              </w:rPr>
              <w:t>Informations complémentaires → Exécuter quand même.</w:t>
            </w:r>
          </w:p>
        </w:tc>
      </w:tr>
    </w:tbl>
    <w:p w14:paraId="0D989F66" w14:textId="77777777" w:rsidR="00752167" w:rsidRDefault="00813026">
      <w:pPr>
        <w:spacing w:before="80" w:after="0"/>
      </w:pPr>
      <w:r>
        <w:rPr>
          <w:noProof/>
        </w:rPr>
        <w:drawing>
          <wp:inline distT="0" distB="0" distL="0" distR="0" wp14:anchorId="04D4EF58" wp14:editId="77EEC547">
            <wp:extent cx="5976000" cy="50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3327B963" w14:textId="77777777" w:rsidR="00752167" w:rsidRDefault="00813026">
      <w:pPr>
        <w:keepNext/>
        <w:pageBreakBefore/>
        <w:spacing w:after="40"/>
      </w:pPr>
      <w:r>
        <w:rPr>
          <w:rFonts w:ascii="Cascadia Mono" w:eastAsia="Cascadia Mono" w:hAnsi="Cascadia Mono" w:cs="Cascadia Mono"/>
          <w:color w:val="00B4D8"/>
          <w:spacing w:val="36"/>
          <w:sz w:val="18"/>
        </w:rPr>
        <w:t>11 — PÉRIMÈTRE</w:t>
      </w:r>
    </w:p>
    <w:p w14:paraId="15FFE0B0" w14:textId="77777777" w:rsidR="00752167" w:rsidRDefault="00813026">
      <w:pPr>
        <w:pStyle w:val="Titre1"/>
      </w:pPr>
      <w:bookmarkStart w:id="37" w:name="_Toc243989739"/>
      <w:r>
        <w:t>Limites de la version 0.1.0</w:t>
      </w:r>
      <w:bookmarkEnd w:id="37"/>
    </w:p>
    <w:p w14:paraId="145B6BA0" w14:textId="77777777" w:rsidR="00752167" w:rsidRDefault="00813026">
      <w:pPr>
        <w:pStyle w:val="Titre2"/>
      </w:pPr>
      <w:bookmarkStart w:id="38" w:name="_Toc243989740"/>
      <w:r>
        <w:t>Hors périmètre</w:t>
      </w:r>
      <w:bookmarkEnd w:id="38"/>
    </w:p>
    <w:p w14:paraId="123C88A2" w14:textId="77777777" w:rsidR="00752167" w:rsidRDefault="00813026">
      <w:pPr>
        <w:pStyle w:val="Listepuces"/>
        <w:spacing w:after="60"/>
      </w:pPr>
      <w:r>
        <w:rPr>
          <w:rFonts w:cs="Aptos"/>
        </w:rPr>
        <w:t>saisie d'un mécanisme sans SolidCraft (mode autonome, prévu en V2) ;</w:t>
      </w:r>
    </w:p>
    <w:p w14:paraId="37526879" w14:textId="77777777" w:rsidR="00752167" w:rsidRDefault="00813026">
      <w:pPr>
        <w:pStyle w:val="Listepuces"/>
        <w:spacing w:after="60"/>
      </w:pPr>
      <w:r>
        <w:rPr>
          <w:rFonts w:cs="Aptos"/>
        </w:rPr>
        <w:t>contact unilatéral, chocs, décollement ; solides déformables, jeux ;</w:t>
      </w:r>
    </w:p>
    <w:p w14:paraId="6F7EB795" w14:textId="77777777" w:rsidR="00752167" w:rsidRDefault="00813026">
      <w:pPr>
        <w:pStyle w:val="Listepuces"/>
        <w:spacing w:after="60"/>
      </w:pPr>
      <w:r>
        <w:rPr>
          <w:rFonts w:cs="Aptos"/>
        </w:rPr>
        <w:t>frottement visqueux, résistance au roulement ;</w:t>
      </w:r>
    </w:p>
    <w:p w14:paraId="6B55AFDC" w14:textId="77777777" w:rsidR="00752167" w:rsidRDefault="00813026">
      <w:pPr>
        <w:pStyle w:val="Listepuces"/>
        <w:spacing w:after="60"/>
      </w:pPr>
      <w:r>
        <w:rPr>
          <w:rFonts w:cs="Aptos"/>
        </w:rPr>
        <w:t>trains épicycloïdaux (couplage porté par un porte-satellites mobile) ;</w:t>
      </w:r>
    </w:p>
    <w:p w14:paraId="514877F1" w14:textId="77777777" w:rsidR="00752167" w:rsidRDefault="00813026">
      <w:pPr>
        <w:pStyle w:val="Listepuces"/>
        <w:spacing w:after="60"/>
      </w:pPr>
      <w:r>
        <w:rPr>
          <w:rFonts w:cs="Aptos"/>
        </w:rPr>
        <w:t>autres CAO que SolidCraft 0.15.0 ; autres systèmes que Windows ;</w:t>
      </w:r>
    </w:p>
    <w:p w14:paraId="642E3D7A" w14:textId="77777777" w:rsidR="00752167" w:rsidRDefault="00813026">
      <w:pPr>
        <w:pStyle w:val="Listepuces"/>
        <w:spacing w:after="60"/>
      </w:pPr>
      <w:r>
        <w:rPr>
          <w:rFonts w:cs="Aptos"/>
        </w:rPr>
        <w:t>post-traitement avancé (FFT) : seuls minimum, maximum et moyenne sont fournis.</w:t>
      </w:r>
    </w:p>
    <w:p w14:paraId="5CF964DC" w14:textId="77777777" w:rsidR="00752167" w:rsidRDefault="00813026">
      <w:pPr>
        <w:pStyle w:val="Titre2"/>
      </w:pPr>
      <w:bookmarkStart w:id="39" w:name="_Toc243989741"/>
      <w:r>
        <w:t>Réglages</w:t>
      </w:r>
      <w:bookmarkEnd w:id="39"/>
    </w:p>
    <w:p w14:paraId="669F2935" w14:textId="77777777" w:rsidR="00752167" w:rsidRDefault="00813026">
      <w:r>
        <w:rPr>
          <w:rFonts w:cs="Aptos"/>
        </w:rPr>
        <w:t xml:space="preserve">Tous les réglages de l'étude se saisissent dans l'interface : réglages de simulation (§ 5.8), frottement, pas des hélicoïdales et couplages (§ 5.3). Le fichier </w:t>
      </w:r>
      <w:r>
        <w:rPr>
          <w:rFonts w:ascii="Cascadia Mono" w:eastAsia="Cascadia Mono" w:hAnsi="Cascadia Mono" w:cs="Cascadia Mono"/>
          <w:color w:val="1B3A6B"/>
          <w:sz w:val="19"/>
        </w:rPr>
        <w:t>.meca3d</w:t>
      </w:r>
      <w:r>
        <w:rPr>
          <w:rFonts w:cs="Aptos"/>
        </w:rPr>
        <w:t xml:space="preserve"> n'a jamais besoin d'être modifié à la main (annexe B).</w:t>
      </w:r>
    </w:p>
    <w:p w14:paraId="02FCB591" w14:textId="77777777" w:rsidR="00752167" w:rsidRDefault="00813026">
      <w:pPr>
        <w:pStyle w:val="Titre2"/>
      </w:pPr>
      <w:bookmarkStart w:id="40" w:name="_Toc243989742"/>
      <w:r>
        <w:t>Distribution</w:t>
      </w:r>
      <w:bookmarkEnd w:id="40"/>
    </w:p>
    <w:p w14:paraId="33CE30F3" w14:textId="77777777" w:rsidR="00752167" w:rsidRDefault="00813026">
      <w:pPr>
        <w:pStyle w:val="Listepuces"/>
        <w:spacing w:after="60"/>
      </w:pPr>
      <w:r>
        <w:rPr>
          <w:rFonts w:cs="Aptos"/>
        </w:rPr>
        <w:t>exécutable non signé : avertissement SmartScreen à la première ouverture ;</w:t>
      </w:r>
    </w:p>
    <w:p w14:paraId="0838B9BE" w14:textId="77777777" w:rsidR="00752167" w:rsidRDefault="00813026">
      <w:pPr>
        <w:pStyle w:val="Listepuces"/>
        <w:spacing w:after="60"/>
      </w:pPr>
      <w:r>
        <w:rPr>
          <w:rFonts w:cs="Aptos"/>
        </w:rPr>
        <w:t>premier calcul plus lent (environ 5 s de démarrage du processus de calcul), les suivants démarrent en 2 s environ.</w:t>
      </w:r>
    </w:p>
    <w:p w14:paraId="033A61E1" w14:textId="77777777" w:rsidR="00752167" w:rsidRDefault="00813026">
      <w:pPr>
        <w:spacing w:before="80" w:after="0"/>
      </w:pPr>
      <w:r>
        <w:rPr>
          <w:noProof/>
        </w:rPr>
        <w:drawing>
          <wp:inline distT="0" distB="0" distL="0" distR="0" wp14:anchorId="1E132B7B" wp14:editId="6077DCBB">
            <wp:extent cx="5976000" cy="50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p w14:paraId="71C99C86" w14:textId="77777777" w:rsidR="00752167" w:rsidRDefault="00813026">
      <w:pPr>
        <w:keepNext/>
        <w:pageBreakBefore/>
        <w:spacing w:after="40"/>
      </w:pPr>
      <w:r>
        <w:rPr>
          <w:rFonts w:ascii="Cascadia Mono" w:eastAsia="Cascadia Mono" w:hAnsi="Cascadia Mono" w:cs="Cascadia Mono"/>
          <w:color w:val="00B4D8"/>
          <w:spacing w:val="36"/>
          <w:sz w:val="18"/>
        </w:rPr>
        <w:t>ANNEXES</w:t>
      </w:r>
    </w:p>
    <w:p w14:paraId="5E86ABD4" w14:textId="77777777" w:rsidR="00752167" w:rsidRDefault="00813026">
      <w:pPr>
        <w:pStyle w:val="Titre1"/>
      </w:pPr>
      <w:bookmarkStart w:id="41" w:name="_Toc243989743"/>
      <w:r>
        <w:t>Annexe A — Glossaire</w:t>
      </w:r>
      <w:bookmarkEnd w:id="41"/>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2494"/>
        <w:gridCol w:w="6917"/>
      </w:tblGrid>
      <w:tr w:rsidR="00752167" w14:paraId="15B8ED5D" w14:textId="77777777">
        <w:trPr>
          <w:tblHeader/>
          <w:jc w:val="center"/>
        </w:trPr>
        <w:tc>
          <w:tcPr>
            <w:tcW w:w="2494" w:type="dxa"/>
            <w:shd w:val="clear" w:color="auto" w:fill="1B3A6B"/>
          </w:tcPr>
          <w:p w14:paraId="6F7ACB30" w14:textId="77777777" w:rsidR="00752167" w:rsidRDefault="00813026">
            <w:pPr>
              <w:spacing w:after="0"/>
            </w:pPr>
            <w:r>
              <w:rPr>
                <w:rFonts w:cs="Aptos"/>
                <w:b/>
                <w:color w:val="FAFAF7"/>
                <w:sz w:val="20"/>
              </w:rPr>
              <w:t>Terme</w:t>
            </w:r>
          </w:p>
        </w:tc>
        <w:tc>
          <w:tcPr>
            <w:tcW w:w="6917" w:type="dxa"/>
            <w:shd w:val="clear" w:color="auto" w:fill="1B3A6B"/>
          </w:tcPr>
          <w:p w14:paraId="54D1F536" w14:textId="77777777" w:rsidR="00752167" w:rsidRDefault="00813026">
            <w:pPr>
              <w:spacing w:after="0"/>
            </w:pPr>
            <w:r>
              <w:rPr>
                <w:rFonts w:cs="Aptos"/>
                <w:b/>
                <w:color w:val="FAFAF7"/>
                <w:sz w:val="20"/>
              </w:rPr>
              <w:t>Définition</w:t>
            </w:r>
          </w:p>
        </w:tc>
      </w:tr>
      <w:tr w:rsidR="00752167" w14:paraId="325F122C" w14:textId="77777777">
        <w:trPr>
          <w:jc w:val="center"/>
        </w:trPr>
        <w:tc>
          <w:tcPr>
            <w:tcW w:w="2494" w:type="dxa"/>
            <w:shd w:val="clear" w:color="auto" w:fill="F5F4EF"/>
          </w:tcPr>
          <w:p w14:paraId="7276CCF8" w14:textId="77777777" w:rsidR="00752167" w:rsidRDefault="00813026">
            <w:pPr>
              <w:spacing w:after="0" w:line="252" w:lineRule="auto"/>
            </w:pPr>
            <w:r>
              <w:rPr>
                <w:rFonts w:cs="Aptos"/>
                <w:sz w:val="20"/>
              </w:rPr>
              <w:t>Classe d'équivalence</w:t>
            </w:r>
          </w:p>
        </w:tc>
        <w:tc>
          <w:tcPr>
            <w:tcW w:w="6917" w:type="dxa"/>
            <w:shd w:val="clear" w:color="auto" w:fill="F5F4EF"/>
          </w:tcPr>
          <w:p w14:paraId="52A22B2C" w14:textId="77777777" w:rsidR="00752167" w:rsidRDefault="00813026">
            <w:pPr>
              <w:spacing w:after="0" w:line="252" w:lineRule="auto"/>
            </w:pPr>
            <w:r>
              <w:rPr>
                <w:rFonts w:cs="Aptos"/>
                <w:sz w:val="20"/>
              </w:rPr>
              <w:t>ensemble de pièces sans mouvement relatif ; une occurrence de premier niveau SolidCraft</w:t>
            </w:r>
          </w:p>
        </w:tc>
      </w:tr>
      <w:tr w:rsidR="00752167" w14:paraId="14740B60" w14:textId="77777777">
        <w:trPr>
          <w:jc w:val="center"/>
        </w:trPr>
        <w:tc>
          <w:tcPr>
            <w:tcW w:w="2494" w:type="dxa"/>
            <w:shd w:val="clear" w:color="auto" w:fill="FAFAF7"/>
          </w:tcPr>
          <w:p w14:paraId="0448FE00" w14:textId="77777777" w:rsidR="00752167" w:rsidRDefault="00813026">
            <w:pPr>
              <w:spacing w:after="0" w:line="252" w:lineRule="auto"/>
            </w:pPr>
            <w:r>
              <w:rPr>
                <w:rFonts w:cs="Aptos"/>
                <w:sz w:val="20"/>
              </w:rPr>
              <w:t>Liaison normalisée</w:t>
            </w:r>
          </w:p>
        </w:tc>
        <w:tc>
          <w:tcPr>
            <w:tcW w:w="6917" w:type="dxa"/>
            <w:shd w:val="clear" w:color="auto" w:fill="FAFAF7"/>
          </w:tcPr>
          <w:p w14:paraId="7F44FB92" w14:textId="77777777" w:rsidR="00752167" w:rsidRDefault="00813026">
            <w:pPr>
              <w:spacing w:after="0" w:line="252" w:lineRule="auto"/>
            </w:pPr>
            <w:r>
              <w:rPr>
                <w:rFonts w:cs="Aptos"/>
                <w:sz w:val="20"/>
              </w:rPr>
              <w:t>modèle de liaison parfaite de la norme NF EN ISO 3952</w:t>
            </w:r>
          </w:p>
        </w:tc>
      </w:tr>
      <w:tr w:rsidR="00752167" w14:paraId="3A68736A" w14:textId="77777777">
        <w:trPr>
          <w:jc w:val="center"/>
        </w:trPr>
        <w:tc>
          <w:tcPr>
            <w:tcW w:w="2494" w:type="dxa"/>
            <w:shd w:val="clear" w:color="auto" w:fill="F5F4EF"/>
          </w:tcPr>
          <w:p w14:paraId="42E514C0" w14:textId="77777777" w:rsidR="00752167" w:rsidRDefault="00813026">
            <w:pPr>
              <w:spacing w:after="0" w:line="252" w:lineRule="auto"/>
            </w:pPr>
            <w:r>
              <w:rPr>
                <w:rFonts w:cs="Aptos"/>
                <w:sz w:val="20"/>
              </w:rPr>
              <w:t>Liaison pilote</w:t>
            </w:r>
          </w:p>
        </w:tc>
        <w:tc>
          <w:tcPr>
            <w:tcW w:w="6917" w:type="dxa"/>
            <w:shd w:val="clear" w:color="auto" w:fill="F5F4EF"/>
          </w:tcPr>
          <w:p w14:paraId="6959F066" w14:textId="77777777" w:rsidR="00752167" w:rsidRDefault="00813026">
            <w:pPr>
              <w:spacing w:after="0" w:line="252" w:lineRule="auto"/>
            </w:pPr>
            <w:r>
              <w:rPr>
                <w:rFonts w:cs="Aptos"/>
                <w:sz w:val="20"/>
              </w:rPr>
              <w:t>liaison dont le mouvement est imposé par une loi d'entrée</w:t>
            </w:r>
          </w:p>
        </w:tc>
      </w:tr>
      <w:tr w:rsidR="00752167" w14:paraId="2118BA13" w14:textId="77777777">
        <w:trPr>
          <w:jc w:val="center"/>
        </w:trPr>
        <w:tc>
          <w:tcPr>
            <w:tcW w:w="2494" w:type="dxa"/>
            <w:shd w:val="clear" w:color="auto" w:fill="FAFAF7"/>
          </w:tcPr>
          <w:p w14:paraId="542074BC" w14:textId="77777777" w:rsidR="00752167" w:rsidRDefault="00813026">
            <w:pPr>
              <w:spacing w:after="0" w:line="252" w:lineRule="auto"/>
            </w:pPr>
            <w:r>
              <w:rPr>
                <w:rFonts w:cs="Aptos"/>
                <w:sz w:val="20"/>
              </w:rPr>
              <w:t>μ (nombre cyclomatique)</w:t>
            </w:r>
          </w:p>
        </w:tc>
        <w:tc>
          <w:tcPr>
            <w:tcW w:w="6917" w:type="dxa"/>
            <w:shd w:val="clear" w:color="auto" w:fill="FAFAF7"/>
          </w:tcPr>
          <w:p w14:paraId="7C2B3838" w14:textId="77777777" w:rsidR="00752167" w:rsidRDefault="00813026">
            <w:pPr>
              <w:spacing w:after="0" w:line="252" w:lineRule="auto"/>
            </w:pPr>
            <w:r>
              <w:rPr>
                <w:rFonts w:cs="Aptos"/>
                <w:sz w:val="20"/>
              </w:rPr>
              <w:t>nombre de cycles indépendants du graphe : μ = L − S + 1</w:t>
            </w:r>
          </w:p>
        </w:tc>
      </w:tr>
      <w:tr w:rsidR="00752167" w14:paraId="3610C76D" w14:textId="77777777">
        <w:trPr>
          <w:jc w:val="center"/>
        </w:trPr>
        <w:tc>
          <w:tcPr>
            <w:tcW w:w="2494" w:type="dxa"/>
            <w:shd w:val="clear" w:color="auto" w:fill="F5F4EF"/>
          </w:tcPr>
          <w:p w14:paraId="4CA73CF3" w14:textId="77777777" w:rsidR="00752167" w:rsidRDefault="00813026">
            <w:pPr>
              <w:spacing w:after="0" w:line="252" w:lineRule="auto"/>
            </w:pPr>
            <w:r>
              <w:rPr>
                <w:rFonts w:cs="Aptos"/>
                <w:sz w:val="20"/>
              </w:rPr>
              <w:t>Ic, Ec, rc</w:t>
            </w:r>
          </w:p>
        </w:tc>
        <w:tc>
          <w:tcPr>
            <w:tcW w:w="6917" w:type="dxa"/>
            <w:shd w:val="clear" w:color="auto" w:fill="F5F4EF"/>
          </w:tcPr>
          <w:p w14:paraId="46DA0C25" w14:textId="77777777" w:rsidR="00752167" w:rsidRDefault="00813026">
            <w:pPr>
              <w:spacing w:after="0" w:line="252" w:lineRule="auto"/>
            </w:pPr>
            <w:r>
              <w:rPr>
                <w:rFonts w:cs="Aptos"/>
                <w:sz w:val="20"/>
              </w:rPr>
              <w:t>inconnues cinématiques, équations cinématiques (6μ + couplages), rang du système</w:t>
            </w:r>
          </w:p>
        </w:tc>
      </w:tr>
      <w:tr w:rsidR="00752167" w14:paraId="384AF2A2" w14:textId="77777777">
        <w:trPr>
          <w:jc w:val="center"/>
        </w:trPr>
        <w:tc>
          <w:tcPr>
            <w:tcW w:w="2494" w:type="dxa"/>
            <w:shd w:val="clear" w:color="auto" w:fill="FAFAF7"/>
          </w:tcPr>
          <w:p w14:paraId="3CBF6E39" w14:textId="77777777" w:rsidR="00752167" w:rsidRDefault="00813026">
            <w:pPr>
              <w:spacing w:after="0" w:line="252" w:lineRule="auto"/>
            </w:pPr>
            <w:r>
              <w:rPr>
                <w:rFonts w:cs="Aptos"/>
                <w:sz w:val="20"/>
              </w:rPr>
              <w:t>m (mobilité)</w:t>
            </w:r>
          </w:p>
        </w:tc>
        <w:tc>
          <w:tcPr>
            <w:tcW w:w="6917" w:type="dxa"/>
            <w:shd w:val="clear" w:color="auto" w:fill="FAFAF7"/>
          </w:tcPr>
          <w:p w14:paraId="16F46171" w14:textId="77777777" w:rsidR="00752167" w:rsidRDefault="00813026">
            <w:pPr>
              <w:spacing w:after="0" w:line="252" w:lineRule="auto"/>
            </w:pPr>
            <w:r>
              <w:rPr>
                <w:rFonts w:cs="Aptos"/>
                <w:sz w:val="20"/>
              </w:rPr>
              <w:t>nombre de mouvements indépendants : m = Ic − rc</w:t>
            </w:r>
          </w:p>
        </w:tc>
      </w:tr>
      <w:tr w:rsidR="00752167" w14:paraId="478DF4F1" w14:textId="77777777">
        <w:trPr>
          <w:jc w:val="center"/>
        </w:trPr>
        <w:tc>
          <w:tcPr>
            <w:tcW w:w="2494" w:type="dxa"/>
            <w:shd w:val="clear" w:color="auto" w:fill="F5F4EF"/>
          </w:tcPr>
          <w:p w14:paraId="2E4B0EBD" w14:textId="77777777" w:rsidR="00752167" w:rsidRDefault="00813026">
            <w:pPr>
              <w:spacing w:after="0" w:line="252" w:lineRule="auto"/>
            </w:pPr>
            <w:r>
              <w:rPr>
                <w:rFonts w:cs="Aptos"/>
                <w:sz w:val="20"/>
              </w:rPr>
              <w:t>h (hyperstatisme)</w:t>
            </w:r>
          </w:p>
        </w:tc>
        <w:tc>
          <w:tcPr>
            <w:tcW w:w="6917" w:type="dxa"/>
            <w:shd w:val="clear" w:color="auto" w:fill="F5F4EF"/>
          </w:tcPr>
          <w:p w14:paraId="108132FE" w14:textId="77777777" w:rsidR="00752167" w:rsidRDefault="00813026">
            <w:pPr>
              <w:spacing w:after="0" w:line="252" w:lineRule="auto"/>
            </w:pPr>
            <w:r>
              <w:rPr>
                <w:rFonts w:cs="Aptos"/>
                <w:sz w:val="20"/>
              </w:rPr>
              <w:t>nombre d'équations redondantes : h = Ec − rc</w:t>
            </w:r>
          </w:p>
        </w:tc>
      </w:tr>
      <w:tr w:rsidR="00752167" w14:paraId="4F8EF3D1" w14:textId="77777777">
        <w:trPr>
          <w:jc w:val="center"/>
        </w:trPr>
        <w:tc>
          <w:tcPr>
            <w:tcW w:w="2494" w:type="dxa"/>
            <w:shd w:val="clear" w:color="auto" w:fill="FAFAF7"/>
          </w:tcPr>
          <w:p w14:paraId="2BFAA402" w14:textId="77777777" w:rsidR="00752167" w:rsidRDefault="00813026">
            <w:pPr>
              <w:spacing w:after="0" w:line="252" w:lineRule="auto"/>
            </w:pPr>
            <w:r>
              <w:rPr>
                <w:rFonts w:cs="Aptos"/>
                <w:sz w:val="20"/>
              </w:rPr>
              <w:t>Torseur statique</w:t>
            </w:r>
          </w:p>
        </w:tc>
        <w:tc>
          <w:tcPr>
            <w:tcW w:w="6917" w:type="dxa"/>
            <w:shd w:val="clear" w:color="auto" w:fill="FAFAF7"/>
          </w:tcPr>
          <w:p w14:paraId="4972AE21" w14:textId="77777777" w:rsidR="00752167" w:rsidRDefault="00813026">
            <w:pPr>
              <w:spacing w:after="0" w:line="252" w:lineRule="auto"/>
            </w:pPr>
            <w:r>
              <w:rPr>
                <w:rFonts w:cs="Aptos"/>
                <w:sz w:val="20"/>
              </w:rPr>
              <w:t>actions mécaniques transmises par une liaison : résultante et moment</w:t>
            </w:r>
          </w:p>
        </w:tc>
      </w:tr>
      <w:tr w:rsidR="00752167" w14:paraId="26634ED3" w14:textId="77777777">
        <w:trPr>
          <w:jc w:val="center"/>
        </w:trPr>
        <w:tc>
          <w:tcPr>
            <w:tcW w:w="2494" w:type="dxa"/>
            <w:shd w:val="clear" w:color="auto" w:fill="F5F4EF"/>
          </w:tcPr>
          <w:p w14:paraId="3A2C6BDF" w14:textId="77777777" w:rsidR="00752167" w:rsidRDefault="00813026">
            <w:pPr>
              <w:spacing w:after="0" w:line="252" w:lineRule="auto"/>
            </w:pPr>
            <w:r>
              <w:rPr>
                <w:rFonts w:cs="Aptos"/>
                <w:sz w:val="20"/>
              </w:rPr>
              <w:t>Torseur cinématique</w:t>
            </w:r>
          </w:p>
        </w:tc>
        <w:tc>
          <w:tcPr>
            <w:tcW w:w="6917" w:type="dxa"/>
            <w:shd w:val="clear" w:color="auto" w:fill="F5F4EF"/>
          </w:tcPr>
          <w:p w14:paraId="553326C6" w14:textId="77777777" w:rsidR="00752167" w:rsidRDefault="00813026">
            <w:pPr>
              <w:spacing w:after="0" w:line="252" w:lineRule="auto"/>
            </w:pPr>
            <w:r>
              <w:rPr>
                <w:rFonts w:cs="Aptos"/>
                <w:sz w:val="20"/>
              </w:rPr>
              <w:t>mouvement relatif : vitesse angulaire et vitesse d'un point</w:t>
            </w:r>
          </w:p>
        </w:tc>
      </w:tr>
      <w:tr w:rsidR="00752167" w14:paraId="1D421911" w14:textId="77777777">
        <w:trPr>
          <w:jc w:val="center"/>
        </w:trPr>
        <w:tc>
          <w:tcPr>
            <w:tcW w:w="2494" w:type="dxa"/>
            <w:shd w:val="clear" w:color="auto" w:fill="FAFAF7"/>
          </w:tcPr>
          <w:p w14:paraId="4AD3C6C6" w14:textId="77777777" w:rsidR="00752167" w:rsidRDefault="00813026">
            <w:pPr>
              <w:spacing w:after="0" w:line="252" w:lineRule="auto"/>
            </w:pPr>
            <w:r>
              <w:rPr>
                <w:rFonts w:cs="Aptos"/>
                <w:sz w:val="20"/>
              </w:rPr>
              <w:t>Couplage</w:t>
            </w:r>
          </w:p>
        </w:tc>
        <w:tc>
          <w:tcPr>
            <w:tcW w:w="6917" w:type="dxa"/>
            <w:shd w:val="clear" w:color="auto" w:fill="FAFAF7"/>
          </w:tcPr>
          <w:p w14:paraId="397D76C4" w14:textId="77777777" w:rsidR="00752167" w:rsidRDefault="00813026">
            <w:pPr>
              <w:spacing w:after="0" w:line="252" w:lineRule="auto"/>
            </w:pPr>
            <w:r>
              <w:rPr>
                <w:rFonts w:cs="Aptos"/>
                <w:sz w:val="20"/>
              </w:rPr>
              <w:t>relation imposée entre deux liaisons : engrenage, pignon-crémaillère, vis-écrou</w:t>
            </w:r>
          </w:p>
        </w:tc>
      </w:tr>
      <w:tr w:rsidR="00752167" w14:paraId="6595BC4A" w14:textId="77777777">
        <w:trPr>
          <w:jc w:val="center"/>
        </w:trPr>
        <w:tc>
          <w:tcPr>
            <w:tcW w:w="2494" w:type="dxa"/>
            <w:shd w:val="clear" w:color="auto" w:fill="F5F4EF"/>
          </w:tcPr>
          <w:p w14:paraId="0BC86F2E" w14:textId="77777777" w:rsidR="00752167" w:rsidRDefault="00813026">
            <w:pPr>
              <w:spacing w:after="0" w:line="252" w:lineRule="auto"/>
            </w:pPr>
            <w:r>
              <w:rPr>
                <w:rFonts w:cs="Aptos"/>
                <w:sz w:val="20"/>
              </w:rPr>
              <w:t>Generalized-α</w:t>
            </w:r>
          </w:p>
        </w:tc>
        <w:tc>
          <w:tcPr>
            <w:tcW w:w="6917" w:type="dxa"/>
            <w:shd w:val="clear" w:color="auto" w:fill="F5F4EF"/>
          </w:tcPr>
          <w:p w14:paraId="235DEE8F" w14:textId="77777777" w:rsidR="00752167" w:rsidRDefault="00813026">
            <w:pPr>
              <w:spacing w:after="0" w:line="252" w:lineRule="auto"/>
            </w:pPr>
            <w:r>
              <w:rPr>
                <w:rFonts w:cs="Aptos"/>
                <w:sz w:val="20"/>
              </w:rPr>
              <w:t>intégrateur temporel implicite d'Exudyn ; ρ∞ règle l'amortissement numérique</w:t>
            </w:r>
          </w:p>
        </w:tc>
      </w:tr>
    </w:tbl>
    <w:p w14:paraId="3C6542A4" w14:textId="77777777" w:rsidR="00752167" w:rsidRDefault="00752167">
      <w:pPr>
        <w:spacing w:after="0"/>
      </w:pPr>
    </w:p>
    <w:p w14:paraId="13BA6CAA" w14:textId="77777777" w:rsidR="00752167" w:rsidRDefault="00813026">
      <w:pPr>
        <w:keepNext/>
        <w:pageBreakBefore/>
        <w:spacing w:after="40"/>
      </w:pPr>
      <w:r>
        <w:rPr>
          <w:rFonts w:ascii="Cascadia Mono" w:eastAsia="Cascadia Mono" w:hAnsi="Cascadia Mono" w:cs="Cascadia Mono"/>
          <w:color w:val="00B4D8"/>
          <w:spacing w:val="36"/>
          <w:sz w:val="18"/>
        </w:rPr>
        <w:t>ANNEXES</w:t>
      </w:r>
    </w:p>
    <w:p w14:paraId="71E77C7D" w14:textId="77777777" w:rsidR="00752167" w:rsidRDefault="00813026">
      <w:pPr>
        <w:pStyle w:val="Titre1"/>
      </w:pPr>
      <w:bookmarkStart w:id="42" w:name="_Toc243989744"/>
      <w:r>
        <w:t>Annexe B — Le fichier d'étude</w:t>
      </w:r>
      <w:bookmarkEnd w:id="42"/>
    </w:p>
    <w:p w14:paraId="589FB33B" w14:textId="77777777" w:rsidR="00752167" w:rsidRDefault="00813026">
      <w:r>
        <w:rPr>
          <w:rFonts w:cs="Aptos"/>
        </w:rPr>
        <w:t xml:space="preserve">Le fichier </w:t>
      </w:r>
      <w:r>
        <w:rPr>
          <w:rFonts w:ascii="Cascadia Mono" w:eastAsia="Cascadia Mono" w:hAnsi="Cascadia Mono" w:cs="Cascadia Mono"/>
          <w:color w:val="1B3A6B"/>
          <w:sz w:val="19"/>
        </w:rPr>
        <w:t>.meca3d</w:t>
      </w:r>
      <w:r>
        <w:rPr>
          <w:rFonts w:cs="Aptos"/>
        </w:rPr>
        <w:t xml:space="preserve"> est un texte JSON lisible, en UTF-8. Toutes ses valeurs se saisissent dans l'interface ; cette annexe montre comment elles y sont écrites, pour relire une étude ou la préparer avec un éditeur de texte (Bloc-notes, VS Code). Enregistrer une copie avant toute modification à la main : un fichier invalide est refusé à l'ouverture.</w:t>
      </w:r>
    </w:p>
    <w:p w14:paraId="01ABC6F6" w14:textId="77777777" w:rsidR="00752167" w:rsidRDefault="00813026">
      <w:pPr>
        <w:pStyle w:val="Titre3"/>
      </w:pPr>
      <w:r>
        <w:t>Réglages de simulation</w:t>
      </w:r>
    </w:p>
    <w:tbl>
      <w:tblPr>
        <w:tblW w:w="0" w:type="auto"/>
        <w:tblBorders>
          <w:top w:val="nil"/>
          <w:left w:val="nil"/>
          <w:bottom w:val="nil"/>
          <w:right w:val="nil"/>
          <w:insideH w:val="nil"/>
          <w:insideV w:val="nil"/>
        </w:tblBorders>
        <w:tblCellMar>
          <w:top w:w="100" w:type="dxa"/>
          <w:left w:w="160" w:type="dxa"/>
          <w:bottom w:w="100" w:type="dxa"/>
          <w:right w:w="160" w:type="dxa"/>
        </w:tblCellMar>
        <w:tblLook w:val="04A0" w:firstRow="1" w:lastRow="0" w:firstColumn="1" w:lastColumn="0" w:noHBand="0" w:noVBand="1"/>
      </w:tblPr>
      <w:tblGrid>
        <w:gridCol w:w="9412"/>
      </w:tblGrid>
      <w:tr w:rsidR="00752167" w14:paraId="34D6FC68" w14:textId="77777777">
        <w:tc>
          <w:tcPr>
            <w:tcW w:w="9412" w:type="dxa"/>
            <w:shd w:val="clear" w:color="auto" w:fill="F5F4EF"/>
          </w:tcPr>
          <w:p w14:paraId="35FC8DC1" w14:textId="77777777" w:rsidR="00752167" w:rsidRDefault="00813026">
            <w:pPr>
              <w:spacing w:after="0" w:line="240" w:lineRule="auto"/>
            </w:pPr>
            <w:r>
              <w:rPr>
                <w:rFonts w:ascii="Cascadia Mono" w:eastAsia="Cascadia Mono" w:hAnsi="Cascadia Mono" w:cs="Cascadia Mono"/>
                <w:color w:val="1B3A6B"/>
                <w:sz w:val="18"/>
              </w:rPr>
              <w:t>"reglages": {"duree": 3.0, "nb_pas": 3000, "periode_ecriture": 0.005}</w:t>
            </w:r>
          </w:p>
        </w:tc>
      </w:tr>
    </w:tbl>
    <w:p w14:paraId="369E03B7" w14:textId="77777777" w:rsidR="00752167" w:rsidRDefault="00752167">
      <w:pPr>
        <w:spacing w:after="0"/>
      </w:pPr>
    </w:p>
    <w:p w14:paraId="67014677" w14:textId="77777777" w:rsidR="00752167" w:rsidRDefault="00813026">
      <w:r>
        <w:rPr>
          <w:rFonts w:cs="Aptos"/>
        </w:rPr>
        <w:t>Durée en s, nombre de pas d'intégration, période d'écriture des capteurs en s (saisie en ms dans l'interface). Un pas de 1 ms convient à la plupart des mécanismes de TP. Interface : étape Simulation ou menu Simulation → Réglages de simulation…</w:t>
      </w:r>
    </w:p>
    <w:p w14:paraId="36F92BE8" w14:textId="77777777" w:rsidR="00752167" w:rsidRDefault="00813026">
      <w:pPr>
        <w:pStyle w:val="Titre3"/>
      </w:pPr>
      <w:r>
        <w:t>Frottement de Coulomb d'une liaison</w:t>
      </w:r>
    </w:p>
    <w:tbl>
      <w:tblPr>
        <w:tblW w:w="0" w:type="auto"/>
        <w:tblBorders>
          <w:top w:val="nil"/>
          <w:left w:val="nil"/>
          <w:bottom w:val="nil"/>
          <w:right w:val="nil"/>
          <w:insideH w:val="nil"/>
          <w:insideV w:val="nil"/>
        </w:tblBorders>
        <w:tblCellMar>
          <w:top w:w="100" w:type="dxa"/>
          <w:left w:w="160" w:type="dxa"/>
          <w:bottom w:w="100" w:type="dxa"/>
          <w:right w:w="160" w:type="dxa"/>
        </w:tblCellMar>
        <w:tblLook w:val="04A0" w:firstRow="1" w:lastRow="0" w:firstColumn="1" w:lastColumn="0" w:noHBand="0" w:noVBand="1"/>
      </w:tblPr>
      <w:tblGrid>
        <w:gridCol w:w="9412"/>
      </w:tblGrid>
      <w:tr w:rsidR="00752167" w14:paraId="3EC6905C" w14:textId="77777777">
        <w:tc>
          <w:tcPr>
            <w:tcW w:w="9412" w:type="dxa"/>
            <w:shd w:val="clear" w:color="auto" w:fill="F5F4EF"/>
          </w:tcPr>
          <w:p w14:paraId="1016339C" w14:textId="77777777" w:rsidR="00752167" w:rsidRDefault="00813026">
            <w:pPr>
              <w:spacing w:after="0" w:line="240" w:lineRule="auto"/>
            </w:pPr>
            <w:r>
              <w:rPr>
                <w:rFonts w:ascii="Cascadia Mono" w:eastAsia="Cascadia Mono" w:hAnsi="Cascadia Mono" w:cs="Cascadia Mono"/>
                <w:color w:val="1B3A6B"/>
                <w:sz w:val="18"/>
              </w:rPr>
              <w:t>{"nom": "L30_glissiere", ..., "frottement": 0.2}</w:t>
            </w:r>
            <w:r>
              <w:br/>
            </w:r>
            <w:r>
              <w:rPr>
                <w:rFonts w:ascii="Cascadia Mono" w:eastAsia="Cascadia Mono" w:hAnsi="Cascadia Mono" w:cs="Cascadia Mono"/>
                <w:color w:val="1B3A6B"/>
                <w:sz w:val="18"/>
              </w:rPr>
              <w:t>{"nom": "L01_pivot", ..., "frottement": 0.1, "rayon_axe": 0.005}</w:t>
            </w:r>
          </w:p>
        </w:tc>
      </w:tr>
    </w:tbl>
    <w:p w14:paraId="629CE519" w14:textId="77777777" w:rsidR="00752167" w:rsidRDefault="00752167">
      <w:pPr>
        <w:spacing w:after="0"/>
      </w:pPr>
    </w:p>
    <w:p w14:paraId="380DDB75" w14:textId="77777777" w:rsidR="00752167" w:rsidRDefault="00813026">
      <w:r>
        <w:rPr>
          <w:rFonts w:cs="Aptos"/>
        </w:rPr>
        <w:t xml:space="preserve">Coefficient f sans dimension ; rayon d'axe en m pour un pivot (saisi en mm). La loi est régularisée près de la vitesse nulle (v_ε = 10⁻⁴ m/s, ω_ε = 10⁻² rad/s par défaut ; clé optionnelle </w:t>
      </w:r>
      <w:r>
        <w:rPr>
          <w:rFonts w:ascii="Cascadia Mono" w:eastAsia="Cascadia Mono" w:hAnsi="Cascadia Mono" w:cs="Cascadia Mono"/>
          <w:color w:val="1B3A6B"/>
          <w:sz w:val="19"/>
        </w:rPr>
        <w:t>epsilon</w:t>
      </w:r>
      <w:r>
        <w:rPr>
          <w:rFonts w:cs="Aptos"/>
        </w:rPr>
        <w:t xml:space="preserve">). Interface : groupe Frottement de Coulomb du panneau de la liaison. Le pas d'une hélicoïdale s'écrit dans la clé </w:t>
      </w:r>
      <w:r>
        <w:rPr>
          <w:rFonts w:ascii="Cascadia Mono" w:eastAsia="Cascadia Mono" w:hAnsi="Cascadia Mono" w:cs="Cascadia Mono"/>
          <w:color w:val="1B3A6B"/>
          <w:sz w:val="19"/>
        </w:rPr>
        <w:t>pas</w:t>
      </w:r>
      <w:r>
        <w:rPr>
          <w:rFonts w:cs="Aptos"/>
        </w:rPr>
        <w:t>, en m par tour (groupe Pas de la liaison hélicoïdale).</w:t>
      </w:r>
    </w:p>
    <w:p w14:paraId="06A8D626" w14:textId="77777777" w:rsidR="00752167" w:rsidRDefault="00813026">
      <w:pPr>
        <w:pStyle w:val="Titre3"/>
      </w:pPr>
      <w:r>
        <w:t>Rendement d'un couplage</w:t>
      </w:r>
    </w:p>
    <w:tbl>
      <w:tblPr>
        <w:tblW w:w="0" w:type="auto"/>
        <w:tblBorders>
          <w:top w:val="nil"/>
          <w:left w:val="nil"/>
          <w:bottom w:val="nil"/>
          <w:right w:val="nil"/>
          <w:insideH w:val="nil"/>
          <w:insideV w:val="nil"/>
        </w:tblBorders>
        <w:tblCellMar>
          <w:top w:w="100" w:type="dxa"/>
          <w:left w:w="160" w:type="dxa"/>
          <w:bottom w:w="100" w:type="dxa"/>
          <w:right w:w="160" w:type="dxa"/>
        </w:tblCellMar>
        <w:tblLook w:val="04A0" w:firstRow="1" w:lastRow="0" w:firstColumn="1" w:lastColumn="0" w:noHBand="0" w:noVBand="1"/>
      </w:tblPr>
      <w:tblGrid>
        <w:gridCol w:w="9412"/>
      </w:tblGrid>
      <w:tr w:rsidR="00752167" w14:paraId="3577DCA8" w14:textId="77777777">
        <w:tc>
          <w:tcPr>
            <w:tcW w:w="9412" w:type="dxa"/>
            <w:shd w:val="clear" w:color="auto" w:fill="F5F4EF"/>
          </w:tcPr>
          <w:p w14:paraId="162C1D97" w14:textId="77777777" w:rsidR="00752167" w:rsidRDefault="00813026">
            <w:pPr>
              <w:spacing w:after="0" w:line="240" w:lineRule="auto"/>
            </w:pPr>
            <w:r>
              <w:rPr>
                <w:rFonts w:ascii="Cascadia Mono" w:eastAsia="Cascadia Mono" w:hAnsi="Cascadia Mono" w:cs="Cascadia Mono"/>
                <w:color w:val="1B3A6B"/>
                <w:sz w:val="18"/>
              </w:rPr>
              <w:t>{"genre": "engrenage", "nom": "K1", "liaison_1": "L1", "liaison_2": "L2",</w:t>
            </w:r>
            <w:r>
              <w:br/>
            </w:r>
            <w:r>
              <w:rPr>
                <w:rFonts w:ascii="Cascadia Mono" w:eastAsia="Cascadia Mono" w:hAnsi="Cascadia Mono" w:cs="Cascadia Mono"/>
                <w:color w:val="1B3A6B"/>
                <w:sz w:val="18"/>
              </w:rPr>
              <w:t xml:space="preserve"> "k": 0.3333333333333333, "sens": "exterieur", "rendement": 0.95,</w:t>
            </w:r>
            <w:r>
              <w:br/>
            </w:r>
            <w:r>
              <w:rPr>
                <w:rFonts w:ascii="Cascadia Mono" w:eastAsia="Cascadia Mono" w:hAnsi="Cascadia Mono" w:cs="Cascadia Mono"/>
                <w:color w:val="1B3A6B"/>
                <w:sz w:val="18"/>
              </w:rPr>
              <w:t xml:space="preserve"> "z1": 20, "z2": 60}</w:t>
            </w:r>
          </w:p>
        </w:tc>
      </w:tr>
    </w:tbl>
    <w:p w14:paraId="5258F8B7" w14:textId="77777777" w:rsidR="00752167" w:rsidRDefault="00752167">
      <w:pPr>
        <w:spacing w:after="0"/>
      </w:pPr>
    </w:p>
    <w:p w14:paraId="3A4A5C99" w14:textId="77777777" w:rsidR="00752167" w:rsidRDefault="00813026">
      <w:r>
        <w:rPr>
          <w:rFonts w:cs="Aptos"/>
        </w:rPr>
        <w:t xml:space="preserve">Rendement η entre 0 (exclu) et 1. Le sens de la perte suit le signe de la puissance transmise à chaque instant. Les nombres de dents </w:t>
      </w:r>
      <w:r>
        <w:rPr>
          <w:rFonts w:ascii="Cascadia Mono" w:eastAsia="Cascadia Mono" w:hAnsi="Cascadia Mono" w:cs="Cascadia Mono"/>
          <w:color w:val="1B3A6B"/>
          <w:sz w:val="19"/>
        </w:rPr>
        <w:t>z1</w:t>
      </w:r>
      <w:r>
        <w:rPr>
          <w:rFonts w:cs="Aptos"/>
        </w:rPr>
        <w:t xml:space="preserve"> et </w:t>
      </w:r>
      <w:r>
        <w:rPr>
          <w:rFonts w:ascii="Cascadia Mono" w:eastAsia="Cascadia Mono" w:hAnsi="Cascadia Mono" w:cs="Cascadia Mono"/>
          <w:color w:val="1B3A6B"/>
          <w:sz w:val="19"/>
        </w:rPr>
        <w:t>z2</w:t>
      </w:r>
      <w:r>
        <w:rPr>
          <w:rFonts w:cs="Aptos"/>
        </w:rPr>
        <w:t xml:space="preserve">, facultatifs, sont écrits quand l'engrenage a été saisi par ses dents ; le calcul n'utilise que k. Pignon-crémaillère : clé </w:t>
      </w:r>
      <w:r>
        <w:rPr>
          <w:rFonts w:ascii="Cascadia Mono" w:eastAsia="Cascadia Mono" w:hAnsi="Cascadia Mono" w:cs="Cascadia Mono"/>
          <w:color w:val="1B3A6B"/>
          <w:sz w:val="19"/>
        </w:rPr>
        <w:t>r</w:t>
      </w:r>
      <w:r>
        <w:rPr>
          <w:rFonts w:cs="Aptos"/>
        </w:rPr>
        <w:t xml:space="preserve"> (m) ; vis-écrou : clé </w:t>
      </w:r>
      <w:r>
        <w:rPr>
          <w:rFonts w:ascii="Cascadia Mono" w:eastAsia="Cascadia Mono" w:hAnsi="Cascadia Mono" w:cs="Cascadia Mono"/>
          <w:color w:val="1B3A6B"/>
          <w:sz w:val="19"/>
        </w:rPr>
        <w:t>p</w:t>
      </w:r>
      <w:r>
        <w:rPr>
          <w:rFonts w:cs="Aptos"/>
        </w:rPr>
        <w:t xml:space="preserve"> (m par tour). Interface : rubrique Couplages.</w:t>
      </w:r>
    </w:p>
    <w:p w14:paraId="51CF246F" w14:textId="77777777" w:rsidR="00752167" w:rsidRDefault="00813026">
      <w:pPr>
        <w:pStyle w:val="Titre3"/>
      </w:pPr>
      <w:r>
        <w:t>Structure générale</w:t>
      </w:r>
    </w:p>
    <w:tbl>
      <w:tblPr>
        <w:tblW w:w="0" w:type="auto"/>
        <w:jc w:val="center"/>
        <w:tblBorders>
          <w:top w:val="single" w:sz="4" w:space="0" w:color="E4E2DC"/>
          <w:left w:val="single" w:sz="4" w:space="0" w:color="E4E2DC"/>
          <w:bottom w:val="single" w:sz="4" w:space="0" w:color="E4E2DC"/>
          <w:right w:val="single" w:sz="4" w:space="0" w:color="E4E2DC"/>
          <w:insideH w:val="single" w:sz="4" w:space="0" w:color="E4E2DC"/>
          <w:insideV w:val="single" w:sz="4" w:space="0" w:color="E4E2DC"/>
        </w:tblBorders>
        <w:tblCellMar>
          <w:top w:w="60" w:type="dxa"/>
          <w:left w:w="110" w:type="dxa"/>
          <w:bottom w:w="60" w:type="dxa"/>
          <w:right w:w="110" w:type="dxa"/>
        </w:tblCellMar>
        <w:tblLook w:val="04A0" w:firstRow="1" w:lastRow="0" w:firstColumn="1" w:lastColumn="0" w:noHBand="0" w:noVBand="1"/>
      </w:tblPr>
      <w:tblGrid>
        <w:gridCol w:w="3175"/>
        <w:gridCol w:w="6236"/>
      </w:tblGrid>
      <w:tr w:rsidR="00752167" w14:paraId="2DCAF428" w14:textId="77777777">
        <w:trPr>
          <w:tblHeader/>
          <w:jc w:val="center"/>
        </w:trPr>
        <w:tc>
          <w:tcPr>
            <w:tcW w:w="3175" w:type="dxa"/>
            <w:shd w:val="clear" w:color="auto" w:fill="1B3A6B"/>
          </w:tcPr>
          <w:p w14:paraId="12B5A1C6" w14:textId="77777777" w:rsidR="00752167" w:rsidRDefault="00813026">
            <w:pPr>
              <w:spacing w:after="0"/>
            </w:pPr>
            <w:r>
              <w:rPr>
                <w:rFonts w:cs="Aptos"/>
                <w:b/>
                <w:color w:val="FAFAF7"/>
                <w:sz w:val="20"/>
              </w:rPr>
              <w:t>Clé</w:t>
            </w:r>
          </w:p>
        </w:tc>
        <w:tc>
          <w:tcPr>
            <w:tcW w:w="6236" w:type="dxa"/>
            <w:shd w:val="clear" w:color="auto" w:fill="1B3A6B"/>
          </w:tcPr>
          <w:p w14:paraId="5D0BEE89" w14:textId="77777777" w:rsidR="00752167" w:rsidRDefault="00813026">
            <w:pPr>
              <w:spacing w:after="0"/>
            </w:pPr>
            <w:r>
              <w:rPr>
                <w:rFonts w:cs="Aptos"/>
                <w:b/>
                <w:color w:val="FAFAF7"/>
                <w:sz w:val="20"/>
              </w:rPr>
              <w:t>Contenu</w:t>
            </w:r>
          </w:p>
        </w:tc>
      </w:tr>
      <w:tr w:rsidR="00752167" w14:paraId="21BCAEE7" w14:textId="77777777">
        <w:trPr>
          <w:jc w:val="center"/>
        </w:trPr>
        <w:tc>
          <w:tcPr>
            <w:tcW w:w="3175" w:type="dxa"/>
            <w:shd w:val="clear" w:color="auto" w:fill="F5F4EF"/>
          </w:tcPr>
          <w:p w14:paraId="5E057C12" w14:textId="77777777" w:rsidR="00752167" w:rsidRDefault="00813026">
            <w:pPr>
              <w:spacing w:after="0" w:line="252" w:lineRule="auto"/>
            </w:pPr>
            <w:r>
              <w:rPr>
                <w:rFonts w:ascii="Cascadia Mono" w:eastAsia="Cascadia Mono" w:hAnsi="Cascadia Mono" w:cs="Cascadia Mono"/>
                <w:color w:val="1B3A6B"/>
                <w:sz w:val="17"/>
              </w:rPr>
              <w:t>version_etude</w:t>
            </w:r>
          </w:p>
        </w:tc>
        <w:tc>
          <w:tcPr>
            <w:tcW w:w="6236" w:type="dxa"/>
            <w:shd w:val="clear" w:color="auto" w:fill="F5F4EF"/>
          </w:tcPr>
          <w:p w14:paraId="13759AB4" w14:textId="77777777" w:rsidR="00752167" w:rsidRDefault="00813026">
            <w:pPr>
              <w:spacing w:after="0" w:line="252" w:lineRule="auto"/>
            </w:pPr>
            <w:r>
              <w:rPr>
                <w:rFonts w:cs="Aptos"/>
                <w:sz w:val="20"/>
              </w:rPr>
              <w:t>version du format (2)</w:t>
            </w:r>
          </w:p>
        </w:tc>
      </w:tr>
      <w:tr w:rsidR="00752167" w14:paraId="75BED153" w14:textId="77777777">
        <w:trPr>
          <w:jc w:val="center"/>
        </w:trPr>
        <w:tc>
          <w:tcPr>
            <w:tcW w:w="3175" w:type="dxa"/>
            <w:shd w:val="clear" w:color="auto" w:fill="FAFAF7"/>
          </w:tcPr>
          <w:p w14:paraId="5E8EA0A5" w14:textId="77777777" w:rsidR="00752167" w:rsidRDefault="00813026">
            <w:pPr>
              <w:spacing w:after="0" w:line="252" w:lineRule="auto"/>
            </w:pPr>
            <w:r>
              <w:rPr>
                <w:rFonts w:ascii="Cascadia Mono" w:eastAsia="Cascadia Mono" w:hAnsi="Cascadia Mono" w:cs="Cascadia Mono"/>
                <w:color w:val="1B3A6B"/>
                <w:sz w:val="17"/>
              </w:rPr>
              <w:t>maquette</w:t>
            </w:r>
            <w:r>
              <w:rPr>
                <w:rFonts w:cs="Aptos"/>
                <w:sz w:val="20"/>
              </w:rPr>
              <w:t xml:space="preserve">, </w:t>
            </w:r>
            <w:r>
              <w:rPr>
                <w:rFonts w:ascii="Cascadia Mono" w:eastAsia="Cascadia Mono" w:hAnsi="Cascadia Mono" w:cs="Cascadia Mono"/>
                <w:color w:val="1B3A6B"/>
                <w:sz w:val="17"/>
              </w:rPr>
              <w:t>revision</w:t>
            </w:r>
          </w:p>
        </w:tc>
        <w:tc>
          <w:tcPr>
            <w:tcW w:w="6236" w:type="dxa"/>
            <w:shd w:val="clear" w:color="auto" w:fill="FAFAF7"/>
          </w:tcPr>
          <w:p w14:paraId="20B5B3C8" w14:textId="77777777" w:rsidR="00752167" w:rsidRDefault="00813026">
            <w:pPr>
              <w:spacing w:after="0" w:line="252" w:lineRule="auto"/>
            </w:pPr>
            <w:r>
              <w:rPr>
                <w:rFonts w:cs="Aptos"/>
                <w:sz w:val="20"/>
              </w:rPr>
              <w:t>maquette SolidCraft d'origine</w:t>
            </w:r>
          </w:p>
        </w:tc>
      </w:tr>
      <w:tr w:rsidR="00752167" w14:paraId="0D046CDA" w14:textId="77777777">
        <w:trPr>
          <w:jc w:val="center"/>
        </w:trPr>
        <w:tc>
          <w:tcPr>
            <w:tcW w:w="3175" w:type="dxa"/>
            <w:shd w:val="clear" w:color="auto" w:fill="F5F4EF"/>
          </w:tcPr>
          <w:p w14:paraId="34715CE8" w14:textId="77777777" w:rsidR="00752167" w:rsidRDefault="00813026">
            <w:pPr>
              <w:spacing w:after="0" w:line="252" w:lineRule="auto"/>
            </w:pPr>
            <w:r>
              <w:rPr>
                <w:rFonts w:ascii="Cascadia Mono" w:eastAsia="Cascadia Mono" w:hAnsi="Cascadia Mono" w:cs="Cascadia Mono"/>
                <w:color w:val="1B3A6B"/>
                <w:sz w:val="17"/>
              </w:rPr>
              <w:t>solides</w:t>
            </w:r>
          </w:p>
        </w:tc>
        <w:tc>
          <w:tcPr>
            <w:tcW w:w="6236" w:type="dxa"/>
            <w:shd w:val="clear" w:color="auto" w:fill="F5F4EF"/>
          </w:tcPr>
          <w:p w14:paraId="7C05FE94" w14:textId="77777777" w:rsidR="00752167" w:rsidRDefault="00813026">
            <w:pPr>
              <w:spacing w:after="0" w:line="252" w:lineRule="auto"/>
            </w:pPr>
            <w:r>
              <w:rPr>
                <w:rFonts w:cs="Aptos"/>
                <w:sz w:val="20"/>
              </w:rPr>
              <w:t>nom, fixe, masse (kg), centre de gravité (m), inertie (kg·m²), pose</w:t>
            </w:r>
          </w:p>
        </w:tc>
      </w:tr>
      <w:tr w:rsidR="00752167" w14:paraId="0DF37C56" w14:textId="77777777">
        <w:trPr>
          <w:jc w:val="center"/>
        </w:trPr>
        <w:tc>
          <w:tcPr>
            <w:tcW w:w="3175" w:type="dxa"/>
            <w:shd w:val="clear" w:color="auto" w:fill="FAFAF7"/>
          </w:tcPr>
          <w:p w14:paraId="7DD0AF0C" w14:textId="77777777" w:rsidR="00752167" w:rsidRDefault="00813026">
            <w:pPr>
              <w:spacing w:after="0" w:line="252" w:lineRule="auto"/>
            </w:pPr>
            <w:r>
              <w:rPr>
                <w:rFonts w:ascii="Cascadia Mono" w:eastAsia="Cascadia Mono" w:hAnsi="Cascadia Mono" w:cs="Cascadia Mono"/>
                <w:color w:val="1B3A6B"/>
                <w:sz w:val="17"/>
              </w:rPr>
              <w:t>liaisons</w:t>
            </w:r>
          </w:p>
        </w:tc>
        <w:tc>
          <w:tcPr>
            <w:tcW w:w="6236" w:type="dxa"/>
            <w:shd w:val="clear" w:color="auto" w:fill="FAFAF7"/>
          </w:tcPr>
          <w:p w14:paraId="49D866FB" w14:textId="77777777" w:rsidR="00752167" w:rsidRDefault="00813026">
            <w:pPr>
              <w:spacing w:after="0" w:line="252" w:lineRule="auto"/>
            </w:pPr>
            <w:r>
              <w:rPr>
                <w:rFonts w:cs="Aptos"/>
                <w:sz w:val="20"/>
              </w:rPr>
              <w:t>liaison SolidCraft, type choisi, axe, statut, frottement</w:t>
            </w:r>
          </w:p>
        </w:tc>
      </w:tr>
      <w:tr w:rsidR="00752167" w14:paraId="49392D32" w14:textId="77777777">
        <w:trPr>
          <w:jc w:val="center"/>
        </w:trPr>
        <w:tc>
          <w:tcPr>
            <w:tcW w:w="3175" w:type="dxa"/>
            <w:shd w:val="clear" w:color="auto" w:fill="F5F4EF"/>
          </w:tcPr>
          <w:p w14:paraId="50F597DA" w14:textId="77777777" w:rsidR="00752167" w:rsidRDefault="00813026">
            <w:pPr>
              <w:spacing w:after="0" w:line="252" w:lineRule="auto"/>
            </w:pPr>
            <w:r>
              <w:rPr>
                <w:rFonts w:ascii="Cascadia Mono" w:eastAsia="Cascadia Mono" w:hAnsi="Cascadia Mono" w:cs="Cascadia Mono"/>
                <w:color w:val="1B3A6B"/>
                <w:sz w:val="17"/>
              </w:rPr>
              <w:t>couplages</w:t>
            </w:r>
          </w:p>
        </w:tc>
        <w:tc>
          <w:tcPr>
            <w:tcW w:w="6236" w:type="dxa"/>
            <w:shd w:val="clear" w:color="auto" w:fill="F5F4EF"/>
          </w:tcPr>
          <w:p w14:paraId="78CF7144" w14:textId="77777777" w:rsidR="00752167" w:rsidRDefault="00813026">
            <w:pPr>
              <w:spacing w:after="0" w:line="252" w:lineRule="auto"/>
            </w:pPr>
            <w:r>
              <w:rPr>
                <w:rFonts w:cs="Aptos"/>
                <w:sz w:val="20"/>
              </w:rPr>
              <w:t>genre, liaisons couplées, rapport (et dents), rendement</w:t>
            </w:r>
          </w:p>
        </w:tc>
      </w:tr>
      <w:tr w:rsidR="00752167" w14:paraId="0366D3EB" w14:textId="77777777">
        <w:trPr>
          <w:jc w:val="center"/>
        </w:trPr>
        <w:tc>
          <w:tcPr>
            <w:tcW w:w="3175" w:type="dxa"/>
            <w:shd w:val="clear" w:color="auto" w:fill="FAFAF7"/>
          </w:tcPr>
          <w:p w14:paraId="3187BBCB" w14:textId="77777777" w:rsidR="00752167" w:rsidRDefault="00813026">
            <w:pPr>
              <w:spacing w:after="0" w:line="252" w:lineRule="auto"/>
            </w:pPr>
            <w:r>
              <w:rPr>
                <w:rFonts w:ascii="Cascadia Mono" w:eastAsia="Cascadia Mono" w:hAnsi="Cascadia Mono" w:cs="Cascadia Mono"/>
                <w:color w:val="1B3A6B"/>
                <w:sz w:val="17"/>
              </w:rPr>
              <w:t>pilotes</w:t>
            </w:r>
          </w:p>
        </w:tc>
        <w:tc>
          <w:tcPr>
            <w:tcW w:w="6236" w:type="dxa"/>
            <w:shd w:val="clear" w:color="auto" w:fill="FAFAF7"/>
          </w:tcPr>
          <w:p w14:paraId="3F3C326A" w14:textId="77777777" w:rsidR="00752167" w:rsidRDefault="00813026">
            <w:pPr>
              <w:spacing w:after="0" w:line="252" w:lineRule="auto"/>
            </w:pPr>
            <w:r>
              <w:rPr>
                <w:rFonts w:cs="Aptos"/>
                <w:sz w:val="20"/>
              </w:rPr>
              <w:t>liaison et loi d'entrée</w:t>
            </w:r>
          </w:p>
        </w:tc>
      </w:tr>
      <w:tr w:rsidR="00752167" w14:paraId="272B3176" w14:textId="77777777">
        <w:trPr>
          <w:jc w:val="center"/>
        </w:trPr>
        <w:tc>
          <w:tcPr>
            <w:tcW w:w="3175" w:type="dxa"/>
            <w:shd w:val="clear" w:color="auto" w:fill="F5F4EF"/>
          </w:tcPr>
          <w:p w14:paraId="1ADC95D2" w14:textId="77777777" w:rsidR="00752167" w:rsidRDefault="00813026">
            <w:pPr>
              <w:spacing w:after="0" w:line="252" w:lineRule="auto"/>
            </w:pPr>
            <w:r>
              <w:rPr>
                <w:rFonts w:ascii="Cascadia Mono" w:eastAsia="Cascadia Mono" w:hAnsi="Cascadia Mono" w:cs="Cascadia Mono"/>
                <w:color w:val="1B3A6B"/>
                <w:sz w:val="17"/>
              </w:rPr>
              <w:t>pesanteur</w:t>
            </w:r>
            <w:r>
              <w:rPr>
                <w:rFonts w:cs="Aptos"/>
                <w:sz w:val="20"/>
              </w:rPr>
              <w:t xml:space="preserve">, </w:t>
            </w:r>
            <w:r>
              <w:rPr>
                <w:rFonts w:ascii="Cascadia Mono" w:eastAsia="Cascadia Mono" w:hAnsi="Cascadia Mono" w:cs="Cascadia Mono"/>
                <w:color w:val="1B3A6B"/>
                <w:sz w:val="17"/>
              </w:rPr>
              <w:t>actions</w:t>
            </w:r>
            <w:r>
              <w:rPr>
                <w:rFonts w:cs="Aptos"/>
                <w:sz w:val="20"/>
              </w:rPr>
              <w:t xml:space="preserve">, </w:t>
            </w:r>
            <w:r>
              <w:rPr>
                <w:rFonts w:ascii="Cascadia Mono" w:eastAsia="Cascadia Mono" w:hAnsi="Cascadia Mono" w:cs="Cascadia Mono"/>
                <w:color w:val="1B3A6B"/>
                <w:sz w:val="17"/>
              </w:rPr>
              <w:t>ressorts</w:t>
            </w:r>
          </w:p>
        </w:tc>
        <w:tc>
          <w:tcPr>
            <w:tcW w:w="6236" w:type="dxa"/>
            <w:shd w:val="clear" w:color="auto" w:fill="F5F4EF"/>
          </w:tcPr>
          <w:p w14:paraId="1B6C5CA7" w14:textId="77777777" w:rsidR="00752167" w:rsidRDefault="00813026">
            <w:pPr>
              <w:spacing w:after="0" w:line="252" w:lineRule="auto"/>
            </w:pPr>
            <w:r>
              <w:rPr>
                <w:rFonts w:cs="Aptos"/>
                <w:sz w:val="20"/>
              </w:rPr>
              <w:t>données d'entrée</w:t>
            </w:r>
          </w:p>
        </w:tc>
      </w:tr>
      <w:tr w:rsidR="00752167" w14:paraId="6E5430F0" w14:textId="77777777">
        <w:trPr>
          <w:jc w:val="center"/>
        </w:trPr>
        <w:tc>
          <w:tcPr>
            <w:tcW w:w="3175" w:type="dxa"/>
            <w:shd w:val="clear" w:color="auto" w:fill="FAFAF7"/>
          </w:tcPr>
          <w:p w14:paraId="3F153796" w14:textId="77777777" w:rsidR="00752167" w:rsidRDefault="00813026">
            <w:pPr>
              <w:spacing w:after="0" w:line="252" w:lineRule="auto"/>
            </w:pPr>
            <w:r>
              <w:rPr>
                <w:rFonts w:ascii="Cascadia Mono" w:eastAsia="Cascadia Mono" w:hAnsi="Cascadia Mono" w:cs="Cascadia Mono"/>
                <w:color w:val="1B3A6B"/>
                <w:sz w:val="17"/>
              </w:rPr>
              <w:t>capteurs</w:t>
            </w:r>
          </w:p>
        </w:tc>
        <w:tc>
          <w:tcPr>
            <w:tcW w:w="6236" w:type="dxa"/>
            <w:shd w:val="clear" w:color="auto" w:fill="FAFAF7"/>
          </w:tcPr>
          <w:p w14:paraId="2C02466B" w14:textId="77777777" w:rsidR="00752167" w:rsidRDefault="00813026">
            <w:pPr>
              <w:spacing w:after="0" w:line="252" w:lineRule="auto"/>
            </w:pPr>
            <w:r>
              <w:rPr>
                <w:rFonts w:cs="Aptos"/>
                <w:sz w:val="20"/>
              </w:rPr>
              <w:t>capteurs de point et de liaison</w:t>
            </w:r>
          </w:p>
        </w:tc>
      </w:tr>
      <w:tr w:rsidR="00752167" w14:paraId="7483E8EC" w14:textId="77777777">
        <w:trPr>
          <w:jc w:val="center"/>
        </w:trPr>
        <w:tc>
          <w:tcPr>
            <w:tcW w:w="3175" w:type="dxa"/>
            <w:shd w:val="clear" w:color="auto" w:fill="F5F4EF"/>
          </w:tcPr>
          <w:p w14:paraId="2EE65EA0" w14:textId="77777777" w:rsidR="00752167" w:rsidRDefault="00813026">
            <w:pPr>
              <w:spacing w:after="0" w:line="252" w:lineRule="auto"/>
            </w:pPr>
            <w:r>
              <w:rPr>
                <w:rFonts w:ascii="Cascadia Mono" w:eastAsia="Cascadia Mono" w:hAnsi="Cascadia Mono" w:cs="Cascadia Mono"/>
                <w:color w:val="1B3A6B"/>
                <w:sz w:val="17"/>
              </w:rPr>
              <w:t>reglages</w:t>
            </w:r>
          </w:p>
        </w:tc>
        <w:tc>
          <w:tcPr>
            <w:tcW w:w="6236" w:type="dxa"/>
            <w:shd w:val="clear" w:color="auto" w:fill="F5F4EF"/>
          </w:tcPr>
          <w:p w14:paraId="56C8E848" w14:textId="77777777" w:rsidR="00752167" w:rsidRDefault="00813026">
            <w:pPr>
              <w:spacing w:after="0" w:line="252" w:lineRule="auto"/>
            </w:pPr>
            <w:r>
              <w:rPr>
                <w:rFonts w:cs="Aptos"/>
                <w:sz w:val="20"/>
              </w:rPr>
              <w:t>durée, nombre de pas, période d'écriture</w:t>
            </w:r>
          </w:p>
        </w:tc>
      </w:tr>
    </w:tbl>
    <w:p w14:paraId="038B8C9D" w14:textId="77777777" w:rsidR="00752167" w:rsidRDefault="00752167">
      <w:pPr>
        <w:spacing w:after="0"/>
      </w:pPr>
    </w:p>
    <w:p w14:paraId="1B9E25A6" w14:textId="77777777" w:rsidR="00752167" w:rsidRDefault="00813026">
      <w:pPr>
        <w:keepNext/>
        <w:pageBreakBefore/>
        <w:spacing w:after="40"/>
      </w:pPr>
      <w:r>
        <w:rPr>
          <w:rFonts w:ascii="Cascadia Mono" w:eastAsia="Cascadia Mono" w:hAnsi="Cascadia Mono" w:cs="Cascadia Mono"/>
          <w:color w:val="00B4D8"/>
          <w:spacing w:val="36"/>
          <w:sz w:val="18"/>
        </w:rPr>
        <w:t>ANNEXES</w:t>
      </w:r>
    </w:p>
    <w:p w14:paraId="1D171724" w14:textId="77777777" w:rsidR="00752167" w:rsidRDefault="00813026">
      <w:pPr>
        <w:pStyle w:val="Titre1"/>
      </w:pPr>
      <w:bookmarkStart w:id="43" w:name="_Toc243989745"/>
      <w:r>
        <w:t>Annexe C — Références et licence</w:t>
      </w:r>
      <w:bookmarkEnd w:id="43"/>
    </w:p>
    <w:p w14:paraId="19DF7EA5" w14:textId="77777777" w:rsidR="00752167" w:rsidRDefault="00813026">
      <w:pPr>
        <w:pStyle w:val="Listepuces"/>
        <w:spacing w:after="60"/>
      </w:pPr>
      <w:r>
        <w:rPr>
          <w:rFonts w:cs="Aptos"/>
        </w:rPr>
        <w:t>Code source, versions et suivi : github.com/nbonzani/Meca3D.</w:t>
      </w:r>
    </w:p>
    <w:p w14:paraId="2E0A4D1E" w14:textId="77777777" w:rsidR="00752167" w:rsidRDefault="00813026">
      <w:pPr>
        <w:pStyle w:val="Listepuces"/>
        <w:spacing w:after="60"/>
      </w:pPr>
      <w:r>
        <w:rPr>
          <w:rFonts w:cs="Aptos"/>
        </w:rPr>
        <w:t xml:space="preserve">Spécification détaillée : </w:t>
      </w:r>
      <w:r>
        <w:rPr>
          <w:rFonts w:ascii="Cascadia Mono" w:eastAsia="Cascadia Mono" w:hAnsi="Cascadia Mono" w:cs="Cascadia Mono"/>
          <w:color w:val="1B3A6B"/>
          <w:sz w:val="19"/>
        </w:rPr>
        <w:t>docs/SPEC.md</w:t>
      </w:r>
      <w:r>
        <w:rPr>
          <w:rFonts w:cs="Aptos"/>
        </w:rPr>
        <w:t xml:space="preserve"> du dépôt (exigences EX-01 à EX-64).</w:t>
      </w:r>
    </w:p>
    <w:p w14:paraId="5C3D552F" w14:textId="77777777" w:rsidR="00752167" w:rsidRDefault="00813026">
      <w:pPr>
        <w:pStyle w:val="Listepuces"/>
        <w:spacing w:after="60"/>
      </w:pPr>
      <w:r>
        <w:rPr>
          <w:rFonts w:cs="Aptos"/>
        </w:rPr>
        <w:t>Exudyn, moteur multicorps : J. Gerstmayr, Université d'Innsbruck.</w:t>
      </w:r>
    </w:p>
    <w:p w14:paraId="37F9CB62" w14:textId="77777777" w:rsidR="00752167" w:rsidRDefault="00813026">
      <w:pPr>
        <w:pStyle w:val="Listepuces"/>
        <w:spacing w:after="60"/>
      </w:pPr>
      <w:r>
        <w:rPr>
          <w:rFonts w:cs="Aptos"/>
        </w:rPr>
        <w:t>Decade, logiciel de T. Paviot : source d'inspiration de la démarche pédagogique.</w:t>
      </w:r>
    </w:p>
    <w:p w14:paraId="04FC4A3E" w14:textId="77777777" w:rsidR="00752167" w:rsidRDefault="00813026">
      <w:pPr>
        <w:pStyle w:val="Listepuces"/>
        <w:spacing w:after="60"/>
      </w:pPr>
      <w:r>
        <w:rPr>
          <w:rFonts w:cs="Aptos"/>
        </w:rPr>
        <w:t>SolidCraft : modeleur CAO piloté par son canal de contrôle.</w:t>
      </w:r>
    </w:p>
    <w:p w14:paraId="5DB8E59E" w14:textId="77777777" w:rsidR="00752167" w:rsidRDefault="00813026">
      <w:r>
        <w:rPr>
          <w:rFonts w:cs="Aptos"/>
        </w:rPr>
        <w:t xml:space="preserve">Meca3D est un logiciel libre distribué sous licence </w:t>
      </w:r>
      <w:r>
        <w:rPr>
          <w:rFonts w:cs="Aptos"/>
          <w:b/>
        </w:rPr>
        <w:t>GNU GPL version 3 ou ultérieure</w:t>
      </w:r>
      <w:r>
        <w:rPr>
          <w:rFonts w:cs="Aptos"/>
        </w:rPr>
        <w:t xml:space="preserve">. Les licences des bibliothèques embarquées (Exudyn, NumPy, Matplotlib, PyQt6, NetworkX, SymPy) sont reproduites dans le dossier </w:t>
      </w:r>
      <w:r>
        <w:rPr>
          <w:rFonts w:ascii="Cascadia Mono" w:eastAsia="Cascadia Mono" w:hAnsi="Cascadia Mono" w:cs="Cascadia Mono"/>
          <w:color w:val="1B3A6B"/>
          <w:sz w:val="19"/>
        </w:rPr>
        <w:t>licences</w:t>
      </w:r>
      <w:r>
        <w:rPr>
          <w:rFonts w:cs="Aptos"/>
        </w:rPr>
        <w:t xml:space="preserve"> de l'exécutable.</w:t>
      </w:r>
    </w:p>
    <w:p w14:paraId="194DC7FA" w14:textId="77777777" w:rsidR="00752167" w:rsidRDefault="00813026">
      <w:pPr>
        <w:spacing w:before="80" w:after="0"/>
      </w:pPr>
      <w:r>
        <w:rPr>
          <w:noProof/>
        </w:rPr>
        <w:drawing>
          <wp:inline distT="0" distB="0" distL="0" distR="0" wp14:anchorId="715BE3F9" wp14:editId="6D45B2D4">
            <wp:extent cx="5976000" cy="50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nt-bar.png"/>
                    <pic:cNvPicPr/>
                  </pic:nvPicPr>
                  <pic:blipFill>
                    <a:blip r:embed="rId9"/>
                    <a:stretch>
                      <a:fillRect/>
                    </a:stretch>
                  </pic:blipFill>
                  <pic:spPr>
                    <a:xfrm>
                      <a:off x="0" y="0"/>
                      <a:ext cx="5976000" cy="50800"/>
                    </a:xfrm>
                    <a:prstGeom prst="rect">
                      <a:avLst/>
                    </a:prstGeom>
                  </pic:spPr>
                </pic:pic>
              </a:graphicData>
            </a:graphic>
          </wp:inline>
        </w:drawing>
      </w:r>
    </w:p>
    <w:sectPr w:rsidR="00752167" w:rsidSect="00034616">
      <w:headerReference w:type="default" r:id="rId20"/>
      <w:footerReference w:type="default" r:id="rId21"/>
      <w:pgSz w:w="11906" w:h="16838"/>
      <w:pgMar w:top="1417" w:right="1247" w:bottom="1417" w:left="124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6905" w14:textId="77777777" w:rsidR="00813026" w:rsidRDefault="00813026">
      <w:pPr>
        <w:spacing w:after="0" w:line="240" w:lineRule="auto"/>
      </w:pPr>
      <w:r>
        <w:separator/>
      </w:r>
    </w:p>
  </w:endnote>
  <w:endnote w:type="continuationSeparator" w:id="0">
    <w:p w14:paraId="29F1896B" w14:textId="77777777" w:rsidR="00813026" w:rsidRDefault="00813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8BD9" w14:textId="77777777" w:rsidR="00752167" w:rsidRDefault="00813026">
    <w:pPr>
      <w:pStyle w:val="Pieddepage"/>
      <w:pBdr>
        <w:top w:val="single" w:sz="4" w:space="4" w:color="1B3A6B"/>
      </w:pBdr>
      <w:tabs>
        <w:tab w:val="center" w:pos="4706"/>
        <w:tab w:val="right" w:pos="9411"/>
      </w:tabs>
    </w:pPr>
    <w:r>
      <w:rPr>
        <w:rFonts w:ascii="Cascadia Mono" w:eastAsia="Cascadia Mono" w:hAnsi="Cascadia Mono" w:cs="Cascadia Mono"/>
        <w:color w:val="1B3A6B"/>
        <w:sz w:val="18"/>
      </w:rPr>
      <w:t>méca · ia</w:t>
    </w:r>
    <w:r>
      <w:rPr>
        <w:rFonts w:ascii="Cascadia Mono" w:eastAsia="Cascadia Mono" w:hAnsi="Cascadia Mono" w:cs="Cascadia Mono"/>
        <w:color w:val="8A8A8A"/>
        <w:sz w:val="16"/>
      </w:rPr>
      <w:tab/>
      <w:t>Public</w:t>
    </w:r>
    <w:r>
      <w:rPr>
        <w:rFonts w:ascii="Cascadia Mono" w:eastAsia="Cascadia Mono" w:hAnsi="Cascadia Mono" w:cs="Cascadia Mono"/>
        <w:color w:val="1B3A6B"/>
        <w:sz w:val="18"/>
      </w:rPr>
      <w:tab/>
      <w:t>[</w:t>
    </w:r>
    <w:r>
      <w:rPr>
        <w:rFonts w:ascii="Cascadia Mono" w:eastAsia="Cascadia Mono" w:hAnsi="Cascadia Mono" w:cs="Cascadia Mono"/>
        <w:color w:val="1B3A6B"/>
        <w:sz w:val="18"/>
      </w:rPr>
      <w:fldChar w:fldCharType="begin"/>
    </w:r>
    <w:r>
      <w:rPr>
        <w:rFonts w:ascii="Cascadia Mono" w:eastAsia="Cascadia Mono" w:hAnsi="Cascadia Mono" w:cs="Cascadia Mono"/>
        <w:color w:val="1B3A6B"/>
        <w:sz w:val="18"/>
      </w:rPr>
      <w:instrText xml:space="preserve"> PAGE </w:instrText>
    </w:r>
    <w:r>
      <w:rPr>
        <w:rFonts w:ascii="Cascadia Mono" w:eastAsia="Cascadia Mono" w:hAnsi="Cascadia Mono" w:cs="Cascadia Mono"/>
        <w:color w:val="1B3A6B"/>
        <w:sz w:val="18"/>
      </w:rPr>
      <w:fldChar w:fldCharType="separate"/>
    </w:r>
    <w:r>
      <w:rPr>
        <w:rFonts w:ascii="Cascadia Mono" w:eastAsia="Cascadia Mono" w:hAnsi="Cascadia Mono" w:cs="Cascadia Mono"/>
        <w:color w:val="1B3A6B"/>
        <w:sz w:val="18"/>
      </w:rPr>
      <w:t>1</w:t>
    </w:r>
    <w:r>
      <w:rPr>
        <w:rFonts w:ascii="Cascadia Mono" w:eastAsia="Cascadia Mono" w:hAnsi="Cascadia Mono" w:cs="Cascadia Mono"/>
        <w:color w:val="1B3A6B"/>
        <w:sz w:val="18"/>
      </w:rPr>
      <w:fldChar w:fldCharType="end"/>
    </w:r>
    <w:r>
      <w:rPr>
        <w:rFonts w:ascii="Cascadia Mono" w:eastAsia="Cascadia Mono" w:hAnsi="Cascadia Mono" w:cs="Cascadia Mono"/>
        <w:color w:val="1B3A6B"/>
        <w:sz w:val="18"/>
      </w:rPr>
      <w:t>/</w:t>
    </w:r>
    <w:r>
      <w:rPr>
        <w:rFonts w:ascii="Cascadia Mono" w:eastAsia="Cascadia Mono" w:hAnsi="Cascadia Mono" w:cs="Cascadia Mono"/>
        <w:color w:val="1B3A6B"/>
        <w:sz w:val="18"/>
      </w:rPr>
      <w:fldChar w:fldCharType="begin"/>
    </w:r>
    <w:r>
      <w:rPr>
        <w:rFonts w:ascii="Cascadia Mono" w:eastAsia="Cascadia Mono" w:hAnsi="Cascadia Mono" w:cs="Cascadia Mono"/>
        <w:color w:val="1B3A6B"/>
        <w:sz w:val="18"/>
      </w:rPr>
      <w:instrText xml:space="preserve"> NUMPAGES </w:instrText>
    </w:r>
    <w:r>
      <w:rPr>
        <w:rFonts w:ascii="Cascadia Mono" w:eastAsia="Cascadia Mono" w:hAnsi="Cascadia Mono" w:cs="Cascadia Mono"/>
        <w:color w:val="1B3A6B"/>
        <w:sz w:val="18"/>
      </w:rPr>
      <w:fldChar w:fldCharType="separate"/>
    </w:r>
    <w:r>
      <w:rPr>
        <w:rFonts w:ascii="Cascadia Mono" w:eastAsia="Cascadia Mono" w:hAnsi="Cascadia Mono" w:cs="Cascadia Mono"/>
        <w:color w:val="1B3A6B"/>
        <w:sz w:val="18"/>
      </w:rPr>
      <w:t>1</w:t>
    </w:r>
    <w:r>
      <w:rPr>
        <w:rFonts w:ascii="Cascadia Mono" w:eastAsia="Cascadia Mono" w:hAnsi="Cascadia Mono" w:cs="Cascadia Mono"/>
        <w:color w:val="1B3A6B"/>
        <w:sz w:val="18"/>
      </w:rPr>
      <w:fldChar w:fldCharType="end"/>
    </w:r>
    <w:r>
      <w:rPr>
        <w:rFonts w:ascii="Cascadia Mono" w:eastAsia="Cascadia Mono" w:hAnsi="Cascadia Mono" w:cs="Cascadia Mono"/>
        <w:color w:val="1B3A6B"/>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E2B0" w14:textId="77777777" w:rsidR="00813026" w:rsidRDefault="00813026">
      <w:pPr>
        <w:spacing w:after="0" w:line="240" w:lineRule="auto"/>
      </w:pPr>
      <w:r>
        <w:separator/>
      </w:r>
    </w:p>
  </w:footnote>
  <w:footnote w:type="continuationSeparator" w:id="0">
    <w:p w14:paraId="760DB54B" w14:textId="77777777" w:rsidR="00813026" w:rsidRDefault="00813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ook w:val="04A0" w:firstRow="1" w:lastRow="0" w:firstColumn="1" w:lastColumn="0" w:noHBand="0" w:noVBand="1"/>
    </w:tblPr>
    <w:tblGrid>
      <w:gridCol w:w="4706"/>
      <w:gridCol w:w="4706"/>
    </w:tblGrid>
    <w:tr w:rsidR="00752167" w14:paraId="37CABAE1" w14:textId="77777777">
      <w:tc>
        <w:tcPr>
          <w:tcW w:w="4706" w:type="dxa"/>
        </w:tcPr>
        <w:p w14:paraId="70988496" w14:textId="77777777" w:rsidR="00752167" w:rsidRDefault="00813026">
          <w:r>
            <w:rPr>
              <w:noProof/>
            </w:rPr>
            <w:drawing>
              <wp:inline distT="0" distB="0" distL="0" distR="0" wp14:anchorId="1A527A37" wp14:editId="69274BC5">
                <wp:extent cx="1512000" cy="432000"/>
                <wp:effectExtent l="0" t="0" r="0" b="0"/>
                <wp:docPr id="109574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a-ia-horizontal.png"/>
                        <pic:cNvPicPr/>
                      </pic:nvPicPr>
                      <pic:blipFill>
                        <a:blip r:embed="rId1"/>
                        <a:stretch>
                          <a:fillRect/>
                        </a:stretch>
                      </pic:blipFill>
                      <pic:spPr>
                        <a:xfrm>
                          <a:off x="0" y="0"/>
                          <a:ext cx="1512000" cy="432000"/>
                        </a:xfrm>
                        <a:prstGeom prst="rect">
                          <a:avLst/>
                        </a:prstGeom>
                      </pic:spPr>
                    </pic:pic>
                  </a:graphicData>
                </a:graphic>
              </wp:inline>
            </w:drawing>
          </w:r>
        </w:p>
      </w:tc>
      <w:tc>
        <w:tcPr>
          <w:tcW w:w="4706" w:type="dxa"/>
          <w:vAlign w:val="bottom"/>
        </w:tcPr>
        <w:p w14:paraId="26236AF3" w14:textId="77777777" w:rsidR="00752167" w:rsidRDefault="00813026">
          <w:pPr>
            <w:jc w:val="right"/>
          </w:pPr>
          <w:r>
            <w:rPr>
              <w:rFonts w:ascii="Cascadia Mono" w:eastAsia="Cascadia Mono" w:hAnsi="Cascadia Mono" w:cs="Cascadia Mono"/>
              <w:color w:val="8A8A8A"/>
              <w:sz w:val="18"/>
            </w:rPr>
            <w:t>MIA-DOC-2026-101</w:t>
          </w:r>
          <w:r>
            <w:rPr>
              <w:rFonts w:ascii="Cascadia Mono" w:eastAsia="Cascadia Mono" w:hAnsi="Cascadia Mono" w:cs="Cascadia Mono"/>
              <w:color w:val="8A8A8A"/>
              <w:sz w:val="18"/>
            </w:rPr>
            <w:br/>
            <w:t>Meca3D 0.1.0 — Guide utilisateur</w:t>
          </w:r>
        </w:p>
      </w:tc>
    </w:tr>
  </w:tbl>
  <w:p w14:paraId="777011F7" w14:textId="77777777" w:rsidR="00752167" w:rsidRDefault="00752167">
    <w:pPr>
      <w:pStyle w:val="En-tte"/>
      <w:pBdr>
        <w:top w:val="single" w:sz="4" w:space="4" w:color="1B3A6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25402782">
    <w:abstractNumId w:val="8"/>
  </w:num>
  <w:num w:numId="2" w16cid:durableId="1181705475">
    <w:abstractNumId w:val="6"/>
  </w:num>
  <w:num w:numId="3" w16cid:durableId="1776905371">
    <w:abstractNumId w:val="5"/>
  </w:num>
  <w:num w:numId="4" w16cid:durableId="93863985">
    <w:abstractNumId w:val="4"/>
  </w:num>
  <w:num w:numId="5" w16cid:durableId="1051853363">
    <w:abstractNumId w:val="7"/>
  </w:num>
  <w:num w:numId="6" w16cid:durableId="21824259">
    <w:abstractNumId w:val="3"/>
  </w:num>
  <w:num w:numId="7" w16cid:durableId="1155098875">
    <w:abstractNumId w:val="2"/>
  </w:num>
  <w:num w:numId="8" w16cid:durableId="1464041456">
    <w:abstractNumId w:val="1"/>
  </w:num>
  <w:num w:numId="9" w16cid:durableId="124414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71F"/>
    <w:rsid w:val="006F607C"/>
    <w:rsid w:val="00752167"/>
    <w:rsid w:val="008130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3D62D"/>
  <w14:defaultImageDpi w14:val="300"/>
  <w15:docId w15:val="{7F613A55-AE95-4114-A86B-A495AC41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color w:val="2B2B2B"/>
    </w:rPr>
  </w:style>
  <w:style w:type="paragraph" w:styleId="Titre1">
    <w:name w:val="heading 1"/>
    <w:basedOn w:val="Normal"/>
    <w:next w:val="Normal"/>
    <w:link w:val="Titre1Car"/>
    <w:uiPriority w:val="9"/>
    <w:qFormat/>
    <w:rsid w:val="00FC693F"/>
    <w:pPr>
      <w:keepNext/>
      <w:keepLines/>
      <w:spacing w:after="240"/>
      <w:outlineLvl w:val="0"/>
    </w:pPr>
    <w:rPr>
      <w:rFonts w:ascii="Constantia" w:eastAsia="Constantia" w:hAnsi="Constantia" w:cs="Constantia"/>
      <w:b/>
      <w:bCs/>
      <w:color w:val="1B3A6B"/>
      <w:sz w:val="52"/>
      <w:szCs w:val="28"/>
    </w:rPr>
  </w:style>
  <w:style w:type="paragraph" w:styleId="Titre2">
    <w:name w:val="heading 2"/>
    <w:basedOn w:val="Normal"/>
    <w:next w:val="Normal"/>
    <w:link w:val="Titre2Car"/>
    <w:uiPriority w:val="9"/>
    <w:unhideWhenUsed/>
    <w:qFormat/>
    <w:rsid w:val="00FC693F"/>
    <w:pPr>
      <w:keepNext/>
      <w:keepLines/>
      <w:spacing w:before="320"/>
      <w:outlineLvl w:val="1"/>
    </w:pPr>
    <w:rPr>
      <w:rFonts w:ascii="Constantia" w:eastAsia="Constantia" w:hAnsi="Constantia" w:cs="Constantia"/>
      <w:b/>
      <w:bCs/>
      <w:color w:val="1B3A6B"/>
      <w:sz w:val="34"/>
      <w:szCs w:val="26"/>
    </w:rPr>
  </w:style>
  <w:style w:type="paragraph" w:styleId="Titre3">
    <w:name w:val="heading 3"/>
    <w:basedOn w:val="Normal"/>
    <w:next w:val="Normal"/>
    <w:link w:val="Titre3Car"/>
    <w:uiPriority w:val="9"/>
    <w:unhideWhenUsed/>
    <w:qFormat/>
    <w:rsid w:val="00FC693F"/>
    <w:pPr>
      <w:keepNext/>
      <w:keepLines/>
      <w:spacing w:before="240" w:after="80"/>
      <w:outlineLvl w:val="2"/>
    </w:pPr>
    <w:rPr>
      <w:rFonts w:cs="Aptos"/>
      <w:b/>
      <w:bCs/>
      <w:caps/>
      <w:color w:val="1B3A6B"/>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F607C"/>
    <w:pPr>
      <w:spacing w:after="100"/>
    </w:pPr>
  </w:style>
  <w:style w:type="paragraph" w:styleId="TM2">
    <w:name w:val="toc 2"/>
    <w:basedOn w:val="Normal"/>
    <w:next w:val="Normal"/>
    <w:autoRedefine/>
    <w:uiPriority w:val="39"/>
    <w:unhideWhenUsed/>
    <w:rsid w:val="006F607C"/>
    <w:pPr>
      <w:spacing w:after="100"/>
      <w:ind w:left="220"/>
    </w:pPr>
  </w:style>
  <w:style w:type="character" w:styleId="Lienhypertexte">
    <w:name w:val="Hyperlink"/>
    <w:basedOn w:val="Policepardfaut"/>
    <w:uiPriority w:val="99"/>
    <w:unhideWhenUsed/>
    <w:rsid w:val="006F60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5140</Words>
  <Characters>28273</Characters>
  <Application>Microsoft Office Word</Application>
  <DocSecurity>4</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Meca3D — Documentation et guide utilisateur</dc:title>
  <dc:subject>Meca3D 0.1.0</dc:subject>
  <dc:creator>Nicolas Bonzani — méca ia</dc:creator>
  <cp:keywords/>
  <dc:description>generated by python-docx</dc:description>
  <cp:lastModifiedBy>Nicolas Bonzani</cp:lastModifiedBy>
  <cp:revision>2</cp:revision>
  <dcterms:created xsi:type="dcterms:W3CDTF">2026-10-27T09:34:00Z</dcterms:created>
  <dcterms:modified xsi:type="dcterms:W3CDTF">2026-10-27T09:34:00Z</dcterms:modified>
  <cp:category/>
</cp:coreProperties>
</file>