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ryojke0jz06" w:id="0"/>
      <w:bookmarkEnd w:id="0"/>
      <w:r w:rsidDel="00000000" w:rsidR="00000000" w:rsidRPr="00000000">
        <w:rPr>
          <w:rtl w:val="0"/>
        </w:rPr>
        <w:t xml:space="preserve">AIR Music Distribution — Project Knowledge 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jxn1z8yxeiw" w:id="1"/>
      <w:bookmarkEnd w:id="1"/>
      <w:r w:rsidDel="00000000" w:rsidR="00000000" w:rsidRPr="00000000">
        <w:rPr>
          <w:rtl w:val="0"/>
        </w:rPr>
        <w:t xml:space="preserve">1. Компанія та продукт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AIR Music Distribution — сервіс музичної дистрибуції, частина екосистеми AIR Media-Tech. На ринку понад 14 років (з 2010). Trusted by Creators since 2010. Офіційний партнер YouTube, Google, TikTok, Microsoft.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Охоплення: 100+ стримінгових платформ (Spotify, Apple Music, YouTube Music, TikTok, Instagram Reels тощо). Також UGC монетизація — артист отримує виплату кожного разу, коли хтось використовує його трек у відео.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Ключові переваги (USP):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Особистий менеджер для кожного клієнта — жива людина, яка знає каталог і відповідає швидко (мета: до 4 годин)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Revenue share 70/30 (70% артист) — без передоплат, абонплат та прихованих комісій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100% збереження прав артиста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Playlist pitching до редакційних плейлистів — як системна частина роботи, не апсел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 ID, захист авторських прав, fraud protection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Прозора аналітика і щомісячні звіти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Рішення приймаються разом з артистом, не "згори"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Позиціонування: "AIR — не платформа. Це команда." Human-first distribution. Ми заробляємо, коли заробляє артист. Реліз — це старт, не фініш.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UVP: "Music distribution for artists who want more than uploads."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Модель контракту: 2 роки, гнучкий вихід, без штрафів.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h3duvu3i8mty" w:id="2"/>
      <w:bookmarkEnd w:id="2"/>
      <w:r w:rsidDel="00000000" w:rsidR="00000000" w:rsidRPr="00000000">
        <w:rPr>
          <w:rtl w:val="0"/>
        </w:rPr>
        <w:t xml:space="preserve">2. Цільова аудиторія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1jklqgoq0yed" w:id="3"/>
      <w:bookmarkEnd w:id="3"/>
      <w:r w:rsidDel="00000000" w:rsidR="00000000" w:rsidRPr="00000000">
        <w:rPr>
          <w:rtl w:val="0"/>
        </w:rPr>
        <w:t xml:space="preserve">Пріоритет: Незалежні лейбли (Labels)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Приносять більший дохід. Лейбли з ростером 5–20+ артистів — основний фінансовий пріоритет. Болі: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Один провалений реліз псує репутацію перед усіма артистами ростеру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Непрозорі звіти по роялті — важко пояснити артистам "де гроші"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Bulk-операції (масові завантаження, правки метаданих) не масштабуються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 ID та UGC монетизація — постійний ризик і заплутаність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Дистриб'ютор підводить → лейбл виглядає аматором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18u8pij7ye4d" w:id="4"/>
      <w:bookmarkEnd w:id="4"/>
      <w:r w:rsidDel="00000000" w:rsidR="00000000" w:rsidRPr="00000000">
        <w:rPr>
          <w:rtl w:val="0"/>
        </w:rPr>
        <w:t xml:space="preserve">Основний поточний сегмент: Mid-tier артисти (Artists)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Незалежні артисти з 1,5K–500K слухачів. Вже мають релізи та аудиторію, але застрягли. Болі: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Stuck release, трек "не виходить"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Підтримка мовчить або відповідає через тижні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Роялті незрозумілі — "куди йдуть гроші"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 ID claims вбивають дохід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Плейлисти не беруть — ніхто не пояснює чому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Відчуття: "я один проти системи"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Емоційне вигорання — friends buy apartments, батьки питають про "справжню роботу"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Поточна проблема: в лідах приходять початківці, а не mid-tier. Пріоритет — покращити якість лідів, а не їх кількість.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6epug3pa6l8c" w:id="5"/>
      <w:bookmarkEnd w:id="5"/>
      <w:r w:rsidDel="00000000" w:rsidR="00000000" w:rsidRPr="00000000">
        <w:rPr>
          <w:rtl w:val="0"/>
        </w:rPr>
        <w:t xml:space="preserve">3. Ринки та портрети аудиторії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dt89kj4u83eo" w:id="6"/>
      <w:bookmarkEnd w:id="6"/>
      <w:r w:rsidDel="00000000" w:rsidR="00000000" w:rsidRPr="00000000">
        <w:rPr>
          <w:rtl w:val="0"/>
        </w:rPr>
        <w:t xml:space="preserve">Філіппіни (пріоритет №1)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Артисти: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OPM (Original Pinoy Music) — висока культура музики, але нерівний розподіл доходів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Сильна залежність від соцмереж і вірусності — TikTok, FB Groups, Messenger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Культура "sariling sikap lang talaga" — все роблять самостійно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Висока недовіра через попередній досвід з дистрибуторами та медіа (x-deals, невиплачені роялті)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майже не використовують для пошуку проблем — переважно FB Groups і Messenger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Реагують на: Taglish ("Nandito kami"), локальні болі, особистий тон, соціальний доказ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"Платформи кажуть, що підтримують інді — але вся влада в їхніх руках"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Лейбли: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Цінують швидку відповідь і живий контакт понад усе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Вибирають партнерів через рекомендації та community-репутацію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Коли щось іде не так — потрібен хтось, кому можна зателефонувати, а не тікет-система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"Filipino labels don't just need a platform. They need someone to call when things go wrong."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9oyjb9mv0azk" w:id="7"/>
      <w:bookmarkEnd w:id="7"/>
      <w:r w:rsidDel="00000000" w:rsidR="00000000" w:rsidRPr="00000000">
        <w:rPr>
          <w:rtl w:val="0"/>
        </w:rPr>
        <w:t xml:space="preserve">Малайзія (пріоритет №2)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Артисти: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Ринок ~33 млн, мовна сегментація (малайська, англійська, тамільська, китайська)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Локальна екосистема не налаштована на підтримку незалежних: "ecosystem around independent music is not built to help us succeed" (Bihzhu)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Традиційні медіа ігнорують інді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Потреба виходити на сусідні ринки (Філіппіни, Сінгапур, Індонезія) для масштабу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Низьке суспільне визнання мистецтва — музика вважається хобі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Сильна grassroots-спільнота (TAPAUfest, TAPAUtv) — довіряють всередині спільноти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Монетизація повільна: альбом може продаватися 10 років до 1000 копій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Лейбли: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Менш розвинена структура, ніж в Індонезії чи Філіппінах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Прагнуть до регіональних колаборацій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Важливі: прозорість звітів, репутація дистриб'ютора, Swiss-like стабільність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najkdb9nbo3a" w:id="8"/>
      <w:bookmarkEnd w:id="8"/>
      <w:r w:rsidDel="00000000" w:rsidR="00000000" w:rsidRPr="00000000">
        <w:rPr>
          <w:rtl w:val="0"/>
        </w:rPr>
        <w:t xml:space="preserve">Індонезія (пріоритет №3)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Артисти: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DIY-підхід через брак фінансів та команди: запис, продакшн, промо — все самостійно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Перенасичений ринок, важко пробитися крізь шум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Алгоритми підтримують вже популярних — mid-tier губляться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Підтримка дистриб'юторів: 5–7 днів відповіді, якщо взагалі відповідають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Стримінгові виплати не покривають витрат (~$1200/рік при 2K слухачів)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"Коли щось іде не так — я повністю сам"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Проблема довіри до системи роялті та юридична непрозорість (специфіка ринку)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Лейбли: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Ключовий біль: прозорість звітів, які можна "захистити перед артистами"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Специфіка: слабка інституційна інфраструктура роялті на національному рівні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Resso (локальний сервіс) — важлива платформа охоплення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aq46ahugvrfl" w:id="9"/>
      <w:bookmarkEnd w:id="9"/>
      <w:r w:rsidDel="00000000" w:rsidR="00000000" w:rsidRPr="00000000">
        <w:rPr>
          <w:rtl w:val="0"/>
        </w:rPr>
        <w:t xml:space="preserve">4. Конкурентний ландшафт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Основні конкуренти: DistroKid, TuneCore, CD Baby, Symphonic, Ditto Music.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Їх загальні слабкості: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Автоматизований підхід — артист = ID в системі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Підтримка через тікети, 5–7 днів відповіді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Беруть гроші незалежно від результату артиста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Не пояснюють аналітику і не допомагають з наступними кроками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Symphonic — найближчий конкурент у SEA: має A&amp;R у регіоні, партнерство з Underdog Music PH, активний на SONIK Philippines. Небезпечний.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Ключова диференціація AIR: human-first, revenue share (не підписка), особистий менеджер, ми заробляємо разом з артистом.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q9ogl6untxu7" w:id="10"/>
      <w:bookmarkEnd w:id="10"/>
      <w:r w:rsidDel="00000000" w:rsidR="00000000" w:rsidRPr="00000000">
        <w:rPr>
          <w:rtl w:val="0"/>
        </w:rPr>
        <w:t xml:space="preserve">5. Маркетингова інфраструктура (поточна)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Воронка: Реклама (Meta / Google) → Лендінг (air.io) → Typebot (кваліфікація) → HubSpot (CRM)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Лід-магніти: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My Track (Track Safety Check) — безкоштовний аудит треку перед релізом. Лід-магніт.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 Manager (Apply for a Personal Manager) — основна заявка на підключення.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Платна реклама: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 Ads: активні кампанії на Філіппіни. Піксель: AIR CE Pixel. Конверсійна мета — не clicks.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Ads: Search-кампанії. Найсильніший ad group: royalty_issues. Логіка crisis funnel.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TikTok Ads: вимкнено.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Найефективніші креативи (Meta):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My Track: "royalties static"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 Manager: "Carousel", "Another Distributor"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Найефективніші Google кампанії: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Crisis Support (підтримка, реліз завис, royalty pain)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Competitor Evaluation (distrokid alternatives, is distrokid safe)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Labels: empire music label, empire distribution (найгарячіший label-трафік)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Typebot: чат-бот кваліфікації з прихованими UTM-полями. Completion rate у Personal Manager &gt; Check My Track. Завантаження файлів — опціональне.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HubSpot пайплайн: New Lead → Contacted → Data Check → Qualified → Demo/Call Done → Contract Sent → Won → Lost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Analytics: GA4, Meta Ads Manager. UTM обов'язкові на всіх рівнях: оголошення → лендінг → Typebot → HubSpot.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Що зараз найкраще конвертує в клієнтів: холодний аутріч і сарафанне радіо. PPC дає трафік, але якість лідів — проблема.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v7jtmy7h5638" w:id="11"/>
      <w:bookmarkEnd w:id="11"/>
      <w:r w:rsidDel="00000000" w:rsidR="00000000" w:rsidRPr="00000000">
        <w:rPr>
          <w:rtl w:val="0"/>
        </w:rPr>
        <w:t xml:space="preserve">6. Поточні пріоритети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Головний пріоритет: покращити якість лідів (приходять початківці, потрібні mid-tier артисти і лейбли).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В роботі: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Кампанії для артистів активні на Філіппінах; лейбли — наступна фаза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Малайзія та Індонезія — паралельно плануються, не окремо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Блог / SEO стратегія в роботі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Інфлюенс-маркетинг: пріоритет — Music Producers &amp; Beatmakers, Indie Artist Vloggers, Vocal Coaches (всі три ринки)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HubSpot Workflows → Meta CAPI (Qualified Lead як secondary conversion event) — на пізніше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p1lfu4hadd4e" w:id="12"/>
      <w:bookmarkEnd w:id="12"/>
      <w:r w:rsidDel="00000000" w:rsidR="00000000" w:rsidRPr="00000000">
        <w:rPr>
          <w:rtl w:val="0"/>
        </w:rPr>
        <w:t xml:space="preserve">7. Tone of Voice та контент-принципи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Відкривати з емоційним болем, близьким аудиторії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Прості побутові порівняння замість складних концепцій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Кожна думка — 2–4 рядки, без полотен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Ніякої корпоративної мови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Філіппінські культурні референси: OPM, Taglish, локальний контекст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CTA у контенті: "Comment CHECK below" (не "link in bio")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Tone: емпатичний, прямий, людяний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Pain-first завжди виграє у feature-first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s1nzqboastu1" w:id="13"/>
      <w:bookmarkEnd w:id="13"/>
      <w:r w:rsidDel="00000000" w:rsidR="00000000" w:rsidRPr="00000000">
        <w:rPr>
          <w:rtl w:val="0"/>
        </w:rPr>
        <w:t xml:space="preserve">8. Команда та інструменти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Команда: Наталія (маркетолог, brand manager, SMM, paid media), Андрій (PPC / Google Ads), дизайнери, менеджери, розробники.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Інструменти: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Paid media: Meta Ads Manager, Google Ads (TikTok вимкнено)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Analytics: GA4, Meta Ads Manager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Lead qualification: Typebot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CRM: HubSpot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Creatives: Canva, дизайн-команда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Landing pages: air.io/artists-check, air.io/artists-manager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Email: Personas Alex / Chloe Harper, інтегровано з HubSpot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Influencer research: Groover, FindMeCreators, StarNgage, Modash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mtzcxr919kh1" w:id="14"/>
      <w:bookmarkEnd w:id="14"/>
      <w:r w:rsidDel="00000000" w:rsidR="00000000" w:rsidRPr="00000000">
        <w:rPr>
          <w:rtl w:val="0"/>
        </w:rPr>
        <w:t xml:space="preserve">9. Ціль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10 нових контрактів на місяць з ринку SEA (Філіппіни, Малайзія, Індонезія). Пріоритет — лейбли (вищий дохід). Поточна фаза — навчання на сегменті артистів. Ключова метрика якості — MQL Rate: якщо нижче 40%, зупиняємося та аналізуємо, не масштабуємо.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3vrast72uujw" w:id="15"/>
      <w:bookmarkEnd w:id="15"/>
      <w:r w:rsidDel="00000000" w:rsidR="00000000" w:rsidRPr="00000000">
        <w:rPr>
          <w:rtl w:val="0"/>
        </w:rPr>
        <w:t xml:space="preserve">10. KPI-система та річні цілі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Трекер: AIR Music Distribution · SEA KPI Tracker 2026/2027.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Річні цілі: 115–130 нових клієнтів, 1200–1450 MQL, CAC ≤ $260, LTV:CAC ≥ 4.1:1, рекламний бюджет $18,000.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Фази: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Ф1 (Кві–Черв 26) — Стабілізація PH: 6–8 клієнтів/міс, MQL 80–100, CAC $350–380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Ф2 (Лип–Вер 26) — Оптимізація PH: 8–10 клієнтів/міс, MQL 100–120, CAC $280–310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Ф3 (Жов–Гру 26) — Гео-розширення MY: 10–11 клієнтів/міс, MQL 120–140, CAC $230–260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Ф4 (Січ–Бер 27) — Масштаб ID: 12–14 клієнтів/міс, MQL 140–160, CAC $210–240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Тригери для перегляду стратегії (не ігнорувати):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 &gt; $380 у Ф1 → призупини 30% слабких адсетів, переглянь ICP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MQL Rate &lt; 40% → стоп, не масштабувати, розібратися в причині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MQL &lt; 80/міс у Ф1 → збільш бюджет на Lead Gen (якщо CPL &lt; $35)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Конверсія SQL → Клієнт &lt; 20% → перевір якість MQL та sales-скрипт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 у MY &gt; +30% від PH → не масштабуй MY, чекай стабілізації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Висновки з квітня 2026 (M1, перший місяць):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Органіка і блог/SEO дають у 2–3.5 рази більше лідів ніж план — і вищу якість. Найсильніший канал за MQL-конверсією.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Google: лідів менше плану (49%), але якість висока — MQL 83% від плану. Правильна логіка, треба більше обсягу.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Meta: слабко по всіх метриках. 60% лідів від плану, MQL лише 48%, SQL 1 з 5. Якість лідів з Meta найгірша.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CPL $10.4 при плані $35 — дешево, але не ті люди. Низький CPL + початківці в лідах = неправильний таргетинг, не перемога.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Загальний висновок: кількісно близько до плану (128 лідів з 160), якісно — Meta тягне вниз. Фокус на покращенні якості Meta-лідів або перерозподілі бюджету на Google + органіку.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