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1355 E Lehman St, Lebanon, PA 17046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6"/>
              </w:rPr>
              <w:t>DIRECT AUTO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  <w:p>
            <w:pPr>
              <w:pStyle w:val="TextBody"/>
              <w:widowControl w:val="false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</w:p>
          <w:p>
            <w:pPr>
              <w:pStyle w:val="TextBody"/>
              <w:widowControl w:val="false"/>
              <w:rPr/>
            </w:pP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680 w 4122000"/>
                              <a:gd name="textAreaTop" fmla="*/ 0 h 3843360"/>
                              <a:gd name="textAreaBottom" fmla="*/ 38480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94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7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1355 E Lehman St, Lebanon, PA</w:t>
      </w:r>
      <w:r>
        <w:rPr>
          <w:b/>
          <w:sz w:val="18"/>
          <w:szCs w:val="18"/>
        </w:rPr>
        <w:t xml:space="preserve">  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17046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DIRECT AUTO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1355 E Lehman St, Lebanon, PA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17046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DIRECT AUTO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5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LibreOffice/7.5.1.2$Windows_X86_64 LibreOffice_project/fcbaee479e84c6cd81291587d2ee68cba099e129</Application>
  <AppVersion>15.0000</AppVersion>
  <Pages>1</Pages>
  <Words>395</Words>
  <Characters>2255</Characters>
  <CharactersWithSpaces>3330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2023-03-14T22:44:49Z</dcterms:modified>
  <cp:revision>23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