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CA9B5" w14:textId="224FB420" w:rsidR="00CA6E8E" w:rsidRPr="00CA6E8E" w:rsidRDefault="00CA6E8E" w:rsidP="0084549F">
      <w:pPr>
        <w:pBdr>
          <w:bottom w:val="single" w:sz="4" w:space="1" w:color="auto"/>
        </w:pBdr>
        <w:spacing w:after="2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A6E8E">
        <w:rPr>
          <w:rFonts w:ascii="Times New Roman" w:hAnsi="Times New Roman" w:cs="Times New Roman"/>
          <w:b/>
          <w:sz w:val="40"/>
          <w:szCs w:val="40"/>
        </w:rPr>
        <w:t>AFFIDAVIT BY SETTLOR</w:t>
      </w:r>
      <w:r w:rsidR="0058795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CA6E8E">
        <w:rPr>
          <w:rFonts w:ascii="Times New Roman" w:hAnsi="Times New Roman" w:cs="Times New Roman"/>
          <w:b/>
          <w:sz w:val="40"/>
          <w:szCs w:val="40"/>
        </w:rPr>
        <w:t>UNDER W.S.</w:t>
      </w:r>
      <w:r w:rsidR="0041049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41049E" w:rsidRPr="0041049E">
        <w:rPr>
          <w:rFonts w:ascii="Times New Roman" w:hAnsi="Times New Roman" w:cs="Times New Roman"/>
          <w:b/>
          <w:sz w:val="40"/>
          <w:szCs w:val="40"/>
        </w:rPr>
        <w:t>§</w:t>
      </w:r>
      <w:r w:rsidRPr="00CA6E8E">
        <w:rPr>
          <w:rFonts w:ascii="Times New Roman" w:hAnsi="Times New Roman" w:cs="Times New Roman"/>
          <w:b/>
          <w:sz w:val="40"/>
          <w:szCs w:val="40"/>
        </w:rPr>
        <w:t>4-10-523</w:t>
      </w:r>
    </w:p>
    <w:p w14:paraId="5A17614A" w14:textId="6B7A157F" w:rsidR="00504EEA" w:rsidRDefault="00CA6E8E" w:rsidP="00CA6E8E">
      <w:pPr>
        <w:pStyle w:val="NormalWeb"/>
        <w:spacing w:before="24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The undersigned affiant, as </w:t>
      </w:r>
      <w:r w:rsidR="00FB1B22">
        <w:rPr>
          <w:color w:val="000000"/>
        </w:rPr>
        <w:t xml:space="preserve">the </w:t>
      </w:r>
      <w:r>
        <w:rPr>
          <w:color w:val="000000"/>
        </w:rPr>
        <w:t>settlor</w:t>
      </w:r>
      <w:r w:rsidR="008E5B0A">
        <w:rPr>
          <w:color w:val="000000"/>
        </w:rPr>
        <w:t xml:space="preserve"> of a Wyoming Qualified Spendthrift Trust (</w:t>
      </w:r>
      <w:r w:rsidR="008E5B0A" w:rsidRPr="008E5B0A">
        <w:rPr>
          <w:b/>
          <w:i/>
          <w:color w:val="000000"/>
        </w:rPr>
        <w:t>“QST”</w:t>
      </w:r>
      <w:r w:rsidR="008E5B0A">
        <w:rPr>
          <w:color w:val="000000"/>
        </w:rPr>
        <w:t>)</w:t>
      </w:r>
      <w:r>
        <w:rPr>
          <w:color w:val="000000"/>
        </w:rPr>
        <w:t>, swear</w:t>
      </w:r>
      <w:r w:rsidR="00FB1B22">
        <w:rPr>
          <w:color w:val="000000"/>
        </w:rPr>
        <w:t>s</w:t>
      </w:r>
      <w:r>
        <w:rPr>
          <w:color w:val="000000"/>
        </w:rPr>
        <w:t xml:space="preserve"> under oath as follows pursuant to the provisions of W.S. 4-10-523:</w:t>
      </w:r>
    </w:p>
    <w:p w14:paraId="4DFC3A3C" w14:textId="139BEACF" w:rsidR="00504EEA" w:rsidRPr="00504EEA" w:rsidRDefault="001A6DB7" w:rsidP="00C80963">
      <w:pPr>
        <w:pStyle w:val="NormalWeb"/>
        <w:numPr>
          <w:ilvl w:val="0"/>
          <w:numId w:val="3"/>
        </w:numPr>
        <w:spacing w:before="120" w:beforeAutospacing="0" w:after="0" w:afterAutospacing="0"/>
        <w:jc w:val="both"/>
        <w:rPr>
          <w:color w:val="000000"/>
        </w:rPr>
      </w:pPr>
      <w:r>
        <w:rPr>
          <w:color w:val="000000"/>
        </w:rPr>
        <w:t>S</w:t>
      </w:r>
      <w:r w:rsidR="00504EEA" w:rsidRPr="00504EEA">
        <w:rPr>
          <w:color w:val="000000"/>
        </w:rPr>
        <w:t>ettlor</w:t>
      </w:r>
      <w:r w:rsidR="00FB1B22">
        <w:rPr>
          <w:color w:val="000000"/>
        </w:rPr>
        <w:t xml:space="preserve"> has </w:t>
      </w:r>
      <w:r w:rsidR="00504EEA" w:rsidRPr="00504EEA">
        <w:rPr>
          <w:color w:val="000000"/>
        </w:rPr>
        <w:t xml:space="preserve">full right, title and authority to transfer property to the </w:t>
      </w:r>
      <w:proofErr w:type="gramStart"/>
      <w:r w:rsidR="008E5B0A" w:rsidRPr="008E5B0A">
        <w:rPr>
          <w:color w:val="000000"/>
        </w:rPr>
        <w:t>QST</w:t>
      </w:r>
      <w:r w:rsidR="00504EEA" w:rsidRPr="00504EEA">
        <w:rPr>
          <w:color w:val="000000"/>
        </w:rPr>
        <w:t>;</w:t>
      </w:r>
      <w:proofErr w:type="gramEnd"/>
    </w:p>
    <w:p w14:paraId="6052EE48" w14:textId="195AB4D9" w:rsidR="00504EEA" w:rsidRPr="00504EEA" w:rsidRDefault="00504EEA" w:rsidP="00C8096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</w:rPr>
      </w:pPr>
      <w:r w:rsidRPr="00504EEA">
        <w:rPr>
          <w:color w:val="000000"/>
        </w:rPr>
        <w:t xml:space="preserve">Transfer of property to the </w:t>
      </w:r>
      <w:r w:rsidR="008E5B0A">
        <w:rPr>
          <w:color w:val="000000"/>
        </w:rPr>
        <w:t xml:space="preserve">QST </w:t>
      </w:r>
      <w:r w:rsidRPr="00504EEA">
        <w:rPr>
          <w:color w:val="000000"/>
        </w:rPr>
        <w:t xml:space="preserve">will not render the settlor </w:t>
      </w:r>
      <w:proofErr w:type="gramStart"/>
      <w:r w:rsidRPr="00504EEA">
        <w:rPr>
          <w:color w:val="000000"/>
        </w:rPr>
        <w:t>insolvent;</w:t>
      </w:r>
      <w:proofErr w:type="gramEnd"/>
    </w:p>
    <w:p w14:paraId="688C1BDE" w14:textId="4A00D23B" w:rsidR="00504EEA" w:rsidRPr="00504EEA" w:rsidRDefault="001A6DB7" w:rsidP="00C8096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S</w:t>
      </w:r>
      <w:r w:rsidR="00504EEA" w:rsidRPr="00504EEA">
        <w:rPr>
          <w:color w:val="000000"/>
        </w:rPr>
        <w:t>ettlor</w:t>
      </w:r>
      <w:r w:rsidR="00E86BA0">
        <w:rPr>
          <w:color w:val="000000"/>
        </w:rPr>
        <w:t xml:space="preserve"> doe</w:t>
      </w:r>
      <w:r w:rsidR="00487560">
        <w:rPr>
          <w:color w:val="000000"/>
        </w:rPr>
        <w:t xml:space="preserve">s </w:t>
      </w:r>
      <w:r w:rsidR="00504EEA" w:rsidRPr="00504EEA">
        <w:rPr>
          <w:color w:val="000000"/>
        </w:rPr>
        <w:t xml:space="preserve">not intend to defraud any creditors by transferring property to the </w:t>
      </w:r>
      <w:proofErr w:type="gramStart"/>
      <w:r w:rsidR="008E5B0A">
        <w:rPr>
          <w:color w:val="000000"/>
        </w:rPr>
        <w:t>QST</w:t>
      </w:r>
      <w:r w:rsidR="00504EEA" w:rsidRPr="00504EEA">
        <w:rPr>
          <w:color w:val="000000"/>
        </w:rPr>
        <w:t>;</w:t>
      </w:r>
      <w:proofErr w:type="gramEnd"/>
    </w:p>
    <w:p w14:paraId="6215FA13" w14:textId="5CCEA508" w:rsidR="00504EEA" w:rsidRPr="00504EEA" w:rsidRDefault="001A6DB7" w:rsidP="00C8096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S</w:t>
      </w:r>
      <w:r w:rsidR="00504EEA" w:rsidRPr="00504EEA">
        <w:rPr>
          <w:color w:val="000000"/>
        </w:rPr>
        <w:t>ettlor</w:t>
      </w:r>
      <w:r w:rsidR="00E86BA0">
        <w:rPr>
          <w:color w:val="000000"/>
        </w:rPr>
        <w:t xml:space="preserve"> doe</w:t>
      </w:r>
      <w:r w:rsidR="00487560">
        <w:rPr>
          <w:color w:val="000000"/>
        </w:rPr>
        <w:t xml:space="preserve">s </w:t>
      </w:r>
      <w:r w:rsidR="00504EEA" w:rsidRPr="00504EEA">
        <w:rPr>
          <w:color w:val="000000"/>
        </w:rPr>
        <w:t xml:space="preserve">not have any pending or threatened court actions against </w:t>
      </w:r>
      <w:r w:rsidR="00E86BA0">
        <w:rPr>
          <w:color w:val="000000"/>
        </w:rPr>
        <w:t>him or her</w:t>
      </w:r>
      <w:r w:rsidR="00487560">
        <w:rPr>
          <w:color w:val="000000"/>
        </w:rPr>
        <w:t xml:space="preserve">, </w:t>
      </w:r>
      <w:r w:rsidR="00504EEA" w:rsidRPr="00504EEA">
        <w:rPr>
          <w:color w:val="000000"/>
        </w:rPr>
        <w:t xml:space="preserve">except for those actions identified in </w:t>
      </w:r>
      <w:r w:rsidR="00E86BA0">
        <w:rPr>
          <w:color w:val="000000"/>
        </w:rPr>
        <w:t xml:space="preserve">this </w:t>
      </w:r>
      <w:r w:rsidR="00504EEA" w:rsidRPr="00504EEA">
        <w:rPr>
          <w:color w:val="000000"/>
        </w:rPr>
        <w:t>affidavit</w:t>
      </w:r>
      <w:r w:rsidR="00E86BA0">
        <w:rPr>
          <w:color w:val="000000"/>
        </w:rPr>
        <w:t xml:space="preserve"> by an attached </w:t>
      </w:r>
      <w:r w:rsidR="00A517A1">
        <w:rPr>
          <w:color w:val="000000"/>
        </w:rPr>
        <w:t xml:space="preserve">exhibit </w:t>
      </w:r>
      <w:r w:rsidR="00E86BA0">
        <w:rPr>
          <w:color w:val="000000"/>
        </w:rPr>
        <w:t>(if any</w:t>
      </w:r>
      <w:proofErr w:type="gramStart"/>
      <w:r w:rsidR="00E86BA0">
        <w:rPr>
          <w:color w:val="000000"/>
        </w:rPr>
        <w:t>)</w:t>
      </w:r>
      <w:r w:rsidR="00504EEA" w:rsidRPr="00504EEA">
        <w:rPr>
          <w:color w:val="000000"/>
        </w:rPr>
        <w:t>;</w:t>
      </w:r>
      <w:proofErr w:type="gramEnd"/>
    </w:p>
    <w:p w14:paraId="0027905C" w14:textId="53B3E6C4" w:rsidR="00504EEA" w:rsidRPr="00504EEA" w:rsidRDefault="001A6DB7" w:rsidP="00C8096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Se</w:t>
      </w:r>
      <w:r w:rsidR="00504EEA" w:rsidRPr="00504EEA">
        <w:rPr>
          <w:color w:val="000000"/>
        </w:rPr>
        <w:t>ttlor</w:t>
      </w:r>
      <w:r w:rsidR="00E86BA0">
        <w:rPr>
          <w:color w:val="000000"/>
        </w:rPr>
        <w:t xml:space="preserve"> i</w:t>
      </w:r>
      <w:r w:rsidR="00487560">
        <w:rPr>
          <w:color w:val="000000"/>
        </w:rPr>
        <w:t xml:space="preserve">s </w:t>
      </w:r>
      <w:r w:rsidR="00504EEA" w:rsidRPr="00504EEA">
        <w:rPr>
          <w:color w:val="000000"/>
        </w:rPr>
        <w:t xml:space="preserve">not involved in any administrative proceeding, except for those administrative proceedings identified in the </w:t>
      </w:r>
      <w:r w:rsidR="00A517A1">
        <w:rPr>
          <w:color w:val="000000"/>
        </w:rPr>
        <w:t xml:space="preserve">exhibit attached to this </w:t>
      </w:r>
      <w:r w:rsidR="00504EEA" w:rsidRPr="00504EEA">
        <w:rPr>
          <w:color w:val="000000"/>
        </w:rPr>
        <w:t>affidavit</w:t>
      </w:r>
      <w:r w:rsidR="00965915">
        <w:rPr>
          <w:color w:val="000000"/>
        </w:rPr>
        <w:t xml:space="preserve"> (if any</w:t>
      </w:r>
      <w:proofErr w:type="gramStart"/>
      <w:r w:rsidR="00965915">
        <w:rPr>
          <w:color w:val="000000"/>
        </w:rPr>
        <w:t>)</w:t>
      </w:r>
      <w:r w:rsidR="00504EEA" w:rsidRPr="00504EEA">
        <w:rPr>
          <w:color w:val="000000"/>
        </w:rPr>
        <w:t>;</w:t>
      </w:r>
      <w:proofErr w:type="gramEnd"/>
    </w:p>
    <w:p w14:paraId="08D9CAA7" w14:textId="0D25C3FA" w:rsidR="00504EEA" w:rsidRPr="00504EEA" w:rsidRDefault="00504EEA" w:rsidP="00C8096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</w:rPr>
      </w:pPr>
      <w:r w:rsidRPr="00504EEA">
        <w:rPr>
          <w:color w:val="000000"/>
        </w:rPr>
        <w:t xml:space="preserve">At the time of the transfer </w:t>
      </w:r>
      <w:r w:rsidR="00252FC0">
        <w:rPr>
          <w:color w:val="000000"/>
        </w:rPr>
        <w:t xml:space="preserve">or transfers </w:t>
      </w:r>
      <w:r w:rsidRPr="00504EEA">
        <w:rPr>
          <w:color w:val="000000"/>
        </w:rPr>
        <w:t xml:space="preserve">of property to the </w:t>
      </w:r>
      <w:r w:rsidR="008E5B0A">
        <w:rPr>
          <w:color w:val="000000"/>
        </w:rPr>
        <w:t>QST</w:t>
      </w:r>
      <w:r w:rsidRPr="00504EEA">
        <w:rPr>
          <w:color w:val="000000"/>
        </w:rPr>
        <w:t xml:space="preserve">, the </w:t>
      </w:r>
      <w:proofErr w:type="gramStart"/>
      <w:r w:rsidRPr="00504EEA">
        <w:rPr>
          <w:color w:val="000000"/>
        </w:rPr>
        <w:t>settlor</w:t>
      </w:r>
      <w:proofErr w:type="gramEnd"/>
      <w:r w:rsidR="00252FC0">
        <w:rPr>
          <w:color w:val="000000"/>
        </w:rPr>
        <w:t xml:space="preserve"> i</w:t>
      </w:r>
      <w:r w:rsidR="00487560">
        <w:rPr>
          <w:color w:val="000000"/>
        </w:rPr>
        <w:t xml:space="preserve">s </w:t>
      </w:r>
      <w:r w:rsidRPr="00504EEA">
        <w:rPr>
          <w:color w:val="000000"/>
        </w:rPr>
        <w:t xml:space="preserve">not in default of a child support obligation by more than thirty (30) </w:t>
      </w:r>
      <w:proofErr w:type="gramStart"/>
      <w:r w:rsidRPr="00504EEA">
        <w:rPr>
          <w:color w:val="000000"/>
        </w:rPr>
        <w:t>days;</w:t>
      </w:r>
      <w:proofErr w:type="gramEnd"/>
    </w:p>
    <w:p w14:paraId="2640291C" w14:textId="2361CAC1" w:rsidR="00504EEA" w:rsidRPr="00504EEA" w:rsidRDefault="001A6DB7" w:rsidP="00C8096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S</w:t>
      </w:r>
      <w:r w:rsidR="00504EEA" w:rsidRPr="00504EEA">
        <w:rPr>
          <w:color w:val="000000"/>
        </w:rPr>
        <w:t>ettlor</w:t>
      </w:r>
      <w:r w:rsidR="00252FC0">
        <w:rPr>
          <w:color w:val="000000"/>
        </w:rPr>
        <w:t xml:space="preserve"> doe</w:t>
      </w:r>
      <w:r w:rsidR="00487560">
        <w:rPr>
          <w:color w:val="000000"/>
        </w:rPr>
        <w:t xml:space="preserve">s </w:t>
      </w:r>
      <w:r w:rsidR="00504EEA" w:rsidRPr="00504EEA">
        <w:rPr>
          <w:color w:val="000000"/>
        </w:rPr>
        <w:t xml:space="preserve">not contemplate filing </w:t>
      </w:r>
      <w:r w:rsidR="00A354F6">
        <w:rPr>
          <w:color w:val="000000"/>
        </w:rPr>
        <w:t xml:space="preserve">for </w:t>
      </w:r>
      <w:r w:rsidR="00504EEA" w:rsidRPr="00504EEA">
        <w:rPr>
          <w:color w:val="000000"/>
        </w:rPr>
        <w:t xml:space="preserve">relief under the federal Bankruptcy </w:t>
      </w:r>
      <w:proofErr w:type="gramStart"/>
      <w:r w:rsidR="00504EEA" w:rsidRPr="00504EEA">
        <w:rPr>
          <w:color w:val="000000"/>
        </w:rPr>
        <w:t>Code;</w:t>
      </w:r>
      <w:proofErr w:type="gramEnd"/>
    </w:p>
    <w:p w14:paraId="0675E11F" w14:textId="6BFD1616" w:rsidR="00504EEA" w:rsidRPr="00504EEA" w:rsidRDefault="00504EEA" w:rsidP="00C8096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</w:rPr>
      </w:pPr>
      <w:r w:rsidRPr="00504EEA">
        <w:rPr>
          <w:color w:val="000000"/>
        </w:rPr>
        <w:t xml:space="preserve">The property transferred to the </w:t>
      </w:r>
      <w:r w:rsidR="008E5B0A">
        <w:rPr>
          <w:color w:val="000000"/>
        </w:rPr>
        <w:t>QST</w:t>
      </w:r>
      <w:r w:rsidRPr="00504EEA">
        <w:rPr>
          <w:color w:val="000000"/>
        </w:rPr>
        <w:t xml:space="preserve"> was not derived from any unlawful activit</w:t>
      </w:r>
      <w:r w:rsidR="00C1574B">
        <w:rPr>
          <w:color w:val="000000"/>
        </w:rPr>
        <w:t>y</w:t>
      </w:r>
      <w:r w:rsidR="00CA6E8E">
        <w:rPr>
          <w:color w:val="000000"/>
        </w:rPr>
        <w:t xml:space="preserve"> and no further transfers shall be from any unlawful </w:t>
      </w:r>
      <w:proofErr w:type="gramStart"/>
      <w:r w:rsidR="00CA6E8E">
        <w:rPr>
          <w:color w:val="000000"/>
        </w:rPr>
        <w:t>activities</w:t>
      </w:r>
      <w:r w:rsidRPr="00504EEA">
        <w:rPr>
          <w:color w:val="000000"/>
        </w:rPr>
        <w:t>;</w:t>
      </w:r>
      <w:proofErr w:type="gramEnd"/>
    </w:p>
    <w:p w14:paraId="734A1134" w14:textId="0945CE4F" w:rsidR="00504EEA" w:rsidRPr="006963E6" w:rsidRDefault="00BB5079" w:rsidP="00C8096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S</w:t>
      </w:r>
      <w:r w:rsidR="00504EEA" w:rsidRPr="00504EEA">
        <w:rPr>
          <w:color w:val="000000"/>
        </w:rPr>
        <w:t>ettlor</w:t>
      </w:r>
      <w:r w:rsidR="00C1574B">
        <w:rPr>
          <w:color w:val="000000"/>
        </w:rPr>
        <w:t xml:space="preserve"> </w:t>
      </w:r>
      <w:r w:rsidR="00504EEA" w:rsidRPr="00504EEA">
        <w:rPr>
          <w:color w:val="000000"/>
        </w:rPr>
        <w:t>shall maintain personal liability insurance of at least one million dollars ($1,000,000.00) or shall provide coverage equal to the fair market value of the settlor</w:t>
      </w:r>
      <w:r w:rsidR="00487560">
        <w:rPr>
          <w:color w:val="000000"/>
        </w:rPr>
        <w:t>’</w:t>
      </w:r>
      <w:r w:rsidR="006963E6">
        <w:rPr>
          <w:color w:val="000000"/>
        </w:rPr>
        <w:t>s</w:t>
      </w:r>
      <w:r w:rsidR="00504EEA" w:rsidRPr="00504EEA">
        <w:rPr>
          <w:color w:val="000000"/>
        </w:rPr>
        <w:t xml:space="preserve"> total qualified transfers to </w:t>
      </w:r>
      <w:r w:rsidR="006963E6">
        <w:rPr>
          <w:color w:val="000000"/>
        </w:rPr>
        <w:t xml:space="preserve">the </w:t>
      </w:r>
      <w:r w:rsidR="008E5B0A">
        <w:rPr>
          <w:color w:val="000000"/>
        </w:rPr>
        <w:t>QST</w:t>
      </w:r>
      <w:r w:rsidR="00504EEA" w:rsidRPr="00504EEA">
        <w:rPr>
          <w:color w:val="000000"/>
        </w:rPr>
        <w:t>, whichever is less.</w:t>
      </w:r>
      <w:r w:rsidR="00504EEA" w:rsidRPr="006963E6">
        <w:rPr>
          <w:color w:val="000000"/>
        </w:rPr>
        <w:t xml:space="preserve"> This affidavit requirement shall not apply to a qualified transfer to a trust created by a court order under W.S. </w:t>
      </w:r>
      <w:r w:rsidR="00716B03">
        <w:t>§</w:t>
      </w:r>
      <w:r w:rsidR="00504EEA" w:rsidRPr="006963E6">
        <w:rPr>
          <w:color w:val="000000"/>
        </w:rPr>
        <w:t xml:space="preserve">3-3-607 or an </w:t>
      </w:r>
      <w:r w:rsidR="00CA6E8E" w:rsidRPr="006963E6">
        <w:rPr>
          <w:color w:val="000000"/>
        </w:rPr>
        <w:t>i</w:t>
      </w:r>
      <w:r w:rsidR="00504EEA" w:rsidRPr="006963E6">
        <w:rPr>
          <w:color w:val="000000"/>
        </w:rPr>
        <w:t xml:space="preserve">rrevocable income trust created under W.S. </w:t>
      </w:r>
      <w:r w:rsidR="00716B03">
        <w:t>§</w:t>
      </w:r>
      <w:r w:rsidR="00504EEA" w:rsidRPr="006963E6">
        <w:rPr>
          <w:color w:val="000000"/>
        </w:rPr>
        <w:t xml:space="preserve">42-2-403(f)(ii) and 42 </w:t>
      </w:r>
      <w:r w:rsidR="00716B03">
        <w:t>§</w:t>
      </w:r>
      <w:r w:rsidR="00504EEA" w:rsidRPr="006963E6">
        <w:rPr>
          <w:color w:val="000000"/>
        </w:rPr>
        <w:t>U.S.C. 1396p(d)(4)(B).</w:t>
      </w:r>
    </w:p>
    <w:p w14:paraId="60ACE5ED" w14:textId="77777777" w:rsidR="007E23C8" w:rsidRDefault="00F20B71" w:rsidP="008E5B0A">
      <w:pPr>
        <w:pStyle w:val="NormalWeb"/>
        <w:spacing w:before="24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Affiant expressly acknowledges that Cloud Peak Law Group, PC, has </w:t>
      </w:r>
      <w:r w:rsidR="00597991">
        <w:rPr>
          <w:color w:val="000000"/>
        </w:rPr>
        <w:t xml:space="preserve">relied on the foregoing in preparing and assisting </w:t>
      </w:r>
      <w:r w:rsidR="00D91F20">
        <w:rPr>
          <w:color w:val="000000"/>
        </w:rPr>
        <w:t xml:space="preserve">the firm in its </w:t>
      </w:r>
      <w:r w:rsidR="005B40BA">
        <w:rPr>
          <w:color w:val="000000"/>
        </w:rPr>
        <w:t xml:space="preserve">formation of the trust and </w:t>
      </w:r>
      <w:r w:rsidR="007E23C8">
        <w:rPr>
          <w:color w:val="000000"/>
        </w:rPr>
        <w:t>that the firm will seek indemnity under the terms of the parties’ employment agreement if any of the foregoing is not accurate and truthful.</w:t>
      </w:r>
    </w:p>
    <w:p w14:paraId="7B82DD27" w14:textId="4471E6B7" w:rsidR="00CA6E8E" w:rsidRDefault="00CA6E8E" w:rsidP="008E5B0A">
      <w:pPr>
        <w:pStyle w:val="NormalWeb"/>
        <w:spacing w:before="240" w:beforeAutospacing="0" w:after="0" w:afterAutospacing="0"/>
        <w:jc w:val="both"/>
        <w:rPr>
          <w:color w:val="000000"/>
        </w:rPr>
      </w:pPr>
      <w:r>
        <w:rPr>
          <w:color w:val="000000"/>
        </w:rPr>
        <w:t>Further affiant sayeth not.</w:t>
      </w:r>
    </w:p>
    <w:p w14:paraId="666B20EB" w14:textId="365057C8" w:rsidR="00CA6E8E" w:rsidRPr="00D302EF" w:rsidRDefault="00CA6E8E" w:rsidP="00BB5079">
      <w:pPr>
        <w:pStyle w:val="TextHeading2"/>
        <w:tabs>
          <w:tab w:val="left" w:pos="4320"/>
          <w:tab w:val="left" w:pos="8640"/>
        </w:tabs>
        <w:spacing w:after="0"/>
        <w:rPr>
          <w:color w:val="000000"/>
          <w:u w:val="single"/>
        </w:rPr>
      </w:pPr>
      <w:r>
        <w:rPr>
          <w:color w:val="000000"/>
        </w:rPr>
        <w:tab/>
      </w:r>
      <w:r w:rsidRPr="00D302EF">
        <w:rPr>
          <w:color w:val="000000"/>
          <w:u w:val="single"/>
        </w:rPr>
        <w:tab/>
      </w:r>
    </w:p>
    <w:p w14:paraId="36DACC09" w14:textId="290ABB0F" w:rsidR="00CA6E8E" w:rsidRDefault="00CA6E8E" w:rsidP="00CA6E8E">
      <w:pPr>
        <w:pStyle w:val="TextHeading2"/>
        <w:tabs>
          <w:tab w:val="left" w:pos="4320"/>
          <w:tab w:val="left" w:pos="8640"/>
        </w:tabs>
        <w:spacing w:before="0"/>
        <w:jc w:val="left"/>
      </w:pPr>
      <w:r>
        <w:tab/>
      </w:r>
      <w:r w:rsidR="00D401F7">
        <w:t>(client name)</w:t>
      </w:r>
      <w:r w:rsidR="00E65073">
        <w:t xml:space="preserve"> </w:t>
      </w:r>
      <w:r w:rsidR="00D401F7">
        <w:t xml:space="preserve">- </w:t>
      </w:r>
      <w:r>
        <w:t>Settlor</w:t>
      </w:r>
    </w:p>
    <w:p w14:paraId="2B1DB4CD" w14:textId="68B033F6" w:rsidR="00CA6E8E" w:rsidRDefault="00CA6E8E" w:rsidP="00BB5079">
      <w:pPr>
        <w:pStyle w:val="TextHeading2"/>
        <w:keepNext/>
        <w:keepLines/>
        <w:tabs>
          <w:tab w:val="left" w:pos="4320"/>
        </w:tabs>
        <w:spacing w:before="360" w:after="0"/>
        <w:jc w:val="left"/>
        <w:rPr>
          <w:szCs w:val="24"/>
        </w:rPr>
      </w:pPr>
      <w:r>
        <w:rPr>
          <w:szCs w:val="24"/>
        </w:rPr>
        <w:t xml:space="preserve">STATE OF </w:t>
      </w:r>
      <w:r w:rsidR="00D302EF">
        <w:rPr>
          <w:szCs w:val="24"/>
        </w:rPr>
        <w:t>___________</w:t>
      </w:r>
      <w:proofErr w:type="gramStart"/>
      <w:r w:rsidR="00D302EF">
        <w:rPr>
          <w:szCs w:val="24"/>
        </w:rPr>
        <w:t>_</w:t>
      </w:r>
      <w:r>
        <w:rPr>
          <w:szCs w:val="24"/>
        </w:rPr>
        <w:tab/>
        <w:t>)</w:t>
      </w:r>
      <w:proofErr w:type="gramEnd"/>
    </w:p>
    <w:p w14:paraId="2DADEA53" w14:textId="77777777" w:rsidR="00CA6E8E" w:rsidRDefault="00CA6E8E" w:rsidP="00CA6E8E">
      <w:pPr>
        <w:pStyle w:val="TextHeading2"/>
        <w:keepNext/>
        <w:keepLines/>
        <w:tabs>
          <w:tab w:val="left" w:pos="4320"/>
        </w:tabs>
        <w:spacing w:before="0" w:after="0"/>
        <w:jc w:val="left"/>
        <w:rPr>
          <w:szCs w:val="24"/>
        </w:rPr>
      </w:pPr>
      <w:r>
        <w:rPr>
          <w:szCs w:val="24"/>
        </w:rPr>
        <w:tab/>
        <w:t>) ss.</w:t>
      </w:r>
    </w:p>
    <w:p w14:paraId="0403416E" w14:textId="1F96CF28" w:rsidR="00CA6E8E" w:rsidRDefault="00CA6E8E" w:rsidP="00CA6E8E">
      <w:pPr>
        <w:pStyle w:val="TextHeading2"/>
        <w:keepNext/>
        <w:keepLines/>
        <w:tabs>
          <w:tab w:val="left" w:pos="4320"/>
        </w:tabs>
        <w:spacing w:before="0" w:after="0"/>
        <w:jc w:val="left"/>
        <w:rPr>
          <w:szCs w:val="24"/>
        </w:rPr>
      </w:pPr>
      <w:r>
        <w:rPr>
          <w:szCs w:val="24"/>
        </w:rPr>
        <w:t xml:space="preserve">COUNTY </w:t>
      </w:r>
      <w:proofErr w:type="gramStart"/>
      <w:r>
        <w:rPr>
          <w:szCs w:val="24"/>
        </w:rPr>
        <w:t>OF</w:t>
      </w:r>
      <w:r w:rsidR="00171466">
        <w:rPr>
          <w:szCs w:val="24"/>
        </w:rPr>
        <w:t xml:space="preserve">  </w:t>
      </w:r>
      <w:r w:rsidR="00D302EF">
        <w:rPr>
          <w:szCs w:val="24"/>
        </w:rPr>
        <w:t>_</w:t>
      </w:r>
      <w:proofErr w:type="gramEnd"/>
      <w:r w:rsidR="00D302EF">
        <w:rPr>
          <w:szCs w:val="24"/>
        </w:rPr>
        <w:t>____</w:t>
      </w:r>
      <w:proofErr w:type="gramStart"/>
      <w:r w:rsidR="00D302EF">
        <w:rPr>
          <w:szCs w:val="24"/>
        </w:rPr>
        <w:t>_</w:t>
      </w:r>
      <w:r>
        <w:rPr>
          <w:szCs w:val="24"/>
        </w:rPr>
        <w:tab/>
        <w:t>)</w:t>
      </w:r>
      <w:proofErr w:type="gramEnd"/>
    </w:p>
    <w:p w14:paraId="0BF1D32F" w14:textId="739F2739" w:rsidR="00CA6E8E" w:rsidRDefault="00CA6E8E" w:rsidP="00CA6E8E">
      <w:pPr>
        <w:pStyle w:val="TextHeading2"/>
        <w:keepNext/>
        <w:keepLines/>
        <w:spacing w:before="240" w:after="0"/>
        <w:rPr>
          <w:szCs w:val="24"/>
        </w:rPr>
      </w:pPr>
      <w:r>
        <w:rPr>
          <w:szCs w:val="24"/>
        </w:rPr>
        <w:t xml:space="preserve">This instrument was sworn to and acknowledged before me by </w:t>
      </w:r>
      <w:r w:rsidR="00D401F7">
        <w:rPr>
          <w:szCs w:val="24"/>
        </w:rPr>
        <w:t>(client name)</w:t>
      </w:r>
      <w:r w:rsidR="006F6BE6">
        <w:rPr>
          <w:szCs w:val="24"/>
        </w:rPr>
        <w:t xml:space="preserve"> </w:t>
      </w:r>
      <w:r>
        <w:rPr>
          <w:szCs w:val="24"/>
        </w:rPr>
        <w:t xml:space="preserve">as “settlor” of </w:t>
      </w:r>
      <w:r w:rsidR="009A6DB8">
        <w:rPr>
          <w:szCs w:val="24"/>
        </w:rPr>
        <w:t xml:space="preserve">the </w:t>
      </w:r>
      <w:r w:rsidR="00D401F7">
        <w:rPr>
          <w:szCs w:val="24"/>
        </w:rPr>
        <w:t>(trust name)</w:t>
      </w:r>
      <w:r>
        <w:rPr>
          <w:szCs w:val="24"/>
        </w:rPr>
        <w:t xml:space="preserve"> </w:t>
      </w:r>
      <w:r w:rsidR="00AC1324">
        <w:rPr>
          <w:szCs w:val="24"/>
        </w:rPr>
        <w:t xml:space="preserve">effective </w:t>
      </w:r>
      <w:r w:rsidR="00D401F7">
        <w:rPr>
          <w:szCs w:val="24"/>
        </w:rPr>
        <w:t>(date).</w:t>
      </w:r>
    </w:p>
    <w:p w14:paraId="573F6AB8" w14:textId="0D03E04A" w:rsidR="00CA6E8E" w:rsidRDefault="00CA6E8E" w:rsidP="00487560">
      <w:pPr>
        <w:pStyle w:val="TextHeading2"/>
        <w:keepNext/>
        <w:keepLines/>
        <w:spacing w:before="240" w:after="0"/>
        <w:jc w:val="left"/>
        <w:rPr>
          <w:szCs w:val="24"/>
        </w:rPr>
      </w:pPr>
      <w:r>
        <w:rPr>
          <w:szCs w:val="24"/>
        </w:rPr>
        <w:t>Witness my hand and official seal.</w:t>
      </w:r>
    </w:p>
    <w:p w14:paraId="36EDFAF9" w14:textId="77777777" w:rsidR="00CA6E8E" w:rsidRDefault="00CA6E8E" w:rsidP="0084549F">
      <w:pPr>
        <w:pStyle w:val="TextHeading2"/>
        <w:keepNext/>
        <w:keepLines/>
        <w:tabs>
          <w:tab w:val="left" w:pos="8640"/>
        </w:tabs>
        <w:spacing w:before="240" w:after="0"/>
        <w:ind w:left="3600"/>
        <w:jc w:val="left"/>
        <w:rPr>
          <w:szCs w:val="24"/>
        </w:rPr>
      </w:pPr>
      <w:r>
        <w:rPr>
          <w:szCs w:val="24"/>
          <w:u w:val="single"/>
        </w:rPr>
        <w:tab/>
      </w:r>
    </w:p>
    <w:p w14:paraId="62C1EC09" w14:textId="77777777" w:rsidR="00CA6E8E" w:rsidRDefault="00487560" w:rsidP="008E5B0A">
      <w:pPr>
        <w:pStyle w:val="TextHeading2"/>
        <w:keepNext/>
        <w:keepLines/>
        <w:tabs>
          <w:tab w:val="left" w:pos="8640"/>
        </w:tabs>
        <w:spacing w:before="0" w:after="0"/>
        <w:ind w:left="3600"/>
        <w:jc w:val="left"/>
        <w:rPr>
          <w:szCs w:val="24"/>
        </w:rPr>
      </w:pPr>
      <w:r>
        <w:rPr>
          <w:szCs w:val="24"/>
        </w:rPr>
        <w:t>No</w:t>
      </w:r>
      <w:r w:rsidR="00CA6E8E">
        <w:rPr>
          <w:szCs w:val="24"/>
        </w:rPr>
        <w:t>tary Public</w:t>
      </w:r>
    </w:p>
    <w:p w14:paraId="4488FD58" w14:textId="77777777" w:rsidR="00487560" w:rsidRDefault="00487560" w:rsidP="008E5B0A">
      <w:pPr>
        <w:pStyle w:val="TextHeading2"/>
        <w:keepNext/>
        <w:keepLines/>
        <w:tabs>
          <w:tab w:val="left" w:pos="8640"/>
        </w:tabs>
        <w:spacing w:before="0" w:after="0"/>
        <w:ind w:left="3600"/>
        <w:jc w:val="left"/>
        <w:rPr>
          <w:szCs w:val="24"/>
        </w:rPr>
      </w:pPr>
    </w:p>
    <w:p w14:paraId="566BFE45" w14:textId="77777777" w:rsidR="00487560" w:rsidRPr="008E5B0A" w:rsidRDefault="00487560" w:rsidP="008E5B0A">
      <w:pPr>
        <w:pStyle w:val="TextHeading2"/>
        <w:keepNext/>
        <w:keepLines/>
        <w:tabs>
          <w:tab w:val="left" w:pos="8640"/>
        </w:tabs>
        <w:spacing w:before="0" w:after="0"/>
        <w:ind w:left="3600"/>
        <w:jc w:val="left"/>
        <w:rPr>
          <w:szCs w:val="24"/>
        </w:rPr>
      </w:pPr>
      <w:r>
        <w:rPr>
          <w:szCs w:val="24"/>
        </w:rPr>
        <w:t xml:space="preserve">My commission expires: </w:t>
      </w:r>
      <w:r w:rsidRPr="00487560">
        <w:rPr>
          <w:b/>
          <w:szCs w:val="24"/>
        </w:rPr>
        <w:t>______________________</w:t>
      </w:r>
    </w:p>
    <w:sectPr w:rsidR="00487560" w:rsidRPr="008E5B0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7E268" w14:textId="77777777" w:rsidR="00666D70" w:rsidRDefault="00666D70" w:rsidP="00716B03">
      <w:pPr>
        <w:spacing w:after="0" w:line="240" w:lineRule="auto"/>
      </w:pPr>
      <w:r>
        <w:separator/>
      </w:r>
    </w:p>
  </w:endnote>
  <w:endnote w:type="continuationSeparator" w:id="0">
    <w:p w14:paraId="07FF34D8" w14:textId="77777777" w:rsidR="00666D70" w:rsidRDefault="00666D70" w:rsidP="00716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3806249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459BBB1" w14:textId="77777777" w:rsidR="00716B03" w:rsidRDefault="00716B03">
            <w:pPr>
              <w:pStyle w:val="Footer"/>
            </w:pPr>
            <w:r w:rsidRPr="00716B03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 xml:space="preserve">Page </w:t>
            </w:r>
            <w:r w:rsidRPr="00716B03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  <w:fldChar w:fldCharType="begin"/>
            </w:r>
            <w:r w:rsidRPr="00716B03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  <w:instrText xml:space="preserve"> PAGE </w:instrText>
            </w:r>
            <w:r w:rsidRPr="00716B03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  <w:fldChar w:fldCharType="separate"/>
            </w:r>
            <w:r w:rsidR="00587957">
              <w:rPr>
                <w:rFonts w:ascii="Times New Roman" w:hAnsi="Times New Roman" w:cs="Times New Roman"/>
                <w:b/>
                <w:bCs/>
                <w:i/>
                <w:noProof/>
                <w:sz w:val="16"/>
                <w:szCs w:val="16"/>
              </w:rPr>
              <w:t>1</w:t>
            </w:r>
            <w:r w:rsidRPr="00716B03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  <w:fldChar w:fldCharType="end"/>
            </w:r>
            <w:r w:rsidRPr="00716B03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 xml:space="preserve"> of </w:t>
            </w:r>
            <w:r w:rsidRPr="00716B03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  <w:fldChar w:fldCharType="begin"/>
            </w:r>
            <w:r w:rsidRPr="00716B03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  <w:instrText xml:space="preserve"> NUMPAGES  </w:instrText>
            </w:r>
            <w:r w:rsidRPr="00716B03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  <w:fldChar w:fldCharType="separate"/>
            </w:r>
            <w:r w:rsidR="00587957">
              <w:rPr>
                <w:rFonts w:ascii="Times New Roman" w:hAnsi="Times New Roman" w:cs="Times New Roman"/>
                <w:b/>
                <w:bCs/>
                <w:i/>
                <w:noProof/>
                <w:sz w:val="16"/>
                <w:szCs w:val="16"/>
              </w:rPr>
              <w:t>2</w:t>
            </w:r>
            <w:r w:rsidRPr="00716B03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  <w:fldChar w:fldCharType="end"/>
            </w:r>
            <w:r w:rsidRPr="00716B03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  <w:t xml:space="preserve">: Settlor Affidavit under W.S. </w:t>
            </w:r>
            <w:r w:rsidRPr="00716B03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§4-10-523</w:t>
            </w:r>
          </w:p>
        </w:sdtContent>
      </w:sdt>
    </w:sdtContent>
  </w:sdt>
  <w:p w14:paraId="11824D58" w14:textId="77777777" w:rsidR="00716B03" w:rsidRDefault="00716B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9E83C" w14:textId="77777777" w:rsidR="00666D70" w:rsidRDefault="00666D70" w:rsidP="00716B03">
      <w:pPr>
        <w:spacing w:after="0" w:line="240" w:lineRule="auto"/>
      </w:pPr>
      <w:r>
        <w:separator/>
      </w:r>
    </w:p>
  </w:footnote>
  <w:footnote w:type="continuationSeparator" w:id="0">
    <w:p w14:paraId="706CE025" w14:textId="77777777" w:rsidR="00666D70" w:rsidRDefault="00666D70" w:rsidP="00716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386CB0"/>
    <w:multiLevelType w:val="hybridMultilevel"/>
    <w:tmpl w:val="BD0290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92A98"/>
    <w:multiLevelType w:val="hybridMultilevel"/>
    <w:tmpl w:val="00D06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8667B"/>
    <w:multiLevelType w:val="hybridMultilevel"/>
    <w:tmpl w:val="8FD8C60C"/>
    <w:lvl w:ilvl="0" w:tplc="3330412E">
      <w:start w:val="1"/>
      <w:numFmt w:val="decimal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826272">
    <w:abstractNumId w:val="2"/>
  </w:num>
  <w:num w:numId="2" w16cid:durableId="273051594">
    <w:abstractNumId w:val="1"/>
  </w:num>
  <w:num w:numId="3" w16cid:durableId="87653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EA"/>
    <w:rsid w:val="00001EE7"/>
    <w:rsid w:val="00095ABB"/>
    <w:rsid w:val="000B44A9"/>
    <w:rsid w:val="00171466"/>
    <w:rsid w:val="001A6DB7"/>
    <w:rsid w:val="00252FC0"/>
    <w:rsid w:val="00345580"/>
    <w:rsid w:val="003F100E"/>
    <w:rsid w:val="0041049E"/>
    <w:rsid w:val="00456F14"/>
    <w:rsid w:val="00487560"/>
    <w:rsid w:val="00504EEA"/>
    <w:rsid w:val="005225E4"/>
    <w:rsid w:val="005702D5"/>
    <w:rsid w:val="00587957"/>
    <w:rsid w:val="00597991"/>
    <w:rsid w:val="005B40BA"/>
    <w:rsid w:val="005D7E72"/>
    <w:rsid w:val="00605571"/>
    <w:rsid w:val="00666D70"/>
    <w:rsid w:val="006963E6"/>
    <w:rsid w:val="006D2BE2"/>
    <w:rsid w:val="006F6BE6"/>
    <w:rsid w:val="00716B03"/>
    <w:rsid w:val="00765E6B"/>
    <w:rsid w:val="00773466"/>
    <w:rsid w:val="007E23C8"/>
    <w:rsid w:val="0084549F"/>
    <w:rsid w:val="008E5B0A"/>
    <w:rsid w:val="00965915"/>
    <w:rsid w:val="009A1F6C"/>
    <w:rsid w:val="009A6DB8"/>
    <w:rsid w:val="009F7DDC"/>
    <w:rsid w:val="00A354F6"/>
    <w:rsid w:val="00A517A1"/>
    <w:rsid w:val="00A55320"/>
    <w:rsid w:val="00AC1324"/>
    <w:rsid w:val="00BB5079"/>
    <w:rsid w:val="00BC027C"/>
    <w:rsid w:val="00C1574B"/>
    <w:rsid w:val="00C33679"/>
    <w:rsid w:val="00C80963"/>
    <w:rsid w:val="00CA6E8E"/>
    <w:rsid w:val="00D1398E"/>
    <w:rsid w:val="00D20DDC"/>
    <w:rsid w:val="00D26DA5"/>
    <w:rsid w:val="00D27AE5"/>
    <w:rsid w:val="00D302EF"/>
    <w:rsid w:val="00D401F7"/>
    <w:rsid w:val="00D91F20"/>
    <w:rsid w:val="00E21ED1"/>
    <w:rsid w:val="00E357F6"/>
    <w:rsid w:val="00E5432E"/>
    <w:rsid w:val="00E65073"/>
    <w:rsid w:val="00E86BA0"/>
    <w:rsid w:val="00EC1F4E"/>
    <w:rsid w:val="00ED0D80"/>
    <w:rsid w:val="00F20B71"/>
    <w:rsid w:val="00FB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363C"/>
  <w15:docId w15:val="{F2CF1D07-D48B-4E4B-9D04-67926FB0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A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4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Heading2">
    <w:name w:val="Text Heading 2"/>
    <w:rsid w:val="00CA6E8E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E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6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B03"/>
  </w:style>
  <w:style w:type="paragraph" w:styleId="Footer">
    <w:name w:val="footer"/>
    <w:basedOn w:val="Normal"/>
    <w:link w:val="FooterChar"/>
    <w:uiPriority w:val="99"/>
    <w:unhideWhenUsed/>
    <w:rsid w:val="00716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5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365</Words>
  <Characters>1881</Characters>
  <Application>Microsoft Office Word</Application>
  <DocSecurity>0</DocSecurity>
  <Lines>38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Michael Suchowski</cp:lastModifiedBy>
  <cp:revision>5</cp:revision>
  <cp:lastPrinted>2025-02-09T18:24:00Z</cp:lastPrinted>
  <dcterms:created xsi:type="dcterms:W3CDTF">2020-04-30T18:38:00Z</dcterms:created>
  <dcterms:modified xsi:type="dcterms:W3CDTF">2025-02-09T18:26:00Z</dcterms:modified>
</cp:coreProperties>
</file>